
<file path=[Content_Types].xml><?xml version="1.0" encoding="utf-8"?>
<Types xmlns="http://schemas.openxmlformats.org/package/2006/content-types">
  <Override PartName="/word/charts/chart10.xml" ContentType="application/vnd.openxmlformats-officedocument.drawingml.chart+xml"/>
  <Override PartName="/word/header18.xml" ContentType="application/vnd.openxmlformats-officedocument.wordprocessingml.header+xml"/>
  <Override PartName="/customXml/itemProps1.xml" ContentType="application/vnd.openxmlformats-officedocument.customXmlProperties+xml"/>
  <Override PartName="/word/footer7.xml" ContentType="application/vnd.openxmlformats-officedocument.wordprocessingml.footer+xml"/>
  <Override PartName="/word/drawings/drawing6.xml" ContentType="application/vnd.openxmlformats-officedocument.drawingml.chartshapes+xml"/>
  <Override PartName="/word/drawings/drawing18.xml" ContentType="application/vnd.openxmlformats-officedocument.drawingml.chartshapes+xml"/>
  <Override PartName="/word/drawings/drawing29.xml" ContentType="application/vnd.openxmlformats-officedocument.drawingml.chartshapes+xml"/>
  <Override PartName="/word/header14.xml" ContentType="application/vnd.openxmlformats-officedocument.wordprocessingml.head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charts/chart9.xml" ContentType="application/vnd.openxmlformats-officedocument.drawingml.chart+xml"/>
  <Override PartName="/word/charts/chart19.xml" ContentType="application/vnd.openxmlformats-officedocument.drawingml.chart+xml"/>
  <Override PartName="/word/drawings/drawing25.xml" ContentType="application/vnd.openxmlformats-officedocument.drawingml.chartshapes+xml"/>
  <Override PartName="/word/drawings/drawing36.xml" ContentType="application/vnd.openxmlformats-officedocument.drawingml.chartshapes+xml"/>
  <Override PartName="/word/header21.xml" ContentType="application/vnd.openxmlformats-officedocument.wordprocessingml.header+xml"/>
  <Override PartName="/word/stylesWithEffects.xml" ContentType="application/vnd.ms-word.stylesWithEffects+xml"/>
  <Override PartName="/word/footer3.xml" ContentType="application/vnd.openxmlformats-officedocument.wordprocessingml.footer+xml"/>
  <Override PartName="/word/drawings/drawing2.xml" ContentType="application/vnd.openxmlformats-officedocument.drawingml.chartshapes+xml"/>
  <Override PartName="/word/header10.xml" ContentType="application/vnd.openxmlformats-officedocument.wordprocessingml.header+xml"/>
  <Override PartName="/word/drawings/drawing14.xml" ContentType="application/vnd.openxmlformats-officedocument.drawingml.chartshapes+xml"/>
  <Override PartName="/word/charts/chart26.xml" ContentType="application/vnd.openxmlformats-officedocument.drawingml.chart+xml"/>
  <Override PartName="/word/charts/chart37.xml" ContentType="application/vnd.openxmlformats-officedocument.drawingml.chart+xml"/>
  <Override PartName="/word/drawings/drawing43.xml" ContentType="application/vnd.openxmlformats-officedocument.drawingml.chartshapes+xml"/>
  <Override PartName="/word/header4.xml" ContentType="application/vnd.openxmlformats-officedocument.wordprocessingml.header+xml"/>
  <Override PartName="/word/charts/chart5.xml" ContentType="application/vnd.openxmlformats-officedocument.drawingml.chart+xml"/>
  <Override PartName="/word/charts/chart15.xml" ContentType="application/vnd.openxmlformats-officedocument.drawingml.chart+xml"/>
  <Override PartName="/word/drawings/drawing21.xml" ContentType="application/vnd.openxmlformats-officedocument.drawingml.chartshapes+xml"/>
  <Override PartName="/word/drawings/drawing32.xml" ContentType="application/vnd.openxmlformats-officedocument.drawingml.chartshapes+xml"/>
  <Override PartName="/word/charts/chart44.xml" ContentType="application/vnd.openxmlformats-officedocument.drawingml.chart+xml"/>
  <Override PartName="/word/footer11.xml" ContentType="application/vnd.openxmlformats-officedocument.wordprocessingml.footer+xml"/>
  <Default Extension="xlsx" ContentType="application/vnd.openxmlformats-officedocument.spreadsheetml.sheet"/>
  <Override PartName="/word/drawings/drawing10.xml" ContentType="application/vnd.openxmlformats-officedocument.drawingml.chartshapes+xml"/>
  <Override PartName="/word/charts/chart22.xml" ContentType="application/vnd.openxmlformats-officedocument.drawingml.chart+xml"/>
  <Override PartName="/word/charts/chart33.xml" ContentType="application/vnd.openxmlformats-officedocument.drawingml.chart+xml"/>
  <Override PartName="/word/charts/chart1.xml" ContentType="application/vnd.openxmlformats-officedocument.drawingml.chart+xml"/>
  <Override PartName="/word/charts/chart11.xml" ContentType="application/vnd.openxmlformats-officedocument.drawingml.chart+xml"/>
  <Override PartName="/word/charts/chart40.xml" ContentType="application/vnd.openxmlformats-officedocument.drawingml.chart+xml"/>
  <Default Extension="png" ContentType="image/png"/>
  <Default Extension="bin" ContentType="application/vnd.openxmlformats-officedocument.oleObject"/>
  <Override PartName="/word/header19.xml" ContentType="application/vnd.openxmlformats-officedocument.wordprocessingml.header+xml"/>
  <Override PartName="/word/footer8.xml" ContentType="application/vnd.openxmlformats-officedocument.wordprocessingml.footer+xml"/>
  <Override PartName="/word/drawings/drawing9.xml" ContentType="application/vnd.openxmlformats-officedocument.drawingml.chartshapes+xml"/>
  <Override PartName="/word/drawings/drawing39.xml" ContentType="application/vnd.openxmlformats-officedocument.drawingml.chartshapes+xml"/>
  <Override PartName="/word/header17.xml" ContentType="application/vnd.openxmlformats-officedocument.wordprocessingml.header+xml"/>
  <Override PartName="/word/header26.xml" ContentType="application/vnd.openxmlformats-officedocument.wordprocessingml.header+xml"/>
  <Default Extension="jpeg" ContentType="image/jpeg"/>
  <Override PartName="/word/footer6.xml" ContentType="application/vnd.openxmlformats-officedocument.wordprocessingml.footer+xml"/>
  <Override PartName="/word/drawings/drawing7.xml" ContentType="application/vnd.openxmlformats-officedocument.drawingml.chartshapes+xml"/>
  <Override PartName="/word/drawings/drawing19.xml" ContentType="application/vnd.openxmlformats-officedocument.drawingml.chartshapes+xml"/>
  <Override PartName="/word/drawings/drawing28.xml" ContentType="application/vnd.openxmlformats-officedocument.drawingml.chartshapes+xml"/>
  <Override PartName="/word/drawings/drawing37.xml" ContentType="application/vnd.openxmlformats-officedocument.drawingml.chartshapes+xml"/>
  <Override PartName="/word/header15.xml" ContentType="application/vnd.openxmlformats-officedocument.wordprocessingml.head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drawings/drawing3.xml" ContentType="application/vnd.openxmlformats-officedocument.drawingml.chartshapes+xml"/>
  <Override PartName="/word/drawings/drawing5.xml" ContentType="application/vnd.openxmlformats-officedocument.drawingml.chartshapes+xml"/>
  <Override PartName="/word/header9.xml" ContentType="application/vnd.openxmlformats-officedocument.wordprocessingml.header+xml"/>
  <Override PartName="/word/charts/chart8.xml" ContentType="application/vnd.openxmlformats-officedocument.drawingml.chart+xml"/>
  <Override PartName="/word/drawings/drawing17.xml" ContentType="application/vnd.openxmlformats-officedocument.drawingml.chartshapes+xml"/>
  <Override PartName="/word/drawings/drawing26.xml" ContentType="application/vnd.openxmlformats-officedocument.drawingml.chartshapes+xml"/>
  <Override PartName="/word/charts/chart29.xml" ContentType="application/vnd.openxmlformats-officedocument.drawingml.chart+xml"/>
  <Override PartName="/word/drawings/drawing35.xml" ContentType="application/vnd.openxmlformats-officedocument.drawingml.chartshapes+xml"/>
  <Override PartName="/word/charts/chart38.xml" ContentType="application/vnd.openxmlformats-officedocument.drawingml.chart+xml"/>
  <Override PartName="/word/header13.xml" ContentType="application/vnd.openxmlformats-officedocument.wordprocessingml.head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drawings/drawing1.xml" ContentType="application/vnd.openxmlformats-officedocument.drawingml.chartshapes+xml"/>
  <Override PartName="/word/header11.xml" ContentType="application/vnd.openxmlformats-officedocument.wordprocessingml.header+xml"/>
  <Override PartName="/word/charts/chart6.xml" ContentType="application/vnd.openxmlformats-officedocument.drawingml.chart+xml"/>
  <Override PartName="/word/drawings/drawing15.xml" ContentType="application/vnd.openxmlformats-officedocument.drawingml.chartshapes+xml"/>
  <Override PartName="/word/charts/chart18.xml" ContentType="application/vnd.openxmlformats-officedocument.drawingml.chart+xml"/>
  <Override PartName="/word/drawings/drawing24.xml" ContentType="application/vnd.openxmlformats-officedocument.drawingml.chartshapes+xml"/>
  <Override PartName="/word/charts/chart27.xml" ContentType="application/vnd.openxmlformats-officedocument.drawingml.chart+xml"/>
  <Override PartName="/word/drawings/drawing33.xml" ContentType="application/vnd.openxmlformats-officedocument.drawingml.chartshapes+xml"/>
  <Override PartName="/word/charts/chart36.xml" ContentType="application/vnd.openxmlformats-officedocument.drawingml.chart+xml"/>
  <Override PartName="/word/drawings/drawing42.xml" ContentType="application/vnd.openxmlformats-officedocument.drawingml.chartshapes+xml"/>
  <Override PartName="/word/charts/chart45.xml" ContentType="application/vnd.openxmlformats-officedocument.drawingml.chart+xml"/>
  <Override PartName="/word/header20.xml" ContentType="application/vnd.openxmlformats-officedocument.wordprocessingml.header+xml"/>
  <Default Extension="wdp" ContentType="image/vnd.ms-photo"/>
  <Override PartName="/word/header5.xml" ContentType="application/vnd.openxmlformats-officedocument.wordprocessingml.header+xml"/>
  <Override PartName="/word/charts/chart4.xml" ContentType="application/vnd.openxmlformats-officedocument.drawingml.chart+xml"/>
  <Override PartName="/word/drawings/drawing13.xml" ContentType="application/vnd.openxmlformats-officedocument.drawingml.chartshapes+xml"/>
  <Override PartName="/word/charts/chart16.xml" ContentType="application/vnd.openxmlformats-officedocument.drawingml.chart+xml"/>
  <Override PartName="/word/drawings/drawing22.xml" ContentType="application/vnd.openxmlformats-officedocument.drawingml.chartshapes+xml"/>
  <Override PartName="/word/charts/chart25.xml" ContentType="application/vnd.openxmlformats-officedocument.drawingml.chart+xml"/>
  <Override PartName="/word/drawings/drawing31.xml" ContentType="application/vnd.openxmlformats-officedocument.drawingml.chartshapes+xml"/>
  <Override PartName="/word/charts/chart34.xml" ContentType="application/vnd.openxmlformats-officedocument.drawingml.chart+xml"/>
  <Override PartName="/word/drawings/drawing40.xml" ContentType="application/vnd.openxmlformats-officedocument.drawingml.chartshapes+xml"/>
  <Override PartName="/word/charts/chart43.xml" ContentType="application/vnd.openxmlformats-officedocument.drawingml.chart+xml"/>
  <Override PartName="/word/footer12.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charts/chart2.xml" ContentType="application/vnd.openxmlformats-officedocument.drawingml.chart+xml"/>
  <Override PartName="/word/drawings/drawing11.xml" ContentType="application/vnd.openxmlformats-officedocument.drawingml.chartshapes+xml"/>
  <Override PartName="/word/charts/chart14.xml" ContentType="application/vnd.openxmlformats-officedocument.drawingml.chart+xml"/>
  <Override PartName="/word/drawings/drawing20.xml" ContentType="application/vnd.openxmlformats-officedocument.drawingml.chartshapes+xml"/>
  <Override PartName="/word/charts/chart23.xml" ContentType="application/vnd.openxmlformats-officedocument.drawingml.chart+xml"/>
  <Override PartName="/word/charts/chart32.xml" ContentType="application/vnd.openxmlformats-officedocument.drawingml.chart+xml"/>
  <Override PartName="/word/charts/chart41.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2.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Override PartName="/word/footnotes.xml" ContentType="application/vnd.openxmlformats-officedocument.wordprocessingml.footnotes+xml"/>
  <Override PartName="/word/drawings/drawing8.xml" ContentType="application/vnd.openxmlformats-officedocument.drawingml.chartshapes+xml"/>
  <Override PartName="/word/header1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Default Extension="wmf" ContentType="image/x-wmf"/>
  <Override PartName="/word/drawings/drawing38.xml" ContentType="application/vnd.openxmlformats-officedocument.drawingml.chartshapes+xml"/>
  <Default Extension="rels" ContentType="application/vnd.openxmlformats-package.relationships+xml"/>
  <Override PartName="/word/footer5.xml" ContentType="application/vnd.openxmlformats-officedocument.wordprocessingml.footer+xml"/>
  <Override PartName="/word/drawings/drawing4.xml" ContentType="application/vnd.openxmlformats-officedocument.drawingml.chartshapes+xml"/>
  <Override PartName="/word/drawings/drawing16.xml" ContentType="application/vnd.openxmlformats-officedocument.drawingml.chartshapes+xml"/>
  <Override PartName="/word/drawings/drawing27.xml" ContentType="application/vnd.openxmlformats-officedocument.drawingml.chartshapes+xml"/>
  <Override PartName="/word/charts/chart28.xml" ContentType="application/vnd.openxmlformats-officedocument.drawingml.chart+xml"/>
  <Override PartName="/word/charts/chart39.xml" ContentType="application/vnd.openxmlformats-officedocument.drawingml.chart+xml"/>
  <Override PartName="/word/header12.xml" ContentType="application/vnd.openxmlformats-officedocument.wordprocessingml.header+xml"/>
  <Override PartName="/word/header23.xml" ContentType="application/vnd.openxmlformats-officedocument.wordprocessingml.header+xml"/>
  <Override PartName="/word/header6.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drawings/drawing23.xml" ContentType="application/vnd.openxmlformats-officedocument.drawingml.chartshapes+xml"/>
  <Override PartName="/word/drawings/drawing34.xml" ContentType="application/vnd.openxmlformats-officedocument.drawingml.chartshapes+xml"/>
  <Override PartName="/word/footer1.xml" ContentType="application/vnd.openxmlformats-officedocument.wordprocessingml.footer+xml"/>
  <Override PartName="/word/drawings/drawing12.xml" ContentType="application/vnd.openxmlformats-officedocument.drawingml.chartshapes+xml"/>
  <Override PartName="/word/charts/chart24.xml" ContentType="application/vnd.openxmlformats-officedocument.drawingml.chart+xml"/>
  <Override PartName="/word/charts/chart35.xml" ContentType="application/vnd.openxmlformats-officedocument.drawingml.chart+xml"/>
  <Override PartName="/word/drawings/drawing41.xml" ContentType="application/vnd.openxmlformats-officedocument.drawingml.chartshapes+xml"/>
  <Override PartName="/word/header2.xml" ContentType="application/vnd.openxmlformats-officedocument.wordprocessingml.header+xml"/>
  <Override PartName="/word/charts/chart3.xml" ContentType="application/vnd.openxmlformats-officedocument.drawingml.chart+xml"/>
  <Override PartName="/word/charts/chart13.xml" ContentType="application/vnd.openxmlformats-officedocument.drawingml.chart+xml"/>
  <Override PartName="/word/drawings/drawing30.xml" ContentType="application/vnd.openxmlformats-officedocument.drawingml.chartshapes+xml"/>
  <Override PartName="/word/charts/chart31.xml" ContentType="application/vnd.openxmlformats-officedocument.drawingml.chart+xml"/>
  <Override PartName="/word/charts/chart42.xml" ContentType="application/vnd.openxmlformats-officedocument.drawingml.chart+xml"/>
  <Override PartName="/word/charts/chart20.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D91" w:rsidRPr="00F44A83" w:rsidRDefault="006860FE" w:rsidP="00F44A83">
      <w:r w:rsidRPr="006860FE">
        <w:rPr>
          <w:noProof/>
        </w:rPr>
        <w:drawing>
          <wp:anchor distT="0" distB="0" distL="114300" distR="114300" simplePos="0" relativeHeight="251666432" behindDoc="0" locked="0" layoutInCell="1" allowOverlap="1">
            <wp:simplePos x="0" y="0"/>
            <wp:positionH relativeFrom="column">
              <wp:posOffset>-1127125</wp:posOffset>
            </wp:positionH>
            <wp:positionV relativeFrom="paragraph">
              <wp:posOffset>-889000</wp:posOffset>
            </wp:positionV>
            <wp:extent cx="7549200" cy="10612800"/>
            <wp:effectExtent l="0" t="0" r="0" b="0"/>
            <wp:wrapNone/>
            <wp:docPr id="568" name="圖片 568" descr="U:\政風2020\澎湖縣政府_109年有線電視服務品質及收視滿意度調查\封面\封面1103-2_封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政風2020\澎湖縣政府_109年有線電視服務品質及收視滿意度調查\封面\封面1103-2_封面.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9200" cy="10612800"/>
                    </a:xfrm>
                    <a:prstGeom prst="rect">
                      <a:avLst/>
                    </a:prstGeom>
                    <a:noFill/>
                    <a:ln>
                      <a:noFill/>
                    </a:ln>
                  </pic:spPr>
                </pic:pic>
              </a:graphicData>
            </a:graphic>
          </wp:anchor>
        </w:drawing>
      </w:r>
    </w:p>
    <w:p w:rsidR="0032689C" w:rsidRDefault="0032689C">
      <w:pPr>
        <w:widowControl/>
      </w:pPr>
      <w:r>
        <w:br w:type="page"/>
      </w:r>
    </w:p>
    <w:p w:rsidR="0032689C" w:rsidRDefault="0032689C">
      <w:pPr>
        <w:widowControl/>
      </w:pPr>
    </w:p>
    <w:p w:rsidR="0032689C" w:rsidRDefault="0032689C">
      <w:pPr>
        <w:widowControl/>
        <w:rPr>
          <w:rFonts w:ascii="jf金萱鮮摘2.1" w:eastAsia="jf金萱鮮摘2.1" w:hAnsi="jf金萱鮮摘2.1" w:cs="Times New Roman"/>
          <w:b/>
          <w:noProof/>
          <w:color w:val="FFFFFF" w:themeColor="background1"/>
          <w:sz w:val="48"/>
          <w:szCs w:val="48"/>
        </w:rPr>
      </w:pPr>
      <w:r>
        <w:rPr>
          <w:rFonts w:ascii="jf金萱鮮摘2.1" w:eastAsia="jf金萱鮮摘2.1" w:hAnsi="jf金萱鮮摘2.1" w:cs="Times New Roman"/>
          <w:b/>
          <w:noProof/>
          <w:color w:val="FFFFFF" w:themeColor="background1"/>
          <w:sz w:val="48"/>
          <w:szCs w:val="48"/>
        </w:rPr>
        <w:br w:type="page"/>
      </w:r>
    </w:p>
    <w:p w:rsidR="00027069" w:rsidRPr="008B0878" w:rsidRDefault="00D013E4" w:rsidP="00F1321E">
      <w:pPr>
        <w:spacing w:beforeLines="50" w:afterLines="50" w:line="480" w:lineRule="exact"/>
        <w:jc w:val="center"/>
        <w:textAlignment w:val="center"/>
        <w:rPr>
          <w:rFonts w:ascii="Times New Roman" w:eastAsia="微軟正黑體" w:hAnsi="Times New Roman" w:cs="Times New Roman"/>
          <w:b/>
          <w:noProof/>
          <w:color w:val="1F497D" w:themeColor="text2"/>
          <w:sz w:val="48"/>
          <w:szCs w:val="48"/>
        </w:rPr>
      </w:pPr>
      <w:r w:rsidRPr="00D013E4">
        <w:rPr>
          <w:rFonts w:ascii="jf金萱鮮摘2.1" w:eastAsia="jf金萱鮮摘2.1" w:hAnsi="jf金萱鮮摘2.1" w:cs="新細明體"/>
          <w:b/>
          <w:noProof/>
          <w:color w:val="1F497D" w:themeColor="text2"/>
          <w:kern w:val="0"/>
          <w:sz w:val="48"/>
          <w:szCs w:val="48"/>
        </w:rPr>
        <w:lastRenderedPageBreak/>
        <w:pict>
          <v:roundrect id="圓角矩形 538" o:spid="_x0000_s1026" style="position:absolute;left:0;text-align:left;margin-left:-16.8pt;margin-top:-17.2pt;width:453.5pt;height:51.8pt;z-index:25162239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" fillcolor="#8064a2 [3207]" strokecolor="#3f3151 [1607]" strokeweight="2pt">
            <v:textbox>
              <w:txbxContent>
                <w:p w:rsidR="00D86A95" w:rsidRPr="00920F1D" w:rsidRDefault="00D86A95" w:rsidP="00920F1D">
                  <w:pPr>
                    <w:jc w:val="center"/>
                    <w:rPr>
                      <w:rFonts w:ascii="華康新特明體" w:eastAsia="華康新特明體"/>
                      <w:sz w:val="52"/>
                      <w:szCs w:val="52"/>
                    </w:rPr>
                  </w:pPr>
                  <w:r w:rsidRPr="00920F1D">
                    <w:rPr>
                      <w:rFonts w:ascii="華康新特明體" w:eastAsia="華康新特明體" w:hint="eastAsia"/>
                      <w:sz w:val="52"/>
                      <w:szCs w:val="52"/>
                    </w:rPr>
                    <w:t>摘</w:t>
                  </w:r>
                  <w:r>
                    <w:rPr>
                      <w:rFonts w:ascii="華康新特明體" w:eastAsia="華康新特明體" w:hint="eastAsia"/>
                      <w:sz w:val="52"/>
                      <w:szCs w:val="52"/>
                    </w:rPr>
                    <w:t xml:space="preserve"> </w:t>
                  </w:r>
                  <w:r w:rsidRPr="00920F1D">
                    <w:rPr>
                      <w:rFonts w:ascii="華康新特明體" w:eastAsia="華康新特明體" w:hint="eastAsia"/>
                      <w:sz w:val="52"/>
                      <w:szCs w:val="52"/>
                    </w:rPr>
                    <w:t>要</w:t>
                  </w:r>
                </w:p>
              </w:txbxContent>
            </v:textbox>
          </v:roundrect>
        </w:pict>
      </w:r>
      <w:r w:rsidRPr="00D013E4">
        <w:rPr>
          <w:rFonts w:ascii="jf金萱鮮摘2.1" w:eastAsia="jf金萱鮮摘2.1" w:hAnsi="jf金萱鮮摘2.1" w:cs="新細明體"/>
          <w:b/>
          <w:noProof/>
          <w:color w:val="1F497D" w:themeColor="text2"/>
          <w:kern w:val="0"/>
          <w:sz w:val="48"/>
          <w:szCs w:val="48"/>
        </w:rPr>
        <w:pict>
          <v:shape id="AutoShape 4" o:spid="_x0000_s1055" style="position:absolute;left:0;text-align:left;margin-left:24.55pt;margin-top:-5.1pt;width:365pt;height:4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coordsize="4635500,5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" path="m84668,l4550832,r84668,84668l4635500,433075r-74925,74925l74925,508000,,433075,,84668,84668,xe" fillcolor="#f79646 [3209]" stroked="f" strokeweight=".25pt">
            <v:path o:connecttype="custom" o:connectlocs="84668,0;4550832,0;4635500,84668;4635500,433075;4560575,508000;74925,508000;0,433075;0,84668;84668,0" o:connectangles="0,0,0,0,0,0,0,0,0"/>
            <w10:wrap anchorx="margin" anchory="margin"/>
          </v:shape>
        </w:pict>
      </w:r>
      <w:r w:rsidR="00027069" w:rsidRPr="008B0878">
        <w:rPr>
          <w:rFonts w:ascii="jf金萱鮮摘2.1" w:eastAsia="jf金萱鮮摘2.1" w:hAnsi="jf金萱鮮摘2.1"/>
          <w:b/>
          <w:noProof/>
          <w:color w:val="1F497D" w:themeColor="text2"/>
          <w:sz w:val="48"/>
          <w:szCs w:val="48"/>
        </w:rPr>
        <w:drawing>
          <wp:anchor distT="0" distB="0" distL="114300" distR="114300" simplePos="0" relativeHeight="251650048" behindDoc="1" locked="0" layoutInCell="1" allowOverlap="1">
            <wp:simplePos x="0" y="0"/>
            <wp:positionH relativeFrom="column">
              <wp:posOffset>-1158240</wp:posOffset>
            </wp:positionH>
            <wp:positionV relativeFrom="page">
              <wp:posOffset>-16573</wp:posOffset>
            </wp:positionV>
            <wp:extent cx="7595870" cy="10744200"/>
            <wp:effectExtent l="0" t="0" r="5080" b="0"/>
            <wp:wrapNone/>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9" cstate="print">
                      <a:duotone>
                        <a:schemeClr val="bg2">
                          <a:shade val="45000"/>
                          <a:satMod val="135000"/>
                        </a:schemeClr>
                        <a:prstClr val="white"/>
                      </a:duoton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brightnessContrast bright="4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95870" cy="10744200"/>
                    </a:xfrm>
                    <a:prstGeom prst="rect">
                      <a:avLst/>
                    </a:prstGeom>
                    <a:solidFill>
                      <a:schemeClr val="bg1"/>
                    </a:solidFill>
                  </pic:spPr>
                </pic:pic>
              </a:graphicData>
            </a:graphic>
          </wp:anchor>
        </w:drawing>
      </w:r>
      <w:r w:rsidR="00027069" w:rsidRPr="008B0878">
        <w:rPr>
          <w:rFonts w:ascii="jf金萱鮮摘2.1" w:eastAsia="jf金萱鮮摘2.1" w:hAnsi="jf金萱鮮摘2.1" w:cs="Times New Roman"/>
          <w:b/>
          <w:noProof/>
          <w:color w:val="1F497D" w:themeColor="text2"/>
          <w:sz w:val="48"/>
          <w:szCs w:val="48"/>
        </w:rPr>
        <w:t>摘  要</w:t>
      </w:r>
    </w:p>
    <w:p w:rsidR="003E1A43" w:rsidRPr="00001042" w:rsidRDefault="003E1A43" w:rsidP="00F1321E">
      <w:pPr>
        <w:spacing w:beforeLines="100" w:afterLines="50" w:line="480" w:lineRule="exact"/>
        <w:ind w:firstLineChars="200" w:firstLine="560"/>
        <w:jc w:val="both"/>
        <w:rPr>
          <w:rFonts w:ascii="Times New Roman" w:eastAsia="微軟正黑體" w:hAnsi="Times New Roman" w:cs="Times New Roman"/>
          <w:noProof/>
          <w:sz w:val="28"/>
          <w:szCs w:val="28"/>
        </w:rPr>
      </w:pPr>
      <w:r w:rsidRPr="003E1A43">
        <w:rPr>
          <w:rFonts w:ascii="Times New Roman" w:eastAsia="微軟正黑體" w:hAnsi="Times New Roman" w:cs="Times New Roman" w:hint="eastAsia"/>
          <w:noProof/>
          <w:sz w:val="28"/>
          <w:szCs w:val="28"/>
        </w:rPr>
        <w:t>為能深入瞭解澎湖有線電視公司服務品質及收視戶之滿意度，澎湖縣政府特委託台灣趨勢研究（股）公司辦理「</w:t>
      </w:r>
      <w:r w:rsidRPr="003E1A43">
        <w:rPr>
          <w:rFonts w:ascii="Times New Roman" w:eastAsia="微軟正黑體" w:hAnsi="Times New Roman" w:cs="Times New Roman" w:hint="eastAsia"/>
          <w:noProof/>
          <w:sz w:val="28"/>
          <w:szCs w:val="28"/>
        </w:rPr>
        <w:t>109</w:t>
      </w:r>
      <w:r w:rsidRPr="003E1A43">
        <w:rPr>
          <w:rFonts w:ascii="Times New Roman" w:eastAsia="微軟正黑體" w:hAnsi="Times New Roman" w:cs="Times New Roman" w:hint="eastAsia"/>
          <w:noProof/>
          <w:sz w:val="28"/>
          <w:szCs w:val="28"/>
        </w:rPr>
        <w:t>年度</w:t>
      </w:r>
      <w:r w:rsidR="007B21D4">
        <w:rPr>
          <w:rFonts w:ascii="Times New Roman" w:eastAsia="微軟正黑體" w:hAnsi="Times New Roman" w:cs="Times New Roman" w:hint="eastAsia"/>
          <w:noProof/>
          <w:sz w:val="28"/>
          <w:szCs w:val="28"/>
        </w:rPr>
        <w:t>澎湖</w:t>
      </w:r>
      <w:r w:rsidRPr="003E1A43">
        <w:rPr>
          <w:rFonts w:ascii="Times New Roman" w:eastAsia="微軟正黑體" w:hAnsi="Times New Roman" w:cs="Times New Roman" w:hint="eastAsia"/>
          <w:noProof/>
          <w:sz w:val="28"/>
          <w:szCs w:val="28"/>
        </w:rPr>
        <w:t>有線電視</w:t>
      </w:r>
      <w:r w:rsidR="007B21D4">
        <w:rPr>
          <w:rFonts w:ascii="Times New Roman" w:eastAsia="微軟正黑體" w:hAnsi="Times New Roman" w:cs="Times New Roman" w:hint="eastAsia"/>
          <w:noProof/>
          <w:sz w:val="28"/>
          <w:szCs w:val="28"/>
        </w:rPr>
        <w:t>公司</w:t>
      </w:r>
      <w:r w:rsidRPr="003E1A43">
        <w:rPr>
          <w:rFonts w:ascii="Times New Roman" w:eastAsia="微軟正黑體" w:hAnsi="Times New Roman" w:cs="Times New Roman" w:hint="eastAsia"/>
          <w:noProof/>
          <w:sz w:val="28"/>
          <w:szCs w:val="28"/>
        </w:rPr>
        <w:t>服務品質及收視滿意度調查」，期以透過民眾的意見反映，廣泛蒐集各項興革建議，做為澎湖縣政府督促澎湖有線電視公司改善服務品質之參考。</w:t>
      </w:r>
    </w:p>
    <w:p w:rsidR="00001042" w:rsidRPr="00001042" w:rsidRDefault="00001042" w:rsidP="00F1321E">
      <w:pPr>
        <w:spacing w:beforeLines="50" w:afterLines="50" w:line="480" w:lineRule="exact"/>
        <w:ind w:firstLineChars="200" w:firstLine="560"/>
        <w:jc w:val="both"/>
        <w:rPr>
          <w:rFonts w:ascii="Times New Roman" w:eastAsia="微軟正黑體" w:hAnsi="Times New Roman" w:cs="Times New Roman"/>
          <w:noProof/>
          <w:sz w:val="28"/>
          <w:szCs w:val="28"/>
        </w:rPr>
      </w:pPr>
      <w:r w:rsidRPr="00001042">
        <w:rPr>
          <w:rFonts w:ascii="Times New Roman" w:eastAsia="微軟正黑體" w:hAnsi="Times New Roman" w:cs="Times New Roman" w:hint="eastAsia"/>
          <w:noProof/>
          <w:sz w:val="28"/>
          <w:szCs w:val="28"/>
        </w:rPr>
        <w:t>根據調查結果顯示，</w:t>
      </w:r>
      <w:r w:rsidR="003E1A43">
        <w:rPr>
          <w:rFonts w:ascii="Times New Roman" w:eastAsia="微軟正黑體" w:hAnsi="Times New Roman" w:cs="Times New Roman" w:hint="eastAsia"/>
          <w:noProof/>
          <w:sz w:val="28"/>
          <w:szCs w:val="28"/>
        </w:rPr>
        <w:t>有</w:t>
      </w:r>
      <w:r w:rsidR="003E1A43">
        <w:rPr>
          <w:rFonts w:ascii="Times New Roman" w:eastAsia="微軟正黑體" w:hAnsi="Times New Roman" w:cs="Times New Roman" w:hint="eastAsia"/>
          <w:noProof/>
          <w:sz w:val="28"/>
          <w:szCs w:val="28"/>
        </w:rPr>
        <w:t>74.4%</w:t>
      </w:r>
      <w:r w:rsidR="003E1A43">
        <w:rPr>
          <w:rFonts w:ascii="Times New Roman" w:eastAsia="微軟正黑體" w:hAnsi="Times New Roman" w:cs="Times New Roman" w:hint="eastAsia"/>
          <w:noProof/>
          <w:sz w:val="28"/>
          <w:szCs w:val="28"/>
        </w:rPr>
        <w:t>的受訪者家中有裝設有線電視，無裝設有線電視的原因以「收看中華電信</w:t>
      </w:r>
      <w:r w:rsidR="003E1A43">
        <w:rPr>
          <w:rFonts w:ascii="Times New Roman" w:eastAsia="微軟正黑體" w:hAnsi="Times New Roman" w:cs="Times New Roman" w:hint="eastAsia"/>
          <w:noProof/>
          <w:sz w:val="28"/>
          <w:szCs w:val="28"/>
        </w:rPr>
        <w:t>MOD</w:t>
      </w:r>
      <w:r w:rsidR="003E1A43">
        <w:rPr>
          <w:rFonts w:ascii="Times New Roman" w:eastAsia="微軟正黑體" w:hAnsi="Times New Roman" w:cs="Times New Roman" w:hint="eastAsia"/>
          <w:noProof/>
          <w:sz w:val="28"/>
          <w:szCs w:val="28"/>
        </w:rPr>
        <w:t>」（</w:t>
      </w:r>
      <w:r w:rsidR="003E1A43">
        <w:rPr>
          <w:rFonts w:ascii="Times New Roman" w:eastAsia="微軟正黑體" w:hAnsi="Times New Roman" w:cs="Times New Roman" w:hint="eastAsia"/>
          <w:noProof/>
          <w:sz w:val="28"/>
          <w:szCs w:val="28"/>
        </w:rPr>
        <w:t>42.5%</w:t>
      </w:r>
      <w:r w:rsidR="003E1A43">
        <w:rPr>
          <w:rFonts w:ascii="Times New Roman" w:eastAsia="微軟正黑體" w:hAnsi="Times New Roman" w:cs="Times New Roman" w:hint="eastAsia"/>
          <w:noProof/>
          <w:sz w:val="28"/>
          <w:szCs w:val="28"/>
        </w:rPr>
        <w:t>）、「收看</w:t>
      </w:r>
      <w:r w:rsidR="003E1A43">
        <w:rPr>
          <w:rFonts w:ascii="Times New Roman" w:eastAsia="微軟正黑體" w:hAnsi="Times New Roman" w:cs="Times New Roman" w:hint="eastAsia"/>
          <w:noProof/>
          <w:sz w:val="28"/>
          <w:szCs w:val="28"/>
        </w:rPr>
        <w:t>15</w:t>
      </w:r>
      <w:r w:rsidR="003E1A43">
        <w:rPr>
          <w:rFonts w:ascii="Times New Roman" w:eastAsia="微軟正黑體" w:hAnsi="Times New Roman" w:cs="Times New Roman" w:hint="eastAsia"/>
          <w:noProof/>
          <w:sz w:val="28"/>
          <w:szCs w:val="28"/>
        </w:rPr>
        <w:t>台的數位無線電視」（</w:t>
      </w:r>
      <w:r w:rsidR="003E1A43">
        <w:rPr>
          <w:rFonts w:ascii="Times New Roman" w:eastAsia="微軟正黑體" w:hAnsi="Times New Roman" w:cs="Times New Roman" w:hint="eastAsia"/>
          <w:noProof/>
          <w:sz w:val="28"/>
          <w:szCs w:val="28"/>
        </w:rPr>
        <w:t>16.3%</w:t>
      </w:r>
      <w:r w:rsidR="003E1A43">
        <w:rPr>
          <w:rFonts w:ascii="Times New Roman" w:eastAsia="微軟正黑體" w:hAnsi="Times New Roman" w:cs="Times New Roman" w:hint="eastAsia"/>
          <w:noProof/>
          <w:sz w:val="28"/>
          <w:szCs w:val="28"/>
        </w:rPr>
        <w:t>）以及「沒錢裝或為了節省開銷」（</w:t>
      </w:r>
      <w:r w:rsidR="003E1A43">
        <w:rPr>
          <w:rFonts w:ascii="Times New Roman" w:eastAsia="微軟正黑體" w:hAnsi="Times New Roman" w:cs="Times New Roman" w:hint="eastAsia"/>
          <w:noProof/>
          <w:sz w:val="28"/>
          <w:szCs w:val="28"/>
        </w:rPr>
        <w:t>15.6%</w:t>
      </w:r>
      <w:r w:rsidR="003E1A43">
        <w:rPr>
          <w:rFonts w:ascii="Times New Roman" w:eastAsia="微軟正黑體" w:hAnsi="Times New Roman" w:cs="Times New Roman" w:hint="eastAsia"/>
          <w:noProof/>
          <w:sz w:val="28"/>
          <w:szCs w:val="28"/>
        </w:rPr>
        <w:t>）為主，而有</w:t>
      </w:r>
      <w:r w:rsidR="003E1A43">
        <w:rPr>
          <w:rFonts w:ascii="Times New Roman" w:eastAsia="微軟正黑體" w:hAnsi="Times New Roman" w:cs="Times New Roman" w:hint="eastAsia"/>
          <w:noProof/>
          <w:sz w:val="28"/>
          <w:szCs w:val="28"/>
        </w:rPr>
        <w:t>51.6%</w:t>
      </w:r>
      <w:r w:rsidR="003E1A43">
        <w:rPr>
          <w:rFonts w:ascii="Times New Roman" w:eastAsia="微軟正黑體" w:hAnsi="Times New Roman" w:cs="Times New Roman" w:hint="eastAsia"/>
          <w:noProof/>
          <w:sz w:val="28"/>
          <w:szCs w:val="28"/>
        </w:rPr>
        <w:t>的受訪者家中已經裝設有線電視</w:t>
      </w:r>
      <w:r w:rsidR="003E1A43">
        <w:rPr>
          <w:rFonts w:ascii="Times New Roman" w:eastAsia="微軟正黑體" w:hAnsi="Times New Roman" w:cs="Times New Roman" w:hint="eastAsia"/>
          <w:noProof/>
          <w:sz w:val="28"/>
          <w:szCs w:val="28"/>
        </w:rPr>
        <w:t>21</w:t>
      </w:r>
      <w:r w:rsidR="003E1A43">
        <w:rPr>
          <w:rFonts w:ascii="Times New Roman" w:eastAsia="微軟正黑體" w:hAnsi="Times New Roman" w:cs="Times New Roman" w:hint="eastAsia"/>
          <w:noProof/>
          <w:sz w:val="28"/>
          <w:szCs w:val="28"/>
        </w:rPr>
        <w:t>年了。</w:t>
      </w:r>
    </w:p>
    <w:p w:rsidR="00971D68" w:rsidRDefault="00001042" w:rsidP="00F1321E">
      <w:pPr>
        <w:spacing w:beforeLines="50" w:afterLines="50" w:line="480" w:lineRule="exact"/>
        <w:ind w:firstLineChars="200" w:firstLine="560"/>
        <w:jc w:val="both"/>
        <w:rPr>
          <w:rFonts w:ascii="Times New Roman" w:eastAsia="微軟正黑體" w:hAnsi="Times New Roman" w:cs="Times New Roman"/>
          <w:noProof/>
          <w:sz w:val="28"/>
          <w:szCs w:val="28"/>
        </w:rPr>
      </w:pPr>
      <w:r w:rsidRPr="00001042">
        <w:rPr>
          <w:rFonts w:ascii="Times New Roman" w:eastAsia="微軟正黑體" w:hAnsi="Times New Roman" w:cs="Times New Roman" w:hint="eastAsia"/>
          <w:noProof/>
          <w:sz w:val="28"/>
          <w:szCs w:val="28"/>
        </w:rPr>
        <w:t>在</w:t>
      </w:r>
      <w:r w:rsidR="003E1A43">
        <w:rPr>
          <w:rFonts w:ascii="Times New Roman" w:eastAsia="微軟正黑體" w:hAnsi="Times New Roman" w:cs="Times New Roman" w:hint="eastAsia"/>
          <w:noProof/>
          <w:sz w:val="28"/>
          <w:szCs w:val="28"/>
        </w:rPr>
        <w:t>頻道滿</w:t>
      </w:r>
      <w:r w:rsidRPr="00001042">
        <w:rPr>
          <w:rFonts w:ascii="Times New Roman" w:eastAsia="微軟正黑體" w:hAnsi="Times New Roman" w:cs="Times New Roman" w:hint="eastAsia"/>
          <w:noProof/>
          <w:sz w:val="28"/>
          <w:szCs w:val="28"/>
        </w:rPr>
        <w:t>意度方面，</w:t>
      </w:r>
      <w:r w:rsidR="003E1A43" w:rsidRPr="003E1A43">
        <w:rPr>
          <w:rFonts w:ascii="Times New Roman" w:eastAsia="微軟正黑體" w:hAnsi="Times New Roman" w:cs="Times New Roman" w:hint="eastAsia"/>
          <w:noProof/>
          <w:sz w:val="28"/>
          <w:szCs w:val="28"/>
        </w:rPr>
        <w:t>有</w:t>
      </w:r>
      <w:r w:rsidR="003E1A43" w:rsidRPr="003E1A43">
        <w:rPr>
          <w:rFonts w:ascii="Times New Roman" w:eastAsia="微軟正黑體" w:hAnsi="Times New Roman" w:cs="Times New Roman" w:hint="eastAsia"/>
          <w:noProof/>
          <w:sz w:val="28"/>
          <w:szCs w:val="28"/>
        </w:rPr>
        <w:t>49.9%</w:t>
      </w:r>
      <w:r w:rsidR="003E1A43" w:rsidRPr="003E1A43">
        <w:rPr>
          <w:rFonts w:ascii="Times New Roman" w:eastAsia="微軟正黑體" w:hAnsi="Times New Roman" w:cs="Times New Roman" w:hint="eastAsia"/>
          <w:noProof/>
          <w:sz w:val="28"/>
          <w:szCs w:val="28"/>
        </w:rPr>
        <w:t>的受訪者表示「從來沒看過」澎湖有限</w:t>
      </w:r>
      <w:r w:rsidR="008B0878">
        <w:rPr>
          <w:rFonts w:ascii="Times New Roman" w:eastAsia="微軟正黑體" w:hAnsi="Times New Roman" w:cs="Times New Roman" w:hint="eastAsia"/>
          <w:noProof/>
          <w:sz w:val="28"/>
          <w:szCs w:val="28"/>
        </w:rPr>
        <w:t>電視</w:t>
      </w:r>
      <w:r w:rsidR="003E1A43" w:rsidRPr="003E1A43">
        <w:rPr>
          <w:rFonts w:ascii="Times New Roman" w:eastAsia="微軟正黑體" w:hAnsi="Times New Roman" w:cs="Times New Roman" w:hint="eastAsia"/>
          <w:noProof/>
          <w:sz w:val="28"/>
          <w:szCs w:val="28"/>
        </w:rPr>
        <w:t>公司第</w:t>
      </w:r>
      <w:r w:rsidR="003E1A43" w:rsidRPr="003E1A43">
        <w:rPr>
          <w:rFonts w:ascii="Times New Roman" w:eastAsia="微軟正黑體" w:hAnsi="Times New Roman" w:cs="Times New Roman" w:hint="eastAsia"/>
          <w:noProof/>
          <w:sz w:val="28"/>
          <w:szCs w:val="28"/>
        </w:rPr>
        <w:t>3</w:t>
      </w:r>
      <w:r w:rsidR="003E1A43" w:rsidRPr="003E1A43">
        <w:rPr>
          <w:rFonts w:ascii="Times New Roman" w:eastAsia="微軟正黑體" w:hAnsi="Times New Roman" w:cs="Times New Roman" w:hint="eastAsia"/>
          <w:noProof/>
          <w:sz w:val="28"/>
          <w:szCs w:val="28"/>
        </w:rPr>
        <w:t>頻道（公用頻道），其次依序為「很少看」（</w:t>
      </w:r>
      <w:r w:rsidR="008B0878" w:rsidRPr="003E1A43">
        <w:rPr>
          <w:rFonts w:ascii="Times New Roman" w:eastAsia="微軟正黑體" w:hAnsi="Times New Roman" w:cs="Times New Roman" w:hint="eastAsia"/>
          <w:noProof/>
          <w:sz w:val="28"/>
          <w:szCs w:val="28"/>
        </w:rPr>
        <w:t>25.5</w:t>
      </w:r>
      <w:r w:rsidR="003E1A43" w:rsidRPr="003E1A43">
        <w:rPr>
          <w:rFonts w:ascii="Times New Roman" w:eastAsia="微軟正黑體" w:hAnsi="Times New Roman" w:cs="Times New Roman" w:hint="eastAsia"/>
          <w:noProof/>
          <w:sz w:val="28"/>
          <w:szCs w:val="28"/>
        </w:rPr>
        <w:t>%</w:t>
      </w:r>
      <w:r w:rsidR="003E1A43" w:rsidRPr="003E1A43">
        <w:rPr>
          <w:rFonts w:ascii="Times New Roman" w:eastAsia="微軟正黑體" w:hAnsi="Times New Roman" w:cs="Times New Roman" w:hint="eastAsia"/>
          <w:noProof/>
          <w:sz w:val="28"/>
          <w:szCs w:val="28"/>
        </w:rPr>
        <w:t>）、「偶爾看」（</w:t>
      </w:r>
      <w:r w:rsidR="003E1A43" w:rsidRPr="003E1A43">
        <w:rPr>
          <w:rFonts w:ascii="Times New Roman" w:eastAsia="微軟正黑體" w:hAnsi="Times New Roman" w:cs="Times New Roman" w:hint="eastAsia"/>
          <w:noProof/>
          <w:sz w:val="28"/>
          <w:szCs w:val="28"/>
        </w:rPr>
        <w:t>20.6%</w:t>
      </w:r>
      <w:r w:rsidR="003E1A43" w:rsidRPr="003E1A43">
        <w:rPr>
          <w:rFonts w:ascii="Times New Roman" w:eastAsia="微軟正黑體" w:hAnsi="Times New Roman" w:cs="Times New Roman" w:hint="eastAsia"/>
          <w:noProof/>
          <w:sz w:val="28"/>
          <w:szCs w:val="28"/>
        </w:rPr>
        <w:t>）以及「經常看」（</w:t>
      </w:r>
      <w:r w:rsidR="003E1A43" w:rsidRPr="003E1A43">
        <w:rPr>
          <w:rFonts w:ascii="Times New Roman" w:eastAsia="微軟正黑體" w:hAnsi="Times New Roman" w:cs="Times New Roman" w:hint="eastAsia"/>
          <w:noProof/>
          <w:sz w:val="28"/>
          <w:szCs w:val="28"/>
        </w:rPr>
        <w:t>2.1%</w:t>
      </w:r>
      <w:r w:rsidR="003E1A43" w:rsidRPr="003E1A43">
        <w:rPr>
          <w:rFonts w:ascii="Times New Roman" w:eastAsia="微軟正黑體" w:hAnsi="Times New Roman" w:cs="Times New Roman" w:hint="eastAsia"/>
          <w:noProof/>
          <w:sz w:val="28"/>
          <w:szCs w:val="28"/>
        </w:rPr>
        <w:t>），而有</w:t>
      </w:r>
      <w:r w:rsidR="003E1A43" w:rsidRPr="003E1A43">
        <w:rPr>
          <w:rFonts w:ascii="Times New Roman" w:eastAsia="微軟正黑體" w:hAnsi="Times New Roman" w:cs="Times New Roman" w:hint="eastAsia"/>
          <w:noProof/>
          <w:sz w:val="28"/>
          <w:szCs w:val="28"/>
        </w:rPr>
        <w:t>1.9%</w:t>
      </w:r>
      <w:r w:rsidR="003E1A43" w:rsidRPr="003E1A43">
        <w:rPr>
          <w:rFonts w:ascii="Times New Roman" w:eastAsia="微軟正黑體" w:hAnsi="Times New Roman" w:cs="Times New Roman" w:hint="eastAsia"/>
          <w:noProof/>
          <w:sz w:val="28"/>
          <w:szCs w:val="28"/>
        </w:rPr>
        <w:t>的受訪者表示「不知道有這個頻道」</w:t>
      </w:r>
      <w:r w:rsidR="003E1A43">
        <w:rPr>
          <w:rFonts w:ascii="Times New Roman" w:eastAsia="微軟正黑體" w:hAnsi="Times New Roman" w:cs="Times New Roman" w:hint="eastAsia"/>
          <w:noProof/>
          <w:sz w:val="28"/>
          <w:szCs w:val="28"/>
        </w:rPr>
        <w:t>，受訪者對第</w:t>
      </w:r>
      <w:r w:rsidR="003E1A43">
        <w:rPr>
          <w:rFonts w:ascii="Times New Roman" w:eastAsia="微軟正黑體" w:hAnsi="Times New Roman" w:cs="Times New Roman" w:hint="eastAsia"/>
          <w:noProof/>
          <w:sz w:val="28"/>
          <w:szCs w:val="28"/>
        </w:rPr>
        <w:t>3</w:t>
      </w:r>
      <w:r w:rsidR="003E1A43">
        <w:rPr>
          <w:rFonts w:ascii="Times New Roman" w:eastAsia="微軟正黑體" w:hAnsi="Times New Roman" w:cs="Times New Roman" w:hint="eastAsia"/>
          <w:noProof/>
          <w:sz w:val="28"/>
          <w:szCs w:val="28"/>
        </w:rPr>
        <w:t>頻道各項節目的滿意度為</w:t>
      </w:r>
      <w:r w:rsidR="003E1A43">
        <w:rPr>
          <w:rFonts w:ascii="Times New Roman" w:eastAsia="微軟正黑體" w:hAnsi="Times New Roman" w:cs="Times New Roman" w:hint="eastAsia"/>
          <w:noProof/>
          <w:sz w:val="28"/>
          <w:szCs w:val="28"/>
        </w:rPr>
        <w:t>66.7%</w:t>
      </w:r>
      <w:r w:rsidR="003E1A43">
        <w:rPr>
          <w:rFonts w:ascii="Times New Roman" w:eastAsia="微軟正黑體" w:hAnsi="Times New Roman" w:cs="Times New Roman" w:hint="eastAsia"/>
          <w:noProof/>
          <w:sz w:val="28"/>
          <w:szCs w:val="28"/>
        </w:rPr>
        <w:t>。</w:t>
      </w:r>
      <w:r w:rsidR="003E1A43" w:rsidRPr="003E1A43">
        <w:rPr>
          <w:rFonts w:ascii="Times New Roman" w:eastAsia="微軟正黑體" w:hAnsi="Times New Roman" w:cs="Times New Roman" w:hint="eastAsia"/>
          <w:noProof/>
          <w:sz w:val="28"/>
          <w:szCs w:val="28"/>
        </w:rPr>
        <w:t>有</w:t>
      </w:r>
      <w:r w:rsidR="003E1A43" w:rsidRPr="003E1A43">
        <w:rPr>
          <w:rFonts w:ascii="Times New Roman" w:eastAsia="微軟正黑體" w:hAnsi="Times New Roman" w:cs="Times New Roman" w:hint="eastAsia"/>
          <w:noProof/>
          <w:sz w:val="28"/>
          <w:szCs w:val="28"/>
        </w:rPr>
        <w:t>37.5%</w:t>
      </w:r>
      <w:r w:rsidR="003E1A43" w:rsidRPr="003E1A43">
        <w:rPr>
          <w:rFonts w:ascii="Times New Roman" w:eastAsia="微軟正黑體" w:hAnsi="Times New Roman" w:cs="Times New Roman" w:hint="eastAsia"/>
          <w:noProof/>
          <w:sz w:val="28"/>
          <w:szCs w:val="28"/>
        </w:rPr>
        <w:t>的受訪者表示「偶爾看」澎湖有限公司第</w:t>
      </w:r>
      <w:r w:rsidR="003E1A43" w:rsidRPr="003E1A43">
        <w:rPr>
          <w:rFonts w:ascii="Times New Roman" w:eastAsia="微軟正黑體" w:hAnsi="Times New Roman" w:cs="Times New Roman" w:hint="eastAsia"/>
          <w:noProof/>
          <w:sz w:val="28"/>
          <w:szCs w:val="28"/>
        </w:rPr>
        <w:t>7</w:t>
      </w:r>
      <w:r w:rsidR="003E1A43" w:rsidRPr="003E1A43">
        <w:rPr>
          <w:rFonts w:ascii="Times New Roman" w:eastAsia="微軟正黑體" w:hAnsi="Times New Roman" w:cs="Times New Roman" w:hint="eastAsia"/>
          <w:noProof/>
          <w:sz w:val="28"/>
          <w:szCs w:val="28"/>
        </w:rPr>
        <w:t>頻道（澎湖新聞台），其次依序為「很少看」（</w:t>
      </w:r>
      <w:r w:rsidR="003E1A43" w:rsidRPr="003E1A43">
        <w:rPr>
          <w:rFonts w:ascii="Times New Roman" w:eastAsia="微軟正黑體" w:hAnsi="Times New Roman" w:cs="Times New Roman" w:hint="eastAsia"/>
          <w:noProof/>
          <w:sz w:val="28"/>
          <w:szCs w:val="28"/>
        </w:rPr>
        <w:t>25.7%</w:t>
      </w:r>
      <w:r w:rsidR="003E1A43" w:rsidRPr="003E1A43">
        <w:rPr>
          <w:rFonts w:ascii="Times New Roman" w:eastAsia="微軟正黑體" w:hAnsi="Times New Roman" w:cs="Times New Roman" w:hint="eastAsia"/>
          <w:noProof/>
          <w:sz w:val="28"/>
          <w:szCs w:val="28"/>
        </w:rPr>
        <w:t>）、「經常看」（</w:t>
      </w:r>
      <w:r w:rsidR="003E1A43" w:rsidRPr="003E1A43">
        <w:rPr>
          <w:rFonts w:ascii="Times New Roman" w:eastAsia="微軟正黑體" w:hAnsi="Times New Roman" w:cs="Times New Roman" w:hint="eastAsia"/>
          <w:noProof/>
          <w:sz w:val="28"/>
          <w:szCs w:val="28"/>
        </w:rPr>
        <w:t>25.5%</w:t>
      </w:r>
      <w:r w:rsidR="003E1A43" w:rsidRPr="003E1A43">
        <w:rPr>
          <w:rFonts w:ascii="Times New Roman" w:eastAsia="微軟正黑體" w:hAnsi="Times New Roman" w:cs="Times New Roman" w:hint="eastAsia"/>
          <w:noProof/>
          <w:sz w:val="28"/>
          <w:szCs w:val="28"/>
        </w:rPr>
        <w:t>）以及「從來沒看過」（</w:t>
      </w:r>
      <w:r w:rsidR="003E1A43" w:rsidRPr="003E1A43">
        <w:rPr>
          <w:rFonts w:ascii="Times New Roman" w:eastAsia="微軟正黑體" w:hAnsi="Times New Roman" w:cs="Times New Roman" w:hint="eastAsia"/>
          <w:noProof/>
          <w:sz w:val="28"/>
          <w:szCs w:val="28"/>
        </w:rPr>
        <w:t>11.3%</w:t>
      </w:r>
      <w:r w:rsidR="003E1A43" w:rsidRPr="003E1A43">
        <w:rPr>
          <w:rFonts w:ascii="Times New Roman" w:eastAsia="微軟正黑體" w:hAnsi="Times New Roman" w:cs="Times New Roman" w:hint="eastAsia"/>
          <w:noProof/>
          <w:sz w:val="28"/>
          <w:szCs w:val="28"/>
        </w:rPr>
        <w:t>）</w:t>
      </w:r>
      <w:r w:rsidR="003E1A43">
        <w:rPr>
          <w:rFonts w:ascii="Times New Roman" w:eastAsia="微軟正黑體" w:hAnsi="Times New Roman" w:cs="Times New Roman" w:hint="eastAsia"/>
          <w:noProof/>
          <w:sz w:val="28"/>
          <w:szCs w:val="28"/>
        </w:rPr>
        <w:t>，受訪者對第</w:t>
      </w:r>
      <w:r w:rsidR="003E1A43">
        <w:rPr>
          <w:rFonts w:ascii="Times New Roman" w:eastAsia="微軟正黑體" w:hAnsi="Times New Roman" w:cs="Times New Roman" w:hint="eastAsia"/>
          <w:noProof/>
          <w:sz w:val="28"/>
          <w:szCs w:val="28"/>
        </w:rPr>
        <w:t>7</w:t>
      </w:r>
      <w:r w:rsidR="003E1A43">
        <w:rPr>
          <w:rFonts w:ascii="Times New Roman" w:eastAsia="微軟正黑體" w:hAnsi="Times New Roman" w:cs="Times New Roman" w:hint="eastAsia"/>
          <w:noProof/>
          <w:sz w:val="28"/>
          <w:szCs w:val="28"/>
        </w:rPr>
        <w:t>頻道新聞報導的滿意度為</w:t>
      </w:r>
      <w:r w:rsidR="003E1A43">
        <w:rPr>
          <w:rFonts w:ascii="Times New Roman" w:eastAsia="微軟正黑體" w:hAnsi="Times New Roman" w:cs="Times New Roman" w:hint="eastAsia"/>
          <w:noProof/>
          <w:sz w:val="28"/>
          <w:szCs w:val="28"/>
        </w:rPr>
        <w:t>78.3%</w:t>
      </w:r>
      <w:r w:rsidR="003E1A43">
        <w:rPr>
          <w:rFonts w:ascii="Times New Roman" w:eastAsia="微軟正黑體" w:hAnsi="Times New Roman" w:cs="Times New Roman" w:hint="eastAsia"/>
          <w:noProof/>
          <w:sz w:val="28"/>
          <w:szCs w:val="28"/>
        </w:rPr>
        <w:t>。</w:t>
      </w:r>
      <w:r w:rsidR="008B0878">
        <w:rPr>
          <w:rFonts w:ascii="Times New Roman" w:eastAsia="微軟正黑體" w:hAnsi="Times New Roman" w:cs="Times New Roman" w:hint="eastAsia"/>
          <w:noProof/>
          <w:sz w:val="28"/>
          <w:szCs w:val="28"/>
        </w:rPr>
        <w:t>此外，</w:t>
      </w:r>
      <w:r w:rsidR="003E1A43" w:rsidRPr="003E1A43">
        <w:rPr>
          <w:rFonts w:ascii="Times New Roman" w:eastAsia="微軟正黑體" w:hAnsi="Times New Roman" w:cs="Times New Roman" w:hint="eastAsia"/>
          <w:noProof/>
          <w:sz w:val="28"/>
          <w:szCs w:val="28"/>
        </w:rPr>
        <w:t>有</w:t>
      </w:r>
      <w:r w:rsidR="003E1A43" w:rsidRPr="003E1A43">
        <w:rPr>
          <w:rFonts w:ascii="Times New Roman" w:eastAsia="微軟正黑體" w:hAnsi="Times New Roman" w:cs="Times New Roman" w:hint="eastAsia"/>
          <w:noProof/>
          <w:sz w:val="28"/>
          <w:szCs w:val="28"/>
        </w:rPr>
        <w:t>21.0%</w:t>
      </w:r>
      <w:r w:rsidR="003E1A43" w:rsidRPr="003E1A43">
        <w:rPr>
          <w:rFonts w:ascii="Times New Roman" w:eastAsia="微軟正黑體" w:hAnsi="Times New Roman" w:cs="Times New Roman" w:hint="eastAsia"/>
          <w:noProof/>
          <w:sz w:val="28"/>
          <w:szCs w:val="28"/>
        </w:rPr>
        <w:t>的受訪者「知道」可以免費申請公用頻道播出公益性、文藝性及社教性等節目</w:t>
      </w:r>
      <w:r w:rsidR="003E1A43">
        <w:rPr>
          <w:rFonts w:ascii="Times New Roman" w:eastAsia="微軟正黑體" w:hAnsi="Times New Roman" w:cs="Times New Roman" w:hint="eastAsia"/>
          <w:noProof/>
          <w:sz w:val="28"/>
          <w:szCs w:val="28"/>
        </w:rPr>
        <w:t>。</w:t>
      </w:r>
    </w:p>
    <w:p w:rsidR="00001042" w:rsidRPr="00001042" w:rsidRDefault="003E1A43" w:rsidP="00F1321E">
      <w:pPr>
        <w:spacing w:beforeLines="50" w:afterLines="50" w:line="480" w:lineRule="exact"/>
        <w:ind w:firstLineChars="200" w:firstLine="560"/>
        <w:jc w:val="both"/>
        <w:rPr>
          <w:rFonts w:ascii="Times New Roman" w:eastAsia="微軟正黑體" w:hAnsi="Times New Roman" w:cs="Times New Roman"/>
          <w:noProof/>
          <w:sz w:val="28"/>
          <w:szCs w:val="28"/>
        </w:rPr>
      </w:pPr>
      <w:r>
        <w:rPr>
          <w:rFonts w:ascii="Times New Roman" w:eastAsia="微軟正黑體" w:hAnsi="Times New Roman" w:cs="Times New Roman" w:hint="eastAsia"/>
          <w:noProof/>
          <w:sz w:val="28"/>
          <w:szCs w:val="28"/>
        </w:rPr>
        <w:t>業務接洽</w:t>
      </w:r>
      <w:r w:rsidR="00971D68">
        <w:rPr>
          <w:rFonts w:ascii="Times New Roman" w:eastAsia="微軟正黑體" w:hAnsi="Times New Roman" w:cs="Times New Roman" w:hint="eastAsia"/>
          <w:noProof/>
          <w:sz w:val="28"/>
          <w:szCs w:val="28"/>
        </w:rPr>
        <w:t>方面，</w:t>
      </w:r>
      <w:r w:rsidRPr="003E1A43">
        <w:rPr>
          <w:rFonts w:ascii="Times New Roman" w:eastAsia="微軟正黑體" w:hAnsi="Times New Roman" w:cs="Times New Roman" w:hint="eastAsia"/>
          <w:noProof/>
          <w:sz w:val="28"/>
          <w:szCs w:val="28"/>
        </w:rPr>
        <w:t>有</w:t>
      </w:r>
      <w:r w:rsidRPr="003E1A43">
        <w:rPr>
          <w:rFonts w:ascii="Times New Roman" w:eastAsia="微軟正黑體" w:hAnsi="Times New Roman" w:cs="Times New Roman" w:hint="eastAsia"/>
          <w:noProof/>
          <w:sz w:val="28"/>
          <w:szCs w:val="28"/>
        </w:rPr>
        <w:t>54.8%</w:t>
      </w:r>
      <w:r w:rsidRPr="003E1A43">
        <w:rPr>
          <w:rFonts w:ascii="Times New Roman" w:eastAsia="微軟正黑體" w:hAnsi="Times New Roman" w:cs="Times New Roman" w:hint="eastAsia"/>
          <w:noProof/>
          <w:sz w:val="28"/>
          <w:szCs w:val="28"/>
        </w:rPr>
        <w:t>的受訪者「有」打客服電話至澎湖有線電視公司的經驗</w:t>
      </w:r>
      <w:r>
        <w:rPr>
          <w:rFonts w:ascii="Times New Roman" w:eastAsia="微軟正黑體" w:hAnsi="Times New Roman" w:cs="Times New Roman" w:hint="eastAsia"/>
          <w:noProof/>
          <w:sz w:val="28"/>
          <w:szCs w:val="28"/>
        </w:rPr>
        <w:t>，其目的主要</w:t>
      </w:r>
      <w:r w:rsidRPr="003E1A43">
        <w:rPr>
          <w:rFonts w:ascii="Times New Roman" w:eastAsia="微軟正黑體" w:hAnsi="Times New Roman" w:cs="Times New Roman" w:hint="eastAsia"/>
          <w:noProof/>
          <w:sz w:val="28"/>
          <w:szCs w:val="28"/>
        </w:rPr>
        <w:t>以「維修問題」</w:t>
      </w:r>
      <w:r>
        <w:rPr>
          <w:rFonts w:ascii="Times New Roman" w:eastAsia="微軟正黑體" w:hAnsi="Times New Roman" w:cs="Times New Roman" w:hint="eastAsia"/>
          <w:noProof/>
          <w:sz w:val="28"/>
          <w:szCs w:val="28"/>
        </w:rPr>
        <w:t>（</w:t>
      </w:r>
      <w:r w:rsidRPr="003E1A43">
        <w:rPr>
          <w:rFonts w:ascii="Times New Roman" w:eastAsia="微軟正黑體" w:hAnsi="Times New Roman" w:cs="Times New Roman" w:hint="eastAsia"/>
          <w:noProof/>
          <w:sz w:val="28"/>
          <w:szCs w:val="28"/>
        </w:rPr>
        <w:t>82.8%</w:t>
      </w:r>
      <w:r>
        <w:rPr>
          <w:rFonts w:ascii="Times New Roman" w:eastAsia="微軟正黑體" w:hAnsi="Times New Roman" w:cs="Times New Roman" w:hint="eastAsia"/>
          <w:noProof/>
          <w:sz w:val="28"/>
          <w:szCs w:val="28"/>
        </w:rPr>
        <w:t>）為主</w:t>
      </w:r>
      <w:r w:rsidRPr="003E1A43">
        <w:rPr>
          <w:rFonts w:ascii="Times New Roman" w:eastAsia="微軟正黑體" w:hAnsi="Times New Roman" w:cs="Times New Roman" w:hint="eastAsia"/>
          <w:noProof/>
          <w:sz w:val="28"/>
          <w:szCs w:val="28"/>
        </w:rPr>
        <w:t>，其次依序為「節目品質問題」（</w:t>
      </w:r>
      <w:r w:rsidRPr="003E1A43">
        <w:rPr>
          <w:rFonts w:ascii="Times New Roman" w:eastAsia="微軟正黑體" w:hAnsi="Times New Roman" w:cs="Times New Roman" w:hint="eastAsia"/>
          <w:noProof/>
          <w:sz w:val="28"/>
          <w:szCs w:val="28"/>
        </w:rPr>
        <w:t>23.4%</w:t>
      </w:r>
      <w:r w:rsidRPr="003E1A43">
        <w:rPr>
          <w:rFonts w:ascii="Times New Roman" w:eastAsia="微軟正黑體" w:hAnsi="Times New Roman" w:cs="Times New Roman" w:hint="eastAsia"/>
          <w:noProof/>
          <w:sz w:val="28"/>
          <w:szCs w:val="28"/>
        </w:rPr>
        <w:t>）、「裝（拆）機問題」（</w:t>
      </w:r>
      <w:r w:rsidRPr="003E1A43">
        <w:rPr>
          <w:rFonts w:ascii="Times New Roman" w:eastAsia="微軟正黑體" w:hAnsi="Times New Roman" w:cs="Times New Roman" w:hint="eastAsia"/>
          <w:noProof/>
          <w:sz w:val="28"/>
          <w:szCs w:val="28"/>
        </w:rPr>
        <w:t>16.4%</w:t>
      </w:r>
      <w:r w:rsidRPr="003E1A43">
        <w:rPr>
          <w:rFonts w:ascii="Times New Roman" w:eastAsia="微軟正黑體" w:hAnsi="Times New Roman" w:cs="Times New Roman" w:hint="eastAsia"/>
          <w:noProof/>
          <w:sz w:val="28"/>
          <w:szCs w:val="28"/>
        </w:rPr>
        <w:t>）及「收費問題」（</w:t>
      </w:r>
      <w:r w:rsidRPr="003E1A43">
        <w:rPr>
          <w:rFonts w:ascii="Times New Roman" w:eastAsia="微軟正黑體" w:hAnsi="Times New Roman" w:cs="Times New Roman" w:hint="eastAsia"/>
          <w:noProof/>
          <w:sz w:val="28"/>
          <w:szCs w:val="28"/>
        </w:rPr>
        <w:t>7.0%</w:t>
      </w:r>
      <w:r w:rsidRPr="003E1A43">
        <w:rPr>
          <w:rFonts w:ascii="Times New Roman" w:eastAsia="微軟正黑體" w:hAnsi="Times New Roman" w:cs="Times New Roman" w:hint="eastAsia"/>
          <w:noProof/>
          <w:sz w:val="28"/>
          <w:szCs w:val="28"/>
        </w:rPr>
        <w:t>）</w:t>
      </w:r>
      <w:r w:rsidR="008B0878">
        <w:rPr>
          <w:rFonts w:ascii="Times New Roman" w:eastAsia="微軟正黑體" w:hAnsi="Times New Roman" w:cs="Times New Roman" w:hint="eastAsia"/>
          <w:noProof/>
          <w:sz w:val="28"/>
          <w:szCs w:val="28"/>
        </w:rPr>
        <w:t>；</w:t>
      </w:r>
      <w:r>
        <w:rPr>
          <w:rFonts w:ascii="Times New Roman" w:eastAsia="微軟正黑體" w:hAnsi="Times New Roman" w:cs="Times New Roman" w:hint="eastAsia"/>
          <w:noProof/>
          <w:sz w:val="28"/>
          <w:szCs w:val="28"/>
        </w:rPr>
        <w:t>有</w:t>
      </w:r>
      <w:r>
        <w:rPr>
          <w:rFonts w:ascii="Times New Roman" w:eastAsia="微軟正黑體" w:hAnsi="Times New Roman" w:cs="Times New Roman" w:hint="eastAsia"/>
          <w:noProof/>
          <w:sz w:val="28"/>
          <w:szCs w:val="28"/>
        </w:rPr>
        <w:t>74.6%</w:t>
      </w:r>
      <w:r>
        <w:rPr>
          <w:rFonts w:ascii="Times New Roman" w:eastAsia="微軟正黑體" w:hAnsi="Times New Roman" w:cs="Times New Roman" w:hint="eastAsia"/>
          <w:noProof/>
          <w:sz w:val="28"/>
          <w:szCs w:val="28"/>
        </w:rPr>
        <w:t>的受訪者認為澎湖有線電視公司的客服電話「容易」撥打，而受訪者對於澎湖有線電視公司客服人員接聽電話服務態度之滿意度為</w:t>
      </w:r>
      <w:r>
        <w:rPr>
          <w:rFonts w:ascii="Times New Roman" w:eastAsia="微軟正黑體" w:hAnsi="Times New Roman" w:cs="Times New Roman" w:hint="eastAsia"/>
          <w:noProof/>
          <w:sz w:val="28"/>
          <w:szCs w:val="28"/>
        </w:rPr>
        <w:t>89.1%</w:t>
      </w:r>
      <w:r w:rsidRPr="003E1A43">
        <w:rPr>
          <w:rFonts w:ascii="Times New Roman" w:eastAsia="微軟正黑體" w:hAnsi="Times New Roman" w:cs="Times New Roman" w:hint="eastAsia"/>
          <w:noProof/>
          <w:sz w:val="28"/>
          <w:szCs w:val="28"/>
        </w:rPr>
        <w:t>。有</w:t>
      </w:r>
      <w:r w:rsidRPr="003E1A43">
        <w:rPr>
          <w:rFonts w:ascii="Times New Roman" w:eastAsia="微軟正黑體" w:hAnsi="Times New Roman" w:cs="Times New Roman" w:hint="eastAsia"/>
          <w:noProof/>
          <w:sz w:val="28"/>
          <w:szCs w:val="28"/>
        </w:rPr>
        <w:t>53.3%</w:t>
      </w:r>
      <w:r w:rsidRPr="003E1A43">
        <w:rPr>
          <w:rFonts w:ascii="Times New Roman" w:eastAsia="微軟正黑體" w:hAnsi="Times New Roman" w:cs="Times New Roman" w:hint="eastAsia"/>
          <w:noProof/>
          <w:sz w:val="28"/>
          <w:szCs w:val="28"/>
        </w:rPr>
        <w:t>的受訪者「有」請澎湖有線電視公司維修人員前來維修的經驗</w:t>
      </w:r>
      <w:r>
        <w:rPr>
          <w:rFonts w:ascii="Times New Roman" w:eastAsia="微軟正黑體" w:hAnsi="Times New Roman" w:cs="Times New Roman" w:hint="eastAsia"/>
          <w:noProof/>
          <w:sz w:val="28"/>
          <w:szCs w:val="28"/>
        </w:rPr>
        <w:t>，其原因主要</w:t>
      </w:r>
      <w:r w:rsidRPr="003E1A43">
        <w:rPr>
          <w:rFonts w:ascii="Times New Roman" w:eastAsia="微軟正黑體" w:hAnsi="Times New Roman" w:cs="Times New Roman" w:hint="eastAsia"/>
          <w:noProof/>
          <w:sz w:val="28"/>
          <w:szCs w:val="28"/>
        </w:rPr>
        <w:t>以「線路故障沒辦法看」</w:t>
      </w:r>
      <w:r>
        <w:rPr>
          <w:rFonts w:ascii="Times New Roman" w:eastAsia="微軟正黑體" w:hAnsi="Times New Roman" w:cs="Times New Roman" w:hint="eastAsia"/>
          <w:noProof/>
          <w:sz w:val="28"/>
          <w:szCs w:val="28"/>
        </w:rPr>
        <w:t>（</w:t>
      </w:r>
      <w:r w:rsidRPr="003E1A43">
        <w:rPr>
          <w:rFonts w:ascii="Times New Roman" w:eastAsia="微軟正黑體" w:hAnsi="Times New Roman" w:cs="Times New Roman" w:hint="eastAsia"/>
          <w:noProof/>
          <w:sz w:val="28"/>
          <w:szCs w:val="28"/>
        </w:rPr>
        <w:t>64.5%</w:t>
      </w:r>
      <w:r>
        <w:rPr>
          <w:rFonts w:ascii="Times New Roman" w:eastAsia="微軟正黑體" w:hAnsi="Times New Roman" w:cs="Times New Roman" w:hint="eastAsia"/>
          <w:noProof/>
          <w:sz w:val="28"/>
          <w:szCs w:val="28"/>
        </w:rPr>
        <w:t>）</w:t>
      </w:r>
      <w:r w:rsidR="00E909F9">
        <w:rPr>
          <w:rFonts w:ascii="Times New Roman" w:eastAsia="微軟正黑體" w:hAnsi="Times New Roman" w:cs="Times New Roman" w:hint="eastAsia"/>
          <w:noProof/>
          <w:sz w:val="28"/>
          <w:szCs w:val="28"/>
        </w:rPr>
        <w:t>為主</w:t>
      </w:r>
      <w:r w:rsidRPr="003E1A43">
        <w:rPr>
          <w:rFonts w:ascii="Times New Roman" w:eastAsia="微軟正黑體" w:hAnsi="Times New Roman" w:cs="Times New Roman" w:hint="eastAsia"/>
          <w:noProof/>
          <w:sz w:val="28"/>
          <w:szCs w:val="28"/>
        </w:rPr>
        <w:t>，其次依序為「線路老舊看不清楚畫面」（</w:t>
      </w:r>
      <w:r w:rsidRPr="003E1A43">
        <w:rPr>
          <w:rFonts w:ascii="Times New Roman" w:eastAsia="微軟正黑體" w:hAnsi="Times New Roman" w:cs="Times New Roman" w:hint="eastAsia"/>
          <w:noProof/>
          <w:sz w:val="28"/>
          <w:szCs w:val="28"/>
        </w:rPr>
        <w:t>28.6%</w:t>
      </w:r>
      <w:r w:rsidRPr="003E1A43">
        <w:rPr>
          <w:rFonts w:ascii="Times New Roman" w:eastAsia="微軟正黑體" w:hAnsi="Times New Roman" w:cs="Times New Roman" w:hint="eastAsia"/>
          <w:noProof/>
          <w:sz w:val="28"/>
          <w:szCs w:val="28"/>
        </w:rPr>
        <w:t>）及</w:t>
      </w:r>
      <w:r w:rsidRPr="003E1A43">
        <w:rPr>
          <w:rFonts w:ascii="Times New Roman" w:eastAsia="微軟正黑體" w:hAnsi="Times New Roman" w:cs="Times New Roman" w:hint="eastAsia"/>
          <w:noProof/>
          <w:sz w:val="28"/>
          <w:szCs w:val="28"/>
        </w:rPr>
        <w:lastRenderedPageBreak/>
        <w:t>「颱風等不可抗力」（</w:t>
      </w:r>
      <w:r w:rsidRPr="003E1A43">
        <w:rPr>
          <w:rFonts w:ascii="Times New Roman" w:eastAsia="微軟正黑體" w:hAnsi="Times New Roman" w:cs="Times New Roman" w:hint="eastAsia"/>
          <w:noProof/>
          <w:sz w:val="28"/>
          <w:szCs w:val="28"/>
        </w:rPr>
        <w:t>8.5%</w:t>
      </w:r>
      <w:r w:rsidRPr="003E1A43">
        <w:rPr>
          <w:rFonts w:ascii="Times New Roman" w:eastAsia="微軟正黑體" w:hAnsi="Times New Roman" w:cs="Times New Roman" w:hint="eastAsia"/>
          <w:noProof/>
          <w:sz w:val="28"/>
          <w:szCs w:val="28"/>
        </w:rPr>
        <w:t>）。</w:t>
      </w:r>
      <w:r w:rsidR="00E909F9" w:rsidRPr="00E909F9">
        <w:rPr>
          <w:rFonts w:ascii="Times New Roman" w:eastAsia="微軟正黑體" w:hAnsi="Times New Roman" w:cs="Times New Roman" w:hint="eastAsia"/>
          <w:noProof/>
          <w:sz w:val="28"/>
          <w:szCs w:val="28"/>
        </w:rPr>
        <w:t>受訪者對澎湖有線電視公司維修人員維修速度及服務態度</w:t>
      </w:r>
      <w:r w:rsidR="00E909F9">
        <w:rPr>
          <w:rFonts w:ascii="Times New Roman" w:eastAsia="微軟正黑體" w:hAnsi="Times New Roman" w:cs="Times New Roman" w:hint="eastAsia"/>
          <w:noProof/>
          <w:sz w:val="28"/>
          <w:szCs w:val="28"/>
        </w:rPr>
        <w:t>之</w:t>
      </w:r>
      <w:r w:rsidR="00E909F9" w:rsidRPr="00E909F9">
        <w:rPr>
          <w:rFonts w:ascii="Times New Roman" w:eastAsia="微軟正黑體" w:hAnsi="Times New Roman" w:cs="Times New Roman" w:hint="eastAsia"/>
          <w:noProof/>
          <w:sz w:val="28"/>
          <w:szCs w:val="28"/>
        </w:rPr>
        <w:t>滿意</w:t>
      </w:r>
      <w:r w:rsidR="00E909F9">
        <w:rPr>
          <w:rFonts w:ascii="Times New Roman" w:eastAsia="微軟正黑體" w:hAnsi="Times New Roman" w:cs="Times New Roman" w:hint="eastAsia"/>
          <w:noProof/>
          <w:sz w:val="28"/>
          <w:szCs w:val="28"/>
        </w:rPr>
        <w:t>度為</w:t>
      </w:r>
      <w:r w:rsidR="00E909F9" w:rsidRPr="00E909F9">
        <w:rPr>
          <w:rFonts w:ascii="Times New Roman" w:eastAsia="微軟正黑體" w:hAnsi="Times New Roman" w:cs="Times New Roman" w:hint="eastAsia"/>
          <w:noProof/>
          <w:sz w:val="28"/>
          <w:szCs w:val="28"/>
        </w:rPr>
        <w:t>88.3%</w:t>
      </w:r>
      <w:r w:rsidR="00E909F9">
        <w:rPr>
          <w:rFonts w:ascii="Times New Roman" w:eastAsia="微軟正黑體" w:hAnsi="Times New Roman" w:cs="Times New Roman" w:hint="eastAsia"/>
          <w:noProof/>
          <w:sz w:val="28"/>
          <w:szCs w:val="28"/>
        </w:rPr>
        <w:t>。</w:t>
      </w:r>
      <w:r w:rsidR="00E909F9" w:rsidRPr="00E909F9">
        <w:rPr>
          <w:rFonts w:ascii="Times New Roman" w:eastAsia="微軟正黑體" w:hAnsi="Times New Roman" w:cs="Times New Roman" w:hint="eastAsia"/>
          <w:noProof/>
          <w:sz w:val="28"/>
          <w:szCs w:val="28"/>
        </w:rPr>
        <w:t>有</w:t>
      </w:r>
      <w:r w:rsidR="00E909F9" w:rsidRPr="00E909F9">
        <w:rPr>
          <w:rFonts w:ascii="Times New Roman" w:eastAsia="微軟正黑體" w:hAnsi="Times New Roman" w:cs="Times New Roman" w:hint="eastAsia"/>
          <w:noProof/>
          <w:sz w:val="28"/>
          <w:szCs w:val="28"/>
        </w:rPr>
        <w:t>80.2%</w:t>
      </w:r>
      <w:r w:rsidR="00E909F9" w:rsidRPr="00E909F9">
        <w:rPr>
          <w:rFonts w:ascii="Times New Roman" w:eastAsia="微軟正黑體" w:hAnsi="Times New Roman" w:cs="Times New Roman" w:hint="eastAsia"/>
          <w:noProof/>
          <w:sz w:val="28"/>
          <w:szCs w:val="28"/>
        </w:rPr>
        <w:t>的受訪者家中「有」裝數位機上盒收看有線電視，</w:t>
      </w:r>
      <w:r w:rsidR="008B0878">
        <w:rPr>
          <w:rFonts w:ascii="Times New Roman" w:eastAsia="微軟正黑體" w:hAnsi="Times New Roman" w:cs="Times New Roman" w:hint="eastAsia"/>
          <w:noProof/>
          <w:sz w:val="28"/>
          <w:szCs w:val="28"/>
        </w:rPr>
        <w:t>而</w:t>
      </w:r>
      <w:r w:rsidR="00E909F9" w:rsidRPr="00E909F9">
        <w:rPr>
          <w:rFonts w:ascii="Times New Roman" w:eastAsia="微軟正黑體" w:hAnsi="Times New Roman" w:cs="Times New Roman" w:hint="eastAsia"/>
          <w:noProof/>
          <w:sz w:val="28"/>
          <w:szCs w:val="28"/>
        </w:rPr>
        <w:t>受訪者對數位機上盒收視訊號清晰度及訊號穩定度</w:t>
      </w:r>
      <w:r w:rsidR="00E909F9">
        <w:rPr>
          <w:rFonts w:ascii="Times New Roman" w:eastAsia="微軟正黑體" w:hAnsi="Times New Roman" w:cs="Times New Roman" w:hint="eastAsia"/>
          <w:noProof/>
          <w:sz w:val="28"/>
          <w:szCs w:val="28"/>
        </w:rPr>
        <w:t>之</w:t>
      </w:r>
      <w:r w:rsidR="00E909F9" w:rsidRPr="00E909F9">
        <w:rPr>
          <w:rFonts w:ascii="Times New Roman" w:eastAsia="微軟正黑體" w:hAnsi="Times New Roman" w:cs="Times New Roman" w:hint="eastAsia"/>
          <w:noProof/>
          <w:sz w:val="28"/>
          <w:szCs w:val="28"/>
        </w:rPr>
        <w:t>滿意</w:t>
      </w:r>
      <w:r w:rsidR="00E909F9">
        <w:rPr>
          <w:rFonts w:ascii="Times New Roman" w:eastAsia="微軟正黑體" w:hAnsi="Times New Roman" w:cs="Times New Roman" w:hint="eastAsia"/>
          <w:noProof/>
          <w:sz w:val="28"/>
          <w:szCs w:val="28"/>
        </w:rPr>
        <w:t>度</w:t>
      </w:r>
      <w:r w:rsidR="00E909F9" w:rsidRPr="00E909F9">
        <w:rPr>
          <w:rFonts w:ascii="Times New Roman" w:eastAsia="微軟正黑體" w:hAnsi="Times New Roman" w:cs="Times New Roman" w:hint="eastAsia"/>
          <w:noProof/>
          <w:sz w:val="28"/>
          <w:szCs w:val="28"/>
        </w:rPr>
        <w:t>76.9%</w:t>
      </w:r>
      <w:r w:rsidR="00E909F9">
        <w:rPr>
          <w:rFonts w:ascii="Times New Roman" w:eastAsia="微軟正黑體" w:hAnsi="Times New Roman" w:cs="Times New Roman" w:hint="eastAsia"/>
          <w:noProof/>
          <w:sz w:val="28"/>
          <w:szCs w:val="28"/>
        </w:rPr>
        <w:t>。</w:t>
      </w:r>
    </w:p>
    <w:p w:rsidR="00001042" w:rsidRPr="00001042" w:rsidRDefault="0033044C" w:rsidP="00F1321E">
      <w:pPr>
        <w:spacing w:beforeLines="50" w:afterLines="50" w:line="480" w:lineRule="exact"/>
        <w:ind w:firstLineChars="200" w:firstLine="560"/>
        <w:jc w:val="both"/>
        <w:rPr>
          <w:rFonts w:ascii="Times New Roman" w:eastAsia="微軟正黑體" w:hAnsi="Times New Roman" w:cs="Times New Roman"/>
          <w:noProof/>
          <w:sz w:val="28"/>
          <w:szCs w:val="28"/>
        </w:rPr>
      </w:pPr>
      <w:r>
        <w:rPr>
          <w:rFonts w:ascii="Times New Roman" w:eastAsia="微軟正黑體" w:hAnsi="Times New Roman" w:cs="Times New Roman" w:hint="eastAsia"/>
          <w:noProof/>
          <w:sz w:val="28"/>
          <w:szCs w:val="28"/>
        </w:rPr>
        <w:t>在</w:t>
      </w:r>
      <w:r w:rsidR="00E909F9">
        <w:rPr>
          <w:rFonts w:ascii="Times New Roman" w:eastAsia="微軟正黑體" w:hAnsi="Times New Roman" w:cs="Times New Roman" w:hint="eastAsia"/>
          <w:noProof/>
          <w:sz w:val="28"/>
          <w:szCs w:val="28"/>
        </w:rPr>
        <w:t>整體</w:t>
      </w:r>
      <w:r>
        <w:rPr>
          <w:rFonts w:ascii="Times New Roman" w:eastAsia="微軟正黑體" w:hAnsi="Times New Roman" w:cs="Times New Roman" w:hint="eastAsia"/>
          <w:noProof/>
          <w:sz w:val="28"/>
          <w:szCs w:val="28"/>
        </w:rPr>
        <w:t>滿意度方面，</w:t>
      </w:r>
      <w:r w:rsidR="00E909F9" w:rsidRPr="00E909F9">
        <w:rPr>
          <w:rFonts w:ascii="Times New Roman" w:eastAsia="微軟正黑體" w:hAnsi="Times New Roman" w:cs="Times New Roman" w:hint="eastAsia"/>
          <w:noProof/>
          <w:sz w:val="28"/>
          <w:szCs w:val="28"/>
        </w:rPr>
        <w:t>有</w:t>
      </w:r>
      <w:r w:rsidR="00E909F9" w:rsidRPr="00E909F9">
        <w:rPr>
          <w:rFonts w:ascii="Times New Roman" w:eastAsia="微軟正黑體" w:hAnsi="Times New Roman" w:cs="Times New Roman" w:hint="eastAsia"/>
          <w:noProof/>
          <w:sz w:val="28"/>
          <w:szCs w:val="28"/>
        </w:rPr>
        <w:t>50.5%</w:t>
      </w:r>
      <w:r w:rsidR="00E909F9" w:rsidRPr="00E909F9">
        <w:rPr>
          <w:rFonts w:ascii="Times New Roman" w:eastAsia="微軟正黑體" w:hAnsi="Times New Roman" w:cs="Times New Roman" w:hint="eastAsia"/>
          <w:noProof/>
          <w:sz w:val="28"/>
          <w:szCs w:val="28"/>
        </w:rPr>
        <w:t>的受訪者認為每月基本頻道收視方式和價格是「合理」的，</w:t>
      </w:r>
      <w:r w:rsidR="00E909F9">
        <w:rPr>
          <w:rFonts w:ascii="Times New Roman" w:eastAsia="微軟正黑體" w:hAnsi="Times New Roman" w:cs="Times New Roman" w:hint="eastAsia"/>
          <w:noProof/>
          <w:sz w:val="28"/>
          <w:szCs w:val="28"/>
        </w:rPr>
        <w:t>而</w:t>
      </w:r>
      <w:r w:rsidR="00E909F9" w:rsidRPr="00E909F9">
        <w:rPr>
          <w:rFonts w:ascii="Times New Roman" w:eastAsia="微軟正黑體" w:hAnsi="Times New Roman" w:cs="Times New Roman" w:hint="eastAsia"/>
          <w:noProof/>
          <w:sz w:val="28"/>
          <w:szCs w:val="28"/>
        </w:rPr>
        <w:t>受訪者對澎湖有線電視公司各項服務</w:t>
      </w:r>
      <w:r w:rsidR="00E909F9">
        <w:rPr>
          <w:rFonts w:ascii="Times New Roman" w:eastAsia="微軟正黑體" w:hAnsi="Times New Roman" w:cs="Times New Roman" w:hint="eastAsia"/>
          <w:noProof/>
          <w:sz w:val="28"/>
          <w:szCs w:val="28"/>
        </w:rPr>
        <w:t>之</w:t>
      </w:r>
      <w:r w:rsidR="00E909F9" w:rsidRPr="00E909F9">
        <w:rPr>
          <w:rFonts w:ascii="Times New Roman" w:eastAsia="微軟正黑體" w:hAnsi="Times New Roman" w:cs="Times New Roman" w:hint="eastAsia"/>
          <w:noProof/>
          <w:sz w:val="28"/>
          <w:szCs w:val="28"/>
        </w:rPr>
        <w:t>滿意</w:t>
      </w:r>
      <w:r w:rsidR="00E909F9">
        <w:rPr>
          <w:rFonts w:ascii="Times New Roman" w:eastAsia="微軟正黑體" w:hAnsi="Times New Roman" w:cs="Times New Roman" w:hint="eastAsia"/>
          <w:noProof/>
          <w:sz w:val="28"/>
          <w:szCs w:val="28"/>
        </w:rPr>
        <w:t>度為</w:t>
      </w:r>
      <w:r w:rsidR="00E909F9" w:rsidRPr="00E909F9">
        <w:rPr>
          <w:rFonts w:ascii="Times New Roman" w:eastAsia="微軟正黑體" w:hAnsi="Times New Roman" w:cs="Times New Roman" w:hint="eastAsia"/>
          <w:noProof/>
          <w:sz w:val="28"/>
          <w:szCs w:val="28"/>
        </w:rPr>
        <w:t>73.1%</w:t>
      </w:r>
      <w:r w:rsidR="00E909F9">
        <w:rPr>
          <w:rFonts w:ascii="Times New Roman" w:eastAsia="微軟正黑體" w:hAnsi="Times New Roman" w:cs="Times New Roman" w:hint="eastAsia"/>
          <w:noProof/>
          <w:sz w:val="28"/>
          <w:szCs w:val="28"/>
        </w:rPr>
        <w:t>。</w:t>
      </w:r>
    </w:p>
    <w:p w:rsidR="00027069" w:rsidRPr="00BD2423" w:rsidRDefault="00001042" w:rsidP="00F1321E">
      <w:pPr>
        <w:spacing w:beforeLines="50" w:afterLines="50" w:line="480" w:lineRule="exact"/>
        <w:ind w:firstLineChars="200" w:firstLine="560"/>
        <w:jc w:val="both"/>
        <w:rPr>
          <w:rFonts w:ascii="Times New Roman" w:eastAsia="微軟正黑體" w:hAnsi="微軟正黑體" w:cs="Times New Roman"/>
          <w:noProof/>
          <w:sz w:val="28"/>
          <w:szCs w:val="28"/>
        </w:rPr>
      </w:pPr>
      <w:r w:rsidRPr="00E717E9">
        <w:rPr>
          <w:rFonts w:ascii="Times New Roman" w:eastAsia="微軟正黑體" w:hAnsi="Times New Roman" w:cs="Times New Roman" w:hint="eastAsia"/>
          <w:noProof/>
          <w:sz w:val="28"/>
          <w:szCs w:val="28"/>
        </w:rPr>
        <w:t>本次調查期間為民國</w:t>
      </w:r>
      <w:r w:rsidRPr="00E717E9">
        <w:rPr>
          <w:rFonts w:ascii="Times New Roman" w:eastAsia="微軟正黑體" w:hAnsi="Times New Roman" w:cs="Times New Roman" w:hint="eastAsia"/>
          <w:noProof/>
          <w:sz w:val="28"/>
          <w:szCs w:val="28"/>
        </w:rPr>
        <w:t>10</w:t>
      </w:r>
      <w:r w:rsidR="00C131B7">
        <w:rPr>
          <w:rFonts w:ascii="Times New Roman" w:eastAsia="微軟正黑體" w:hAnsi="Times New Roman" w:cs="Times New Roman" w:hint="eastAsia"/>
          <w:noProof/>
          <w:sz w:val="28"/>
          <w:szCs w:val="28"/>
        </w:rPr>
        <w:t>9</w:t>
      </w:r>
      <w:r w:rsidRPr="00E717E9">
        <w:rPr>
          <w:rFonts w:ascii="Times New Roman" w:eastAsia="微軟正黑體" w:hAnsi="Times New Roman" w:cs="Times New Roman" w:hint="eastAsia"/>
          <w:noProof/>
          <w:sz w:val="28"/>
          <w:szCs w:val="28"/>
        </w:rPr>
        <w:t>年</w:t>
      </w:r>
      <w:r w:rsidR="00DF6F4F">
        <w:rPr>
          <w:rFonts w:ascii="Times New Roman" w:eastAsia="微軟正黑體" w:hAnsi="Times New Roman" w:cs="Times New Roman" w:hint="eastAsia"/>
          <w:noProof/>
          <w:sz w:val="28"/>
          <w:szCs w:val="28"/>
        </w:rPr>
        <w:t>9</w:t>
      </w:r>
      <w:r w:rsidRPr="00E717E9">
        <w:rPr>
          <w:rFonts w:ascii="Times New Roman" w:eastAsia="微軟正黑體" w:hAnsi="Times New Roman" w:cs="Times New Roman" w:hint="eastAsia"/>
          <w:noProof/>
          <w:sz w:val="28"/>
          <w:szCs w:val="28"/>
        </w:rPr>
        <w:t>月</w:t>
      </w:r>
      <w:r w:rsidR="00DF6F4F">
        <w:rPr>
          <w:rFonts w:ascii="Times New Roman" w:eastAsia="微軟正黑體" w:hAnsi="Times New Roman" w:cs="Times New Roman" w:hint="eastAsia"/>
          <w:noProof/>
          <w:sz w:val="28"/>
          <w:szCs w:val="28"/>
        </w:rPr>
        <w:t>28</w:t>
      </w:r>
      <w:r w:rsidRPr="00E717E9">
        <w:rPr>
          <w:rFonts w:ascii="Times New Roman" w:eastAsia="微軟正黑體" w:hAnsi="Times New Roman" w:cs="Times New Roman" w:hint="eastAsia"/>
          <w:noProof/>
          <w:sz w:val="28"/>
          <w:szCs w:val="28"/>
        </w:rPr>
        <w:t>日至民國</w:t>
      </w:r>
      <w:r w:rsidR="00C131B7">
        <w:rPr>
          <w:rFonts w:ascii="Times New Roman" w:eastAsia="微軟正黑體" w:hAnsi="Times New Roman" w:cs="Times New Roman" w:hint="eastAsia"/>
          <w:noProof/>
          <w:sz w:val="28"/>
          <w:szCs w:val="28"/>
        </w:rPr>
        <w:t>109</w:t>
      </w:r>
      <w:r w:rsidRPr="00E717E9">
        <w:rPr>
          <w:rFonts w:ascii="Times New Roman" w:eastAsia="微軟正黑體" w:hAnsi="Times New Roman" w:cs="Times New Roman" w:hint="eastAsia"/>
          <w:noProof/>
          <w:sz w:val="28"/>
          <w:szCs w:val="28"/>
        </w:rPr>
        <w:t>年</w:t>
      </w:r>
      <w:r w:rsidR="00C131B7">
        <w:rPr>
          <w:rFonts w:ascii="Times New Roman" w:eastAsia="微軟正黑體" w:hAnsi="Times New Roman" w:cs="Times New Roman" w:hint="eastAsia"/>
          <w:noProof/>
          <w:sz w:val="28"/>
          <w:szCs w:val="28"/>
        </w:rPr>
        <w:t>10</w:t>
      </w:r>
      <w:r w:rsidRPr="00E717E9">
        <w:rPr>
          <w:rFonts w:ascii="Times New Roman" w:eastAsia="微軟正黑體" w:hAnsi="Times New Roman" w:cs="Times New Roman" w:hint="eastAsia"/>
          <w:noProof/>
          <w:sz w:val="28"/>
          <w:szCs w:val="28"/>
        </w:rPr>
        <w:t>月</w:t>
      </w:r>
      <w:r w:rsidR="00DF6F4F">
        <w:rPr>
          <w:rFonts w:ascii="Times New Roman" w:eastAsia="微軟正黑體" w:hAnsi="Times New Roman" w:cs="Times New Roman" w:hint="eastAsia"/>
          <w:noProof/>
          <w:sz w:val="28"/>
          <w:szCs w:val="28"/>
        </w:rPr>
        <w:t>27</w:t>
      </w:r>
      <w:r w:rsidRPr="00E717E9">
        <w:rPr>
          <w:rFonts w:ascii="Times New Roman" w:eastAsia="微軟正黑體" w:hAnsi="Times New Roman" w:cs="Times New Roman" w:hint="eastAsia"/>
          <w:noProof/>
          <w:sz w:val="28"/>
          <w:szCs w:val="28"/>
        </w:rPr>
        <w:t>日，</w:t>
      </w:r>
      <w:r w:rsidRPr="00E03498">
        <w:rPr>
          <w:rFonts w:ascii="Times New Roman" w:eastAsia="微軟正黑體" w:hAnsi="Times New Roman" w:cs="Times New Roman" w:hint="eastAsia"/>
          <w:noProof/>
          <w:sz w:val="28"/>
          <w:szCs w:val="28"/>
        </w:rPr>
        <w:t>以電話訪問之方式進行，調查對象為居住於澎湖縣</w:t>
      </w:r>
      <w:r w:rsidRPr="00E03498">
        <w:rPr>
          <w:rFonts w:ascii="Times New Roman" w:eastAsia="微軟正黑體" w:hAnsi="Times New Roman" w:cs="Times New Roman" w:hint="eastAsia"/>
          <w:noProof/>
          <w:sz w:val="28"/>
          <w:szCs w:val="28"/>
        </w:rPr>
        <w:t>20</w:t>
      </w:r>
      <w:r w:rsidRPr="00E03498">
        <w:rPr>
          <w:rFonts w:ascii="Times New Roman" w:eastAsia="微軟正黑體" w:hAnsi="Times New Roman" w:cs="Times New Roman" w:hint="eastAsia"/>
          <w:noProof/>
          <w:sz w:val="28"/>
          <w:szCs w:val="28"/>
        </w:rPr>
        <w:t>歲以上之民眾，總計回收</w:t>
      </w:r>
      <w:r w:rsidR="007E177E">
        <w:rPr>
          <w:rFonts w:ascii="Times New Roman" w:eastAsia="微軟正黑體" w:hAnsi="Times New Roman" w:cs="Times New Roman" w:hint="eastAsia"/>
          <w:noProof/>
          <w:sz w:val="28"/>
          <w:szCs w:val="28"/>
        </w:rPr>
        <w:t>625</w:t>
      </w:r>
      <w:r w:rsidRPr="00E03498">
        <w:rPr>
          <w:rFonts w:ascii="Times New Roman" w:eastAsia="微軟正黑體" w:hAnsi="Times New Roman" w:cs="Times New Roman" w:hint="eastAsia"/>
          <w:noProof/>
          <w:sz w:val="28"/>
          <w:szCs w:val="28"/>
        </w:rPr>
        <w:t>份有效問卷，在</w:t>
      </w:r>
      <w:r w:rsidRPr="00E03498">
        <w:rPr>
          <w:rFonts w:ascii="Times New Roman" w:eastAsia="微軟正黑體" w:hAnsi="Times New Roman" w:cs="Times New Roman" w:hint="eastAsia"/>
          <w:noProof/>
          <w:sz w:val="28"/>
          <w:szCs w:val="28"/>
        </w:rPr>
        <w:t>95%</w:t>
      </w:r>
      <w:r w:rsidRPr="00E03498">
        <w:rPr>
          <w:rFonts w:ascii="Times New Roman" w:eastAsia="微軟正黑體" w:hAnsi="Times New Roman" w:cs="Times New Roman" w:hint="eastAsia"/>
          <w:noProof/>
          <w:sz w:val="28"/>
          <w:szCs w:val="28"/>
        </w:rPr>
        <w:t>信賴水準下，抽樣誤差不超過</w:t>
      </w:r>
      <w:r w:rsidR="007E177E">
        <w:rPr>
          <w:rFonts w:ascii="Times New Roman" w:eastAsia="微軟正黑體" w:hAnsi="Times New Roman" w:cs="Times New Roman" w:hint="eastAsia"/>
          <w:noProof/>
          <w:sz w:val="28"/>
          <w:szCs w:val="28"/>
        </w:rPr>
        <w:t>3.91</w:t>
      </w:r>
      <w:r w:rsidRPr="004B28A9">
        <w:rPr>
          <w:rFonts w:ascii="Times New Roman" w:eastAsia="微軟正黑體" w:hAnsi="Times New Roman" w:cs="Times New Roman" w:hint="eastAsia"/>
          <w:noProof/>
          <w:sz w:val="28"/>
          <w:szCs w:val="28"/>
        </w:rPr>
        <w:t>%</w:t>
      </w:r>
      <w:r w:rsidRPr="004B28A9">
        <w:rPr>
          <w:rFonts w:ascii="Times New Roman" w:eastAsia="微軟正黑體" w:hAnsi="Times New Roman" w:cs="Times New Roman" w:hint="eastAsia"/>
          <w:noProof/>
          <w:sz w:val="28"/>
          <w:szCs w:val="28"/>
        </w:rPr>
        <w:t>。</w:t>
      </w:r>
    </w:p>
    <w:p w:rsidR="00027069" w:rsidRPr="00612D10" w:rsidRDefault="00A068C9" w:rsidP="00F1321E">
      <w:pPr>
        <w:spacing w:beforeLines="50" w:afterLines="50" w:line="480" w:lineRule="exact"/>
        <w:ind w:firstLineChars="200" w:firstLine="960"/>
        <w:jc w:val="both"/>
        <w:rPr>
          <w:rFonts w:ascii="Times New Roman" w:eastAsia="微軟正黑體" w:hAnsi="微軟正黑體" w:cs="Times New Roman"/>
          <w:noProof/>
          <w:sz w:val="28"/>
          <w:szCs w:val="28"/>
        </w:rPr>
        <w:sectPr w:rsidR="00027069" w:rsidRPr="00612D10" w:rsidSect="00833167">
          <w:footerReference w:type="default" r:id="rId12"/>
          <w:headerReference w:type="first" r:id="rId13"/>
          <w:footerReference w:type="first" r:id="rId14"/>
          <w:pgSz w:w="11906" w:h="16838" w:code="9"/>
          <w:pgMar w:top="1440" w:right="1797" w:bottom="1440" w:left="1797" w:header="851" w:footer="992" w:gutter="0"/>
          <w:pgNumType w:fmt="lowerRoman" w:start="1"/>
          <w:cols w:space="425"/>
          <w:docGrid w:type="lines" w:linePitch="360"/>
        </w:sectPr>
      </w:pPr>
      <w:r w:rsidRPr="00D11C34">
        <w:rPr>
          <w:rFonts w:ascii="jf金萱鮮摘2.1" w:eastAsia="jf金萱鮮摘2.1" w:hAnsi="jf金萱鮮摘2.1"/>
          <w:b/>
          <w:noProof/>
          <w:color w:val="FFFFFF" w:themeColor="background1"/>
          <w:sz w:val="48"/>
          <w:szCs w:val="48"/>
        </w:rPr>
        <w:drawing>
          <wp:anchor distT="0" distB="0" distL="114300" distR="114300" simplePos="0" relativeHeight="251652096" behindDoc="1" locked="0" layoutInCell="1" allowOverlap="1">
            <wp:simplePos x="0" y="0"/>
            <wp:positionH relativeFrom="margin">
              <wp:align>center</wp:align>
            </wp:positionH>
            <wp:positionV relativeFrom="margin">
              <wp:align>center</wp:align>
            </wp:positionV>
            <wp:extent cx="7595870" cy="10744200"/>
            <wp:effectExtent l="0" t="0" r="508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9" cstate="print">
                      <a:duotone>
                        <a:schemeClr val="bg2">
                          <a:shade val="45000"/>
                          <a:satMod val="135000"/>
                        </a:schemeClr>
                        <a:prstClr val="white"/>
                      </a:duoton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brightnessContrast bright="4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95870" cy="10744200"/>
                    </a:xfrm>
                    <a:prstGeom prst="rect">
                      <a:avLst/>
                    </a:prstGeom>
                    <a:solidFill>
                      <a:schemeClr val="bg1"/>
                    </a:solidFill>
                  </pic:spPr>
                </pic:pic>
              </a:graphicData>
            </a:graphic>
          </wp:anchor>
        </w:drawing>
      </w:r>
    </w:p>
    <w:p w:rsidR="00B80EEF" w:rsidRPr="00B80EEF" w:rsidRDefault="00D013E4" w:rsidP="00B80EEF">
      <w:r w:rsidRPr="00D013E4">
        <w:rPr>
          <w:rFonts w:eastAsia="微軟正黑體" w:cs="Times New Roman"/>
          <w:bCs/>
          <w:noProof/>
          <w:color w:val="FFFFFF" w:themeColor="background1"/>
          <w:sz w:val="48"/>
          <w:szCs w:val="48"/>
        </w:rPr>
        <w:lastRenderedPageBreak/>
        <w:pict>
          <v:roundrect id="AutoShape 109" o:spid="_x0000_s1027" style="position:absolute;margin-left:-94.85pt;margin-top:-1.55pt;width:628.15pt;height:61.35pt;z-index:-251665408;visibility:visible;mso-position-horizontal-relative:margin"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" fillcolor="#7030a0" strokecolor="#dce6f2" strokeweight=".25pt">
            <v:textbox inset="0,0,0,0">
              <w:txbxContent>
                <w:p w:rsidR="00D86A95" w:rsidRDefault="00D86A95"/>
                <w:p w:rsidR="00D86A95" w:rsidRPr="006B648B" w:rsidRDefault="00D86A95" w:rsidP="007B21D4">
                  <w:pPr>
                    <w:tabs>
                      <w:tab w:val="left" w:pos="142"/>
                    </w:tabs>
                    <w:snapToGrid w:val="0"/>
                    <w:ind w:rightChars="230" w:right="552"/>
                    <w:jc w:val="center"/>
                    <w:rPr>
                      <w:rFonts w:ascii="華康新特明體" w:eastAsia="華康新特明體" w:hAnsi="jf金萱鮮摘2.1"/>
                      <w:b/>
                      <w:color w:val="FFFFFF" w:themeColor="background1"/>
                      <w:sz w:val="48"/>
                      <w:szCs w:val="48"/>
                    </w:rPr>
                  </w:pPr>
                  <w:r w:rsidRPr="006B648B">
                    <w:rPr>
                      <w:rFonts w:ascii="華康新特明體" w:eastAsia="華康新特明體" w:hAnsi="jf金萱鮮摘2.1" w:hint="eastAsia"/>
                      <w:b/>
                      <w:color w:val="FFFFFF" w:themeColor="background1"/>
                      <w:sz w:val="48"/>
                      <w:szCs w:val="48"/>
                    </w:rPr>
                    <w:t>目 錄</w:t>
                  </w:r>
                </w:p>
              </w:txbxContent>
            </v:textbox>
            <w10:wrap anchorx="margin"/>
          </v:roundrect>
        </w:pict>
      </w:r>
    </w:p>
    <w:p w:rsidR="00B80EEF" w:rsidRDefault="00B80EEF" w:rsidP="00B80EEF"/>
    <w:p w:rsidR="00BD07EF" w:rsidRDefault="00BD07EF" w:rsidP="00B80EEF"/>
    <w:p w:rsidR="00BD07EF" w:rsidRPr="00B80EEF" w:rsidRDefault="00BD07EF" w:rsidP="00B80EEF"/>
    <w:p w:rsidR="00E509EC" w:rsidRDefault="00D013E4">
      <w:pPr>
        <w:pStyle w:val="11"/>
        <w:rPr>
          <w:rFonts w:asciiTheme="minorHAnsi" w:eastAsiaTheme="minorEastAsia" w:hAnsiTheme="minorHAnsi" w:cstheme="minorBidi"/>
          <w:b w:val="0"/>
          <w:bCs w:val="0"/>
          <w:sz w:val="24"/>
          <w:szCs w:val="22"/>
        </w:rPr>
      </w:pPr>
      <w:r w:rsidRPr="0062577E">
        <w:rPr>
          <w:rFonts w:eastAsia="華康新特明體"/>
          <w:sz w:val="26"/>
          <w:szCs w:val="26"/>
        </w:rPr>
        <w:fldChar w:fldCharType="begin"/>
      </w:r>
      <w:r w:rsidR="00B37E29" w:rsidRPr="0062577E">
        <w:rPr>
          <w:rFonts w:eastAsia="華康新特明體"/>
          <w:sz w:val="26"/>
          <w:szCs w:val="26"/>
        </w:rPr>
        <w:instrText xml:space="preserve"> TOC \o "1-3" \h \z \u </w:instrText>
      </w:r>
      <w:r w:rsidRPr="0062577E">
        <w:rPr>
          <w:rFonts w:eastAsia="華康新特明體"/>
          <w:sz w:val="26"/>
          <w:szCs w:val="26"/>
        </w:rPr>
        <w:fldChar w:fldCharType="separate"/>
      </w:r>
      <w:hyperlink w:anchor="_Toc55836142" w:history="1">
        <w:r w:rsidR="00E509EC" w:rsidRPr="009921F0">
          <w:rPr>
            <w:rStyle w:val="af3"/>
            <w:rFonts w:ascii="微軟正黑體" w:hAnsi="微軟正黑體" w:hint="eastAsia"/>
          </w:rPr>
          <w:t>壹、前言</w:t>
        </w:r>
        <w:r w:rsidR="00E509EC">
          <w:rPr>
            <w:webHidden/>
          </w:rPr>
          <w:tab/>
        </w:r>
        <w:r>
          <w:rPr>
            <w:webHidden/>
          </w:rPr>
          <w:fldChar w:fldCharType="begin"/>
        </w:r>
        <w:r w:rsidR="00E509EC">
          <w:rPr>
            <w:webHidden/>
          </w:rPr>
          <w:instrText xml:space="preserve"> PAGEREF _Toc55836142 \h </w:instrText>
        </w:r>
        <w:r>
          <w:rPr>
            <w:webHidden/>
          </w:rPr>
        </w:r>
        <w:r>
          <w:rPr>
            <w:webHidden/>
          </w:rPr>
          <w:fldChar w:fldCharType="separate"/>
        </w:r>
        <w:r w:rsidR="001D0FEF">
          <w:rPr>
            <w:webHidden/>
          </w:rPr>
          <w:t>1</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43" w:history="1">
        <w:r w:rsidR="00E509EC" w:rsidRPr="009921F0">
          <w:rPr>
            <w:rStyle w:val="af3"/>
            <w:rFonts w:hint="eastAsia"/>
          </w:rPr>
          <w:t>一、調查背景</w:t>
        </w:r>
        <w:r w:rsidR="00E509EC">
          <w:rPr>
            <w:webHidden/>
          </w:rPr>
          <w:tab/>
        </w:r>
        <w:r>
          <w:rPr>
            <w:webHidden/>
          </w:rPr>
          <w:fldChar w:fldCharType="begin"/>
        </w:r>
        <w:r w:rsidR="00E509EC">
          <w:rPr>
            <w:webHidden/>
          </w:rPr>
          <w:instrText xml:space="preserve"> PAGEREF _Toc55836143 \h </w:instrText>
        </w:r>
        <w:r>
          <w:rPr>
            <w:webHidden/>
          </w:rPr>
        </w:r>
        <w:r>
          <w:rPr>
            <w:webHidden/>
          </w:rPr>
          <w:fldChar w:fldCharType="separate"/>
        </w:r>
        <w:r w:rsidR="001D0FEF">
          <w:rPr>
            <w:webHidden/>
          </w:rPr>
          <w:t>1</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44" w:history="1">
        <w:r w:rsidR="00E509EC" w:rsidRPr="009921F0">
          <w:rPr>
            <w:rStyle w:val="af3"/>
            <w:rFonts w:hint="eastAsia"/>
          </w:rPr>
          <w:t>二、調查目的</w:t>
        </w:r>
        <w:r w:rsidR="00E509EC">
          <w:rPr>
            <w:webHidden/>
          </w:rPr>
          <w:tab/>
        </w:r>
        <w:r>
          <w:rPr>
            <w:webHidden/>
          </w:rPr>
          <w:fldChar w:fldCharType="begin"/>
        </w:r>
        <w:r w:rsidR="00E509EC">
          <w:rPr>
            <w:webHidden/>
          </w:rPr>
          <w:instrText xml:space="preserve"> PAGEREF _Toc55836144 \h </w:instrText>
        </w:r>
        <w:r>
          <w:rPr>
            <w:webHidden/>
          </w:rPr>
        </w:r>
        <w:r>
          <w:rPr>
            <w:webHidden/>
          </w:rPr>
          <w:fldChar w:fldCharType="separate"/>
        </w:r>
        <w:r w:rsidR="001D0FEF">
          <w:rPr>
            <w:webHidden/>
          </w:rPr>
          <w:t>1</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145" w:history="1">
        <w:r w:rsidR="00E509EC" w:rsidRPr="009921F0">
          <w:rPr>
            <w:rStyle w:val="af3"/>
            <w:rFonts w:ascii="微軟正黑體" w:hAnsi="微軟正黑體" w:hint="eastAsia"/>
          </w:rPr>
          <w:t>貳、調查過程與方法</w:t>
        </w:r>
        <w:r w:rsidR="00E509EC">
          <w:rPr>
            <w:webHidden/>
          </w:rPr>
          <w:tab/>
        </w:r>
        <w:r>
          <w:rPr>
            <w:webHidden/>
          </w:rPr>
          <w:fldChar w:fldCharType="begin"/>
        </w:r>
        <w:r w:rsidR="00E509EC">
          <w:rPr>
            <w:webHidden/>
          </w:rPr>
          <w:instrText xml:space="preserve"> PAGEREF _Toc55836145 \h </w:instrText>
        </w:r>
        <w:r>
          <w:rPr>
            <w:webHidden/>
          </w:rPr>
        </w:r>
        <w:r>
          <w:rPr>
            <w:webHidden/>
          </w:rPr>
          <w:fldChar w:fldCharType="separate"/>
        </w:r>
        <w:r w:rsidR="001D0FEF">
          <w:rPr>
            <w:webHidden/>
          </w:rPr>
          <w:t>3</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46" w:history="1">
        <w:r w:rsidR="00E509EC" w:rsidRPr="009921F0">
          <w:rPr>
            <w:rStyle w:val="af3"/>
            <w:rFonts w:hint="eastAsia"/>
          </w:rPr>
          <w:t>一、調查對象</w:t>
        </w:r>
        <w:r w:rsidR="00E509EC">
          <w:rPr>
            <w:webHidden/>
          </w:rPr>
          <w:tab/>
        </w:r>
        <w:r>
          <w:rPr>
            <w:webHidden/>
          </w:rPr>
          <w:fldChar w:fldCharType="begin"/>
        </w:r>
        <w:r w:rsidR="00E509EC">
          <w:rPr>
            <w:webHidden/>
          </w:rPr>
          <w:instrText xml:space="preserve"> PAGEREF _Toc55836146 \h </w:instrText>
        </w:r>
        <w:r>
          <w:rPr>
            <w:webHidden/>
          </w:rPr>
        </w:r>
        <w:r>
          <w:rPr>
            <w:webHidden/>
          </w:rPr>
          <w:fldChar w:fldCharType="separate"/>
        </w:r>
        <w:r w:rsidR="001D0FEF">
          <w:rPr>
            <w:webHidden/>
          </w:rPr>
          <w:t>3</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47" w:history="1">
        <w:r w:rsidR="00E509EC" w:rsidRPr="009921F0">
          <w:rPr>
            <w:rStyle w:val="af3"/>
            <w:rFonts w:hint="eastAsia"/>
          </w:rPr>
          <w:t>二、調查期間</w:t>
        </w:r>
        <w:r w:rsidR="00E509EC">
          <w:rPr>
            <w:webHidden/>
          </w:rPr>
          <w:tab/>
        </w:r>
        <w:r>
          <w:rPr>
            <w:webHidden/>
          </w:rPr>
          <w:fldChar w:fldCharType="begin"/>
        </w:r>
        <w:r w:rsidR="00E509EC">
          <w:rPr>
            <w:webHidden/>
          </w:rPr>
          <w:instrText xml:space="preserve"> PAGEREF _Toc55836147 \h </w:instrText>
        </w:r>
        <w:r>
          <w:rPr>
            <w:webHidden/>
          </w:rPr>
        </w:r>
        <w:r>
          <w:rPr>
            <w:webHidden/>
          </w:rPr>
          <w:fldChar w:fldCharType="separate"/>
        </w:r>
        <w:r w:rsidR="001D0FEF">
          <w:rPr>
            <w:webHidden/>
          </w:rPr>
          <w:t>3</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48" w:history="1">
        <w:r w:rsidR="00E509EC" w:rsidRPr="009921F0">
          <w:rPr>
            <w:rStyle w:val="af3"/>
            <w:rFonts w:hint="eastAsia"/>
          </w:rPr>
          <w:t>三、調查方式</w:t>
        </w:r>
        <w:r w:rsidR="00E509EC">
          <w:rPr>
            <w:webHidden/>
          </w:rPr>
          <w:tab/>
        </w:r>
        <w:r>
          <w:rPr>
            <w:webHidden/>
          </w:rPr>
          <w:fldChar w:fldCharType="begin"/>
        </w:r>
        <w:r w:rsidR="00E509EC">
          <w:rPr>
            <w:webHidden/>
          </w:rPr>
          <w:instrText xml:space="preserve"> PAGEREF _Toc55836148 \h </w:instrText>
        </w:r>
        <w:r>
          <w:rPr>
            <w:webHidden/>
          </w:rPr>
        </w:r>
        <w:r>
          <w:rPr>
            <w:webHidden/>
          </w:rPr>
          <w:fldChar w:fldCharType="separate"/>
        </w:r>
        <w:r w:rsidR="001D0FEF">
          <w:rPr>
            <w:webHidden/>
          </w:rPr>
          <w:t>3</w:t>
        </w:r>
        <w:r>
          <w:rPr>
            <w:webHidden/>
          </w:rPr>
          <w:fldChar w:fldCharType="end"/>
        </w:r>
      </w:hyperlink>
    </w:p>
    <w:p w:rsidR="00E509EC" w:rsidRDefault="00D013E4">
      <w:pPr>
        <w:pStyle w:val="3"/>
        <w:rPr>
          <w:noProof/>
          <w:szCs w:val="22"/>
        </w:rPr>
      </w:pPr>
      <w:hyperlink w:anchor="_Toc55836149" w:history="1">
        <w:r w:rsidR="00E509EC" w:rsidRPr="009921F0">
          <w:rPr>
            <w:rStyle w:val="af3"/>
            <w:rFonts w:ascii="華康新特明體" w:eastAsia="華康新特明體" w:hint="eastAsia"/>
            <w:noProof/>
          </w:rPr>
          <w:t>（一）電話調查</w:t>
        </w:r>
        <w:r w:rsidR="00E509EC">
          <w:rPr>
            <w:noProof/>
            <w:webHidden/>
          </w:rPr>
          <w:tab/>
        </w:r>
        <w:r>
          <w:rPr>
            <w:noProof/>
            <w:webHidden/>
          </w:rPr>
          <w:fldChar w:fldCharType="begin"/>
        </w:r>
        <w:r w:rsidR="00E509EC">
          <w:rPr>
            <w:noProof/>
            <w:webHidden/>
          </w:rPr>
          <w:instrText xml:space="preserve"> PAGEREF _Toc55836149 \h </w:instrText>
        </w:r>
        <w:r>
          <w:rPr>
            <w:noProof/>
            <w:webHidden/>
          </w:rPr>
        </w:r>
        <w:r>
          <w:rPr>
            <w:noProof/>
            <w:webHidden/>
          </w:rPr>
          <w:fldChar w:fldCharType="separate"/>
        </w:r>
        <w:r w:rsidR="001D0FEF">
          <w:rPr>
            <w:noProof/>
            <w:webHidden/>
          </w:rPr>
          <w:t>3</w:t>
        </w:r>
        <w:r>
          <w:rPr>
            <w:noProof/>
            <w:webHidden/>
          </w:rPr>
          <w:fldChar w:fldCharType="end"/>
        </w:r>
      </w:hyperlink>
    </w:p>
    <w:p w:rsidR="00E509EC" w:rsidRDefault="00D013E4">
      <w:pPr>
        <w:pStyle w:val="3"/>
        <w:rPr>
          <w:noProof/>
          <w:szCs w:val="22"/>
        </w:rPr>
      </w:pPr>
      <w:hyperlink w:anchor="_Toc55836150" w:history="1">
        <w:r w:rsidR="00E509EC" w:rsidRPr="009921F0">
          <w:rPr>
            <w:rStyle w:val="af3"/>
            <w:rFonts w:ascii="華康新特明體" w:eastAsia="華康新特明體" w:hint="eastAsia"/>
            <w:noProof/>
          </w:rPr>
          <w:t>（二）訪問品質控管</w:t>
        </w:r>
        <w:r w:rsidR="00E509EC">
          <w:rPr>
            <w:noProof/>
            <w:webHidden/>
          </w:rPr>
          <w:tab/>
        </w:r>
        <w:r>
          <w:rPr>
            <w:noProof/>
            <w:webHidden/>
          </w:rPr>
          <w:fldChar w:fldCharType="begin"/>
        </w:r>
        <w:r w:rsidR="00E509EC">
          <w:rPr>
            <w:noProof/>
            <w:webHidden/>
          </w:rPr>
          <w:instrText xml:space="preserve"> PAGEREF _Toc55836150 \h </w:instrText>
        </w:r>
        <w:r>
          <w:rPr>
            <w:noProof/>
            <w:webHidden/>
          </w:rPr>
        </w:r>
        <w:r>
          <w:rPr>
            <w:noProof/>
            <w:webHidden/>
          </w:rPr>
          <w:fldChar w:fldCharType="separate"/>
        </w:r>
        <w:r w:rsidR="001D0FEF">
          <w:rPr>
            <w:noProof/>
            <w:webHidden/>
          </w:rPr>
          <w:t>4</w:t>
        </w:r>
        <w:r>
          <w:rPr>
            <w:noProof/>
            <w:webHidden/>
          </w:rPr>
          <w:fldChar w:fldCharType="end"/>
        </w:r>
      </w:hyperlink>
    </w:p>
    <w:p w:rsidR="00E509EC" w:rsidRDefault="00D013E4">
      <w:pPr>
        <w:pStyle w:val="3"/>
        <w:rPr>
          <w:noProof/>
          <w:szCs w:val="22"/>
        </w:rPr>
      </w:pPr>
      <w:hyperlink w:anchor="_Toc55836151" w:history="1">
        <w:r w:rsidR="00E509EC" w:rsidRPr="009921F0">
          <w:rPr>
            <w:rStyle w:val="af3"/>
            <w:rFonts w:ascii="華康新特明體" w:eastAsia="華康新特明體" w:hint="eastAsia"/>
            <w:noProof/>
          </w:rPr>
          <w:t>（三）資料檢核</w:t>
        </w:r>
        <w:r w:rsidR="00E509EC">
          <w:rPr>
            <w:noProof/>
            <w:webHidden/>
          </w:rPr>
          <w:tab/>
        </w:r>
        <w:r>
          <w:rPr>
            <w:noProof/>
            <w:webHidden/>
          </w:rPr>
          <w:fldChar w:fldCharType="begin"/>
        </w:r>
        <w:r w:rsidR="00E509EC">
          <w:rPr>
            <w:noProof/>
            <w:webHidden/>
          </w:rPr>
          <w:instrText xml:space="preserve"> PAGEREF _Toc55836151 \h </w:instrText>
        </w:r>
        <w:r>
          <w:rPr>
            <w:noProof/>
            <w:webHidden/>
          </w:rPr>
        </w:r>
        <w:r>
          <w:rPr>
            <w:noProof/>
            <w:webHidden/>
          </w:rPr>
          <w:fldChar w:fldCharType="separate"/>
        </w:r>
        <w:r w:rsidR="001D0FEF">
          <w:rPr>
            <w:noProof/>
            <w:webHidden/>
          </w:rPr>
          <w:t>4</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52" w:history="1">
        <w:r w:rsidR="00E509EC" w:rsidRPr="009921F0">
          <w:rPr>
            <w:rStyle w:val="af3"/>
            <w:rFonts w:hint="eastAsia"/>
          </w:rPr>
          <w:t>四、抽樣設計</w:t>
        </w:r>
        <w:r w:rsidR="00E509EC">
          <w:rPr>
            <w:webHidden/>
          </w:rPr>
          <w:tab/>
        </w:r>
        <w:r>
          <w:rPr>
            <w:webHidden/>
          </w:rPr>
          <w:fldChar w:fldCharType="begin"/>
        </w:r>
        <w:r w:rsidR="00E509EC">
          <w:rPr>
            <w:webHidden/>
          </w:rPr>
          <w:instrText xml:space="preserve"> PAGEREF _Toc55836152 \h </w:instrText>
        </w:r>
        <w:r>
          <w:rPr>
            <w:webHidden/>
          </w:rPr>
        </w:r>
        <w:r>
          <w:rPr>
            <w:webHidden/>
          </w:rPr>
          <w:fldChar w:fldCharType="separate"/>
        </w:r>
        <w:r w:rsidR="001D0FEF">
          <w:rPr>
            <w:webHidden/>
          </w:rPr>
          <w:t>4</w:t>
        </w:r>
        <w:r>
          <w:rPr>
            <w:webHidden/>
          </w:rPr>
          <w:fldChar w:fldCharType="end"/>
        </w:r>
      </w:hyperlink>
    </w:p>
    <w:p w:rsidR="00E509EC" w:rsidRDefault="00D013E4">
      <w:pPr>
        <w:pStyle w:val="3"/>
        <w:rPr>
          <w:noProof/>
          <w:szCs w:val="22"/>
        </w:rPr>
      </w:pPr>
      <w:hyperlink w:anchor="_Toc55836153" w:history="1">
        <w:r w:rsidR="00E509EC" w:rsidRPr="009921F0">
          <w:rPr>
            <w:rStyle w:val="af3"/>
            <w:rFonts w:ascii="華康新特明體" w:eastAsia="華康新特明體" w:hint="eastAsia"/>
            <w:noProof/>
          </w:rPr>
          <w:t>（一）抽樣方法</w:t>
        </w:r>
        <w:r w:rsidR="00E509EC">
          <w:rPr>
            <w:noProof/>
            <w:webHidden/>
          </w:rPr>
          <w:tab/>
        </w:r>
        <w:r>
          <w:rPr>
            <w:noProof/>
            <w:webHidden/>
          </w:rPr>
          <w:fldChar w:fldCharType="begin"/>
        </w:r>
        <w:r w:rsidR="00E509EC">
          <w:rPr>
            <w:noProof/>
            <w:webHidden/>
          </w:rPr>
          <w:instrText xml:space="preserve"> PAGEREF _Toc55836153 \h </w:instrText>
        </w:r>
        <w:r>
          <w:rPr>
            <w:noProof/>
            <w:webHidden/>
          </w:rPr>
        </w:r>
        <w:r>
          <w:rPr>
            <w:noProof/>
            <w:webHidden/>
          </w:rPr>
          <w:fldChar w:fldCharType="separate"/>
        </w:r>
        <w:r w:rsidR="001D0FEF">
          <w:rPr>
            <w:noProof/>
            <w:webHidden/>
          </w:rPr>
          <w:t>4</w:t>
        </w:r>
        <w:r>
          <w:rPr>
            <w:noProof/>
            <w:webHidden/>
          </w:rPr>
          <w:fldChar w:fldCharType="end"/>
        </w:r>
      </w:hyperlink>
    </w:p>
    <w:p w:rsidR="00E509EC" w:rsidRDefault="00D013E4">
      <w:pPr>
        <w:pStyle w:val="3"/>
        <w:rPr>
          <w:noProof/>
          <w:szCs w:val="22"/>
        </w:rPr>
      </w:pPr>
      <w:hyperlink w:anchor="_Toc55836154" w:history="1">
        <w:r w:rsidR="00E509EC" w:rsidRPr="009921F0">
          <w:rPr>
            <w:rStyle w:val="af3"/>
            <w:rFonts w:ascii="華康新特明體" w:eastAsia="華康新特明體" w:hint="eastAsia"/>
            <w:noProof/>
          </w:rPr>
          <w:t>（二）抽樣誤差</w:t>
        </w:r>
        <w:r w:rsidR="00E509EC">
          <w:rPr>
            <w:noProof/>
            <w:webHidden/>
          </w:rPr>
          <w:tab/>
        </w:r>
        <w:r>
          <w:rPr>
            <w:noProof/>
            <w:webHidden/>
          </w:rPr>
          <w:fldChar w:fldCharType="begin"/>
        </w:r>
        <w:r w:rsidR="00E509EC">
          <w:rPr>
            <w:noProof/>
            <w:webHidden/>
          </w:rPr>
          <w:instrText xml:space="preserve"> PAGEREF _Toc55836154 \h </w:instrText>
        </w:r>
        <w:r>
          <w:rPr>
            <w:noProof/>
            <w:webHidden/>
          </w:rPr>
        </w:r>
        <w:r>
          <w:rPr>
            <w:noProof/>
            <w:webHidden/>
          </w:rPr>
          <w:fldChar w:fldCharType="separate"/>
        </w:r>
        <w:r w:rsidR="001D0FEF">
          <w:rPr>
            <w:noProof/>
            <w:webHidden/>
          </w:rPr>
          <w:t>5</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55" w:history="1">
        <w:r w:rsidR="00E509EC" w:rsidRPr="009921F0">
          <w:rPr>
            <w:rStyle w:val="af3"/>
            <w:rFonts w:hint="eastAsia"/>
          </w:rPr>
          <w:t>五、接觸紀錄</w:t>
        </w:r>
        <w:r w:rsidR="00E509EC">
          <w:rPr>
            <w:webHidden/>
          </w:rPr>
          <w:tab/>
        </w:r>
        <w:r>
          <w:rPr>
            <w:webHidden/>
          </w:rPr>
          <w:fldChar w:fldCharType="begin"/>
        </w:r>
        <w:r w:rsidR="00E509EC">
          <w:rPr>
            <w:webHidden/>
          </w:rPr>
          <w:instrText xml:space="preserve"> PAGEREF _Toc55836155 \h </w:instrText>
        </w:r>
        <w:r>
          <w:rPr>
            <w:webHidden/>
          </w:rPr>
        </w:r>
        <w:r>
          <w:rPr>
            <w:webHidden/>
          </w:rPr>
          <w:fldChar w:fldCharType="separate"/>
        </w:r>
        <w:r w:rsidR="001D0FEF">
          <w:rPr>
            <w:webHidden/>
          </w:rPr>
          <w:t>6</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56" w:history="1">
        <w:r w:rsidR="00E509EC" w:rsidRPr="009921F0">
          <w:rPr>
            <w:rStyle w:val="af3"/>
            <w:rFonts w:hint="eastAsia"/>
          </w:rPr>
          <w:t>六、調查流程</w:t>
        </w:r>
        <w:r w:rsidR="00E509EC">
          <w:rPr>
            <w:webHidden/>
          </w:rPr>
          <w:tab/>
        </w:r>
        <w:r>
          <w:rPr>
            <w:webHidden/>
          </w:rPr>
          <w:fldChar w:fldCharType="begin"/>
        </w:r>
        <w:r w:rsidR="00E509EC">
          <w:rPr>
            <w:webHidden/>
          </w:rPr>
          <w:instrText xml:space="preserve"> PAGEREF _Toc55836156 \h </w:instrText>
        </w:r>
        <w:r>
          <w:rPr>
            <w:webHidden/>
          </w:rPr>
        </w:r>
        <w:r>
          <w:rPr>
            <w:webHidden/>
          </w:rPr>
          <w:fldChar w:fldCharType="separate"/>
        </w:r>
        <w:r w:rsidR="001D0FEF">
          <w:rPr>
            <w:webHidden/>
          </w:rPr>
          <w:t>7</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157" w:history="1">
        <w:r w:rsidR="00E509EC" w:rsidRPr="009921F0">
          <w:rPr>
            <w:rStyle w:val="af3"/>
            <w:rFonts w:ascii="微軟正黑體" w:hAnsi="微軟正黑體" w:hint="eastAsia"/>
          </w:rPr>
          <w:t>參、調</w:t>
        </w:r>
        <w:r w:rsidR="00E509EC" w:rsidRPr="009921F0">
          <w:rPr>
            <w:rStyle w:val="af3"/>
            <w:rFonts w:ascii="微軟正黑體" w:hAnsi="微軟正黑體" w:cs="新細明體" w:hint="eastAsia"/>
          </w:rPr>
          <w:t>查</w:t>
        </w:r>
        <w:r w:rsidR="00E509EC" w:rsidRPr="009921F0">
          <w:rPr>
            <w:rStyle w:val="af3"/>
            <w:rFonts w:ascii="微軟正黑體" w:hAnsi="微軟正黑體" w:hint="eastAsia"/>
          </w:rPr>
          <w:t>內容</w:t>
        </w:r>
        <w:r w:rsidR="00E509EC" w:rsidRPr="009921F0">
          <w:rPr>
            <w:rStyle w:val="af3"/>
            <w:rFonts w:ascii="微軟正黑體" w:hAnsi="微軟正黑體" w:cs="Kozuka Mincho Pro B" w:hint="eastAsia"/>
          </w:rPr>
          <w:t>與統計分析</w:t>
        </w:r>
        <w:r w:rsidR="00E509EC">
          <w:rPr>
            <w:webHidden/>
          </w:rPr>
          <w:tab/>
        </w:r>
        <w:r>
          <w:rPr>
            <w:webHidden/>
          </w:rPr>
          <w:fldChar w:fldCharType="begin"/>
        </w:r>
        <w:r w:rsidR="00E509EC">
          <w:rPr>
            <w:webHidden/>
          </w:rPr>
          <w:instrText xml:space="preserve"> PAGEREF _Toc55836157 \h </w:instrText>
        </w:r>
        <w:r>
          <w:rPr>
            <w:webHidden/>
          </w:rPr>
        </w:r>
        <w:r>
          <w:rPr>
            <w:webHidden/>
          </w:rPr>
          <w:fldChar w:fldCharType="separate"/>
        </w:r>
        <w:r w:rsidR="001D0FEF">
          <w:rPr>
            <w:webHidden/>
          </w:rPr>
          <w:t>8</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58" w:history="1">
        <w:r w:rsidR="00E509EC" w:rsidRPr="009921F0">
          <w:rPr>
            <w:rStyle w:val="af3"/>
            <w:rFonts w:hint="eastAsia"/>
          </w:rPr>
          <w:t>一、問卷大綱</w:t>
        </w:r>
        <w:r w:rsidR="00E509EC">
          <w:rPr>
            <w:webHidden/>
          </w:rPr>
          <w:tab/>
        </w:r>
        <w:r>
          <w:rPr>
            <w:webHidden/>
          </w:rPr>
          <w:fldChar w:fldCharType="begin"/>
        </w:r>
        <w:r w:rsidR="00E509EC">
          <w:rPr>
            <w:webHidden/>
          </w:rPr>
          <w:instrText xml:space="preserve"> PAGEREF _Toc55836158 \h </w:instrText>
        </w:r>
        <w:r>
          <w:rPr>
            <w:webHidden/>
          </w:rPr>
        </w:r>
        <w:r>
          <w:rPr>
            <w:webHidden/>
          </w:rPr>
          <w:fldChar w:fldCharType="separate"/>
        </w:r>
        <w:r w:rsidR="001D0FEF">
          <w:rPr>
            <w:webHidden/>
          </w:rPr>
          <w:t>8</w:t>
        </w:r>
        <w:r>
          <w:rPr>
            <w:webHidden/>
          </w:rPr>
          <w:fldChar w:fldCharType="end"/>
        </w:r>
      </w:hyperlink>
    </w:p>
    <w:p w:rsidR="00E509EC" w:rsidRDefault="00D013E4">
      <w:pPr>
        <w:pStyle w:val="3"/>
        <w:rPr>
          <w:noProof/>
          <w:szCs w:val="22"/>
        </w:rPr>
      </w:pPr>
      <w:hyperlink w:anchor="_Toc55836159" w:history="1">
        <w:r w:rsidR="00E509EC" w:rsidRPr="009921F0">
          <w:rPr>
            <w:rStyle w:val="af3"/>
            <w:rFonts w:ascii="華康新特明體" w:eastAsia="華康新特明體" w:hint="eastAsia"/>
            <w:noProof/>
          </w:rPr>
          <w:t>（一）裝機率調查分析</w:t>
        </w:r>
        <w:r w:rsidR="00E509EC">
          <w:rPr>
            <w:noProof/>
            <w:webHidden/>
          </w:rPr>
          <w:tab/>
        </w:r>
        <w:r>
          <w:rPr>
            <w:noProof/>
            <w:webHidden/>
          </w:rPr>
          <w:fldChar w:fldCharType="begin"/>
        </w:r>
        <w:r w:rsidR="00E509EC">
          <w:rPr>
            <w:noProof/>
            <w:webHidden/>
          </w:rPr>
          <w:instrText xml:space="preserve"> PAGEREF _Toc55836159 \h </w:instrText>
        </w:r>
        <w:r>
          <w:rPr>
            <w:noProof/>
            <w:webHidden/>
          </w:rPr>
        </w:r>
        <w:r>
          <w:rPr>
            <w:noProof/>
            <w:webHidden/>
          </w:rPr>
          <w:fldChar w:fldCharType="separate"/>
        </w:r>
        <w:r w:rsidR="001D0FEF">
          <w:rPr>
            <w:noProof/>
            <w:webHidden/>
          </w:rPr>
          <w:t>8</w:t>
        </w:r>
        <w:r>
          <w:rPr>
            <w:noProof/>
            <w:webHidden/>
          </w:rPr>
          <w:fldChar w:fldCharType="end"/>
        </w:r>
      </w:hyperlink>
    </w:p>
    <w:p w:rsidR="00E509EC" w:rsidRDefault="00D013E4">
      <w:pPr>
        <w:pStyle w:val="3"/>
        <w:rPr>
          <w:noProof/>
          <w:szCs w:val="22"/>
        </w:rPr>
      </w:pPr>
      <w:hyperlink w:anchor="_Toc55836160" w:history="1">
        <w:r w:rsidR="00E509EC" w:rsidRPr="009921F0">
          <w:rPr>
            <w:rStyle w:val="af3"/>
            <w:rFonts w:ascii="華康新特明體" w:eastAsia="華康新特明體" w:hint="eastAsia"/>
            <w:noProof/>
          </w:rPr>
          <w:t>（二）公用頻道與新聞頻道收視狀況分析</w:t>
        </w:r>
        <w:r w:rsidR="00E509EC">
          <w:rPr>
            <w:noProof/>
            <w:webHidden/>
          </w:rPr>
          <w:tab/>
        </w:r>
        <w:r>
          <w:rPr>
            <w:noProof/>
            <w:webHidden/>
          </w:rPr>
          <w:fldChar w:fldCharType="begin"/>
        </w:r>
        <w:r w:rsidR="00E509EC">
          <w:rPr>
            <w:noProof/>
            <w:webHidden/>
          </w:rPr>
          <w:instrText xml:space="preserve"> PAGEREF _Toc55836160 \h </w:instrText>
        </w:r>
        <w:r>
          <w:rPr>
            <w:noProof/>
            <w:webHidden/>
          </w:rPr>
        </w:r>
        <w:r>
          <w:rPr>
            <w:noProof/>
            <w:webHidden/>
          </w:rPr>
          <w:fldChar w:fldCharType="separate"/>
        </w:r>
        <w:r w:rsidR="001D0FEF">
          <w:rPr>
            <w:noProof/>
            <w:webHidden/>
          </w:rPr>
          <w:t>8</w:t>
        </w:r>
        <w:r>
          <w:rPr>
            <w:noProof/>
            <w:webHidden/>
          </w:rPr>
          <w:fldChar w:fldCharType="end"/>
        </w:r>
      </w:hyperlink>
    </w:p>
    <w:p w:rsidR="00E509EC" w:rsidRDefault="00D013E4">
      <w:pPr>
        <w:pStyle w:val="3"/>
        <w:rPr>
          <w:noProof/>
          <w:szCs w:val="22"/>
        </w:rPr>
      </w:pPr>
      <w:hyperlink w:anchor="_Toc55836161" w:history="1">
        <w:r w:rsidR="00E509EC" w:rsidRPr="009921F0">
          <w:rPr>
            <w:rStyle w:val="af3"/>
            <w:rFonts w:ascii="華康新特明體" w:eastAsia="華康新特明體" w:hint="eastAsia"/>
            <w:noProof/>
          </w:rPr>
          <w:t>（三）與澎湖有線電視公司接洽經驗與滿意度分析</w:t>
        </w:r>
        <w:r w:rsidR="00E509EC">
          <w:rPr>
            <w:noProof/>
            <w:webHidden/>
          </w:rPr>
          <w:tab/>
        </w:r>
        <w:r>
          <w:rPr>
            <w:noProof/>
            <w:webHidden/>
          </w:rPr>
          <w:fldChar w:fldCharType="begin"/>
        </w:r>
        <w:r w:rsidR="00E509EC">
          <w:rPr>
            <w:noProof/>
            <w:webHidden/>
          </w:rPr>
          <w:instrText xml:space="preserve"> PAGEREF _Toc55836161 \h </w:instrText>
        </w:r>
        <w:r>
          <w:rPr>
            <w:noProof/>
            <w:webHidden/>
          </w:rPr>
        </w:r>
        <w:r>
          <w:rPr>
            <w:noProof/>
            <w:webHidden/>
          </w:rPr>
          <w:fldChar w:fldCharType="separate"/>
        </w:r>
        <w:r w:rsidR="001D0FEF">
          <w:rPr>
            <w:noProof/>
            <w:webHidden/>
          </w:rPr>
          <w:t>8</w:t>
        </w:r>
        <w:r>
          <w:rPr>
            <w:noProof/>
            <w:webHidden/>
          </w:rPr>
          <w:fldChar w:fldCharType="end"/>
        </w:r>
      </w:hyperlink>
    </w:p>
    <w:p w:rsidR="00E509EC" w:rsidRDefault="00D013E4">
      <w:pPr>
        <w:pStyle w:val="3"/>
        <w:rPr>
          <w:noProof/>
          <w:szCs w:val="22"/>
        </w:rPr>
      </w:pPr>
      <w:hyperlink w:anchor="_Toc55836162" w:history="1">
        <w:r w:rsidR="00E509EC" w:rsidRPr="009921F0">
          <w:rPr>
            <w:rStyle w:val="af3"/>
            <w:rFonts w:ascii="華康新特明體" w:eastAsia="華康新特明體" w:hint="eastAsia"/>
            <w:noProof/>
          </w:rPr>
          <w:t>（四）澎湖有線電視公司數位化政策滿意度分析</w:t>
        </w:r>
        <w:r w:rsidR="00E509EC">
          <w:rPr>
            <w:noProof/>
            <w:webHidden/>
          </w:rPr>
          <w:tab/>
        </w:r>
        <w:r>
          <w:rPr>
            <w:noProof/>
            <w:webHidden/>
          </w:rPr>
          <w:fldChar w:fldCharType="begin"/>
        </w:r>
        <w:r w:rsidR="00E509EC">
          <w:rPr>
            <w:noProof/>
            <w:webHidden/>
          </w:rPr>
          <w:instrText xml:space="preserve"> PAGEREF _Toc55836162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3"/>
        <w:rPr>
          <w:noProof/>
          <w:szCs w:val="22"/>
        </w:rPr>
      </w:pPr>
      <w:hyperlink w:anchor="_Toc55836163" w:history="1">
        <w:r w:rsidR="00E509EC" w:rsidRPr="009921F0">
          <w:rPr>
            <w:rStyle w:val="af3"/>
            <w:rFonts w:ascii="華康新特明體" w:eastAsia="華康新特明體" w:hint="eastAsia"/>
            <w:noProof/>
          </w:rPr>
          <w:t>（五）澎湖有線電視公司收費合理性分析</w:t>
        </w:r>
        <w:r w:rsidR="00E509EC">
          <w:rPr>
            <w:noProof/>
            <w:webHidden/>
          </w:rPr>
          <w:tab/>
        </w:r>
        <w:r>
          <w:rPr>
            <w:noProof/>
            <w:webHidden/>
          </w:rPr>
          <w:fldChar w:fldCharType="begin"/>
        </w:r>
        <w:r w:rsidR="00E509EC">
          <w:rPr>
            <w:noProof/>
            <w:webHidden/>
          </w:rPr>
          <w:instrText xml:space="preserve"> PAGEREF _Toc55836163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3"/>
        <w:rPr>
          <w:noProof/>
          <w:szCs w:val="22"/>
        </w:rPr>
      </w:pPr>
      <w:hyperlink w:anchor="_Toc55836164" w:history="1">
        <w:r w:rsidR="00E509EC" w:rsidRPr="009921F0">
          <w:rPr>
            <w:rStyle w:val="af3"/>
            <w:rFonts w:ascii="華康新特明體" w:eastAsia="華康新特明體" w:hint="eastAsia"/>
            <w:noProof/>
          </w:rPr>
          <w:t>（六）澎湖有線電視公司整體服務滿意度分析</w:t>
        </w:r>
        <w:r w:rsidR="00E509EC">
          <w:rPr>
            <w:noProof/>
            <w:webHidden/>
          </w:rPr>
          <w:tab/>
        </w:r>
        <w:r>
          <w:rPr>
            <w:noProof/>
            <w:webHidden/>
          </w:rPr>
          <w:fldChar w:fldCharType="begin"/>
        </w:r>
        <w:r w:rsidR="00E509EC">
          <w:rPr>
            <w:noProof/>
            <w:webHidden/>
          </w:rPr>
          <w:instrText xml:space="preserve"> PAGEREF _Toc55836164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3"/>
        <w:rPr>
          <w:noProof/>
          <w:szCs w:val="22"/>
        </w:rPr>
      </w:pPr>
      <w:hyperlink w:anchor="_Toc55836165" w:history="1">
        <w:r w:rsidR="00E509EC" w:rsidRPr="009921F0">
          <w:rPr>
            <w:rStyle w:val="af3"/>
            <w:rFonts w:ascii="華康新特明體" w:eastAsia="華康新特明體" w:hint="eastAsia"/>
            <w:noProof/>
          </w:rPr>
          <w:t>（七）民眾收視行為分析</w:t>
        </w:r>
        <w:r w:rsidR="00E509EC">
          <w:rPr>
            <w:noProof/>
            <w:webHidden/>
          </w:rPr>
          <w:tab/>
        </w:r>
        <w:r>
          <w:rPr>
            <w:noProof/>
            <w:webHidden/>
          </w:rPr>
          <w:fldChar w:fldCharType="begin"/>
        </w:r>
        <w:r w:rsidR="00E509EC">
          <w:rPr>
            <w:noProof/>
            <w:webHidden/>
          </w:rPr>
          <w:instrText xml:space="preserve"> PAGEREF _Toc55836165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3"/>
        <w:rPr>
          <w:noProof/>
          <w:szCs w:val="22"/>
        </w:rPr>
      </w:pPr>
      <w:hyperlink w:anchor="_Toc55836166" w:history="1">
        <w:r w:rsidR="00E509EC" w:rsidRPr="009921F0">
          <w:rPr>
            <w:rStyle w:val="af3"/>
            <w:rFonts w:ascii="華康新特明體" w:eastAsia="華康新特明體" w:hint="eastAsia"/>
            <w:noProof/>
          </w:rPr>
          <w:t>（八）對澎湖有線電視公司之建議</w:t>
        </w:r>
        <w:r w:rsidR="00E509EC">
          <w:rPr>
            <w:noProof/>
            <w:webHidden/>
          </w:rPr>
          <w:tab/>
        </w:r>
        <w:r>
          <w:rPr>
            <w:noProof/>
            <w:webHidden/>
          </w:rPr>
          <w:fldChar w:fldCharType="begin"/>
        </w:r>
        <w:r w:rsidR="00E509EC">
          <w:rPr>
            <w:noProof/>
            <w:webHidden/>
          </w:rPr>
          <w:instrText xml:space="preserve"> PAGEREF _Toc55836166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3"/>
        <w:rPr>
          <w:noProof/>
          <w:szCs w:val="22"/>
        </w:rPr>
      </w:pPr>
      <w:hyperlink w:anchor="_Toc55836167" w:history="1">
        <w:r w:rsidR="00E509EC" w:rsidRPr="009921F0">
          <w:rPr>
            <w:rStyle w:val="af3"/>
            <w:rFonts w:ascii="華康新特明體" w:eastAsia="華康新特明體" w:hint="eastAsia"/>
            <w:noProof/>
          </w:rPr>
          <w:t>（九）受訪者基本資料</w:t>
        </w:r>
        <w:r w:rsidR="00E509EC">
          <w:rPr>
            <w:noProof/>
            <w:webHidden/>
          </w:rPr>
          <w:tab/>
        </w:r>
        <w:r>
          <w:rPr>
            <w:noProof/>
            <w:webHidden/>
          </w:rPr>
          <w:fldChar w:fldCharType="begin"/>
        </w:r>
        <w:r w:rsidR="00E509EC">
          <w:rPr>
            <w:noProof/>
            <w:webHidden/>
          </w:rPr>
          <w:instrText xml:space="preserve"> PAGEREF _Toc55836167 \h </w:instrText>
        </w:r>
        <w:r>
          <w:rPr>
            <w:noProof/>
            <w:webHidden/>
          </w:rPr>
        </w:r>
        <w:r>
          <w:rPr>
            <w:noProof/>
            <w:webHidden/>
          </w:rPr>
          <w:fldChar w:fldCharType="separate"/>
        </w:r>
        <w:r w:rsidR="001D0FEF">
          <w:rPr>
            <w:noProof/>
            <w:webHidden/>
          </w:rPr>
          <w:t>9</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68" w:history="1">
        <w:r w:rsidR="00E509EC" w:rsidRPr="009921F0">
          <w:rPr>
            <w:rStyle w:val="af3"/>
            <w:rFonts w:hint="eastAsia"/>
          </w:rPr>
          <w:t>二、統計分析</w:t>
        </w:r>
        <w:r w:rsidR="00E509EC">
          <w:rPr>
            <w:webHidden/>
          </w:rPr>
          <w:tab/>
        </w:r>
        <w:r>
          <w:rPr>
            <w:webHidden/>
          </w:rPr>
          <w:fldChar w:fldCharType="begin"/>
        </w:r>
        <w:r w:rsidR="00E509EC">
          <w:rPr>
            <w:webHidden/>
          </w:rPr>
          <w:instrText xml:space="preserve"> PAGEREF _Toc55836168 \h </w:instrText>
        </w:r>
        <w:r>
          <w:rPr>
            <w:webHidden/>
          </w:rPr>
        </w:r>
        <w:r>
          <w:rPr>
            <w:webHidden/>
          </w:rPr>
          <w:fldChar w:fldCharType="separate"/>
        </w:r>
        <w:r w:rsidR="001D0FEF">
          <w:rPr>
            <w:webHidden/>
          </w:rPr>
          <w:t>10</w:t>
        </w:r>
        <w:r>
          <w:rPr>
            <w:webHidden/>
          </w:rPr>
          <w:fldChar w:fldCharType="end"/>
        </w:r>
      </w:hyperlink>
    </w:p>
    <w:p w:rsidR="00E509EC" w:rsidRDefault="00D013E4">
      <w:pPr>
        <w:pStyle w:val="3"/>
        <w:rPr>
          <w:noProof/>
          <w:szCs w:val="22"/>
        </w:rPr>
      </w:pPr>
      <w:hyperlink w:anchor="_Toc55836169" w:history="1">
        <w:r w:rsidR="00E509EC" w:rsidRPr="009921F0">
          <w:rPr>
            <w:rStyle w:val="af3"/>
            <w:rFonts w:eastAsia="華康新特明體" w:hAnsi="Times New Roman" w:cs="Times New Roman" w:hint="eastAsia"/>
            <w:noProof/>
          </w:rPr>
          <w:t>（一）樣本代表性檢定</w:t>
        </w:r>
        <w:r w:rsidR="00E509EC">
          <w:rPr>
            <w:noProof/>
            <w:webHidden/>
          </w:rPr>
          <w:tab/>
        </w:r>
        <w:r>
          <w:rPr>
            <w:noProof/>
            <w:webHidden/>
          </w:rPr>
          <w:fldChar w:fldCharType="begin"/>
        </w:r>
        <w:r w:rsidR="00E509EC">
          <w:rPr>
            <w:noProof/>
            <w:webHidden/>
          </w:rPr>
          <w:instrText xml:space="preserve"> PAGEREF _Toc55836169 \h </w:instrText>
        </w:r>
        <w:r>
          <w:rPr>
            <w:noProof/>
            <w:webHidden/>
          </w:rPr>
        </w:r>
        <w:r>
          <w:rPr>
            <w:noProof/>
            <w:webHidden/>
          </w:rPr>
          <w:fldChar w:fldCharType="separate"/>
        </w:r>
        <w:r w:rsidR="001D0FEF">
          <w:rPr>
            <w:noProof/>
            <w:webHidden/>
          </w:rPr>
          <w:t>10</w:t>
        </w:r>
        <w:r>
          <w:rPr>
            <w:noProof/>
            <w:webHidden/>
          </w:rPr>
          <w:fldChar w:fldCharType="end"/>
        </w:r>
      </w:hyperlink>
    </w:p>
    <w:p w:rsidR="00E509EC" w:rsidRDefault="00D013E4">
      <w:pPr>
        <w:pStyle w:val="3"/>
        <w:rPr>
          <w:noProof/>
          <w:szCs w:val="22"/>
        </w:rPr>
      </w:pPr>
      <w:hyperlink w:anchor="_Toc55836170" w:history="1">
        <w:r w:rsidR="00E509EC" w:rsidRPr="009921F0">
          <w:rPr>
            <w:rStyle w:val="af3"/>
            <w:rFonts w:eastAsia="華康新特明體" w:hAnsi="Times New Roman" w:cs="Times New Roman" w:hint="eastAsia"/>
            <w:noProof/>
          </w:rPr>
          <w:t>（二）頻次分析</w:t>
        </w:r>
        <w:r w:rsidR="00E509EC">
          <w:rPr>
            <w:noProof/>
            <w:webHidden/>
          </w:rPr>
          <w:tab/>
        </w:r>
        <w:r>
          <w:rPr>
            <w:noProof/>
            <w:webHidden/>
          </w:rPr>
          <w:fldChar w:fldCharType="begin"/>
        </w:r>
        <w:r w:rsidR="00E509EC">
          <w:rPr>
            <w:noProof/>
            <w:webHidden/>
          </w:rPr>
          <w:instrText xml:space="preserve"> PAGEREF _Toc55836170 \h </w:instrText>
        </w:r>
        <w:r>
          <w:rPr>
            <w:noProof/>
            <w:webHidden/>
          </w:rPr>
        </w:r>
        <w:r>
          <w:rPr>
            <w:noProof/>
            <w:webHidden/>
          </w:rPr>
          <w:fldChar w:fldCharType="separate"/>
        </w:r>
        <w:r w:rsidR="001D0FEF">
          <w:rPr>
            <w:noProof/>
            <w:webHidden/>
          </w:rPr>
          <w:t>10</w:t>
        </w:r>
        <w:r>
          <w:rPr>
            <w:noProof/>
            <w:webHidden/>
          </w:rPr>
          <w:fldChar w:fldCharType="end"/>
        </w:r>
      </w:hyperlink>
    </w:p>
    <w:p w:rsidR="00E509EC" w:rsidRDefault="00D013E4">
      <w:pPr>
        <w:pStyle w:val="3"/>
        <w:rPr>
          <w:noProof/>
          <w:szCs w:val="22"/>
        </w:rPr>
      </w:pPr>
      <w:hyperlink w:anchor="_Toc55836171" w:history="1">
        <w:r w:rsidR="00E509EC" w:rsidRPr="009921F0">
          <w:rPr>
            <w:rStyle w:val="af3"/>
            <w:rFonts w:eastAsia="華康新特明體" w:hAnsi="Times New Roman" w:cs="Times New Roman" w:hint="eastAsia"/>
            <w:noProof/>
          </w:rPr>
          <w:t>（三）交叉分析</w:t>
        </w:r>
        <w:r w:rsidR="00E509EC">
          <w:rPr>
            <w:noProof/>
            <w:webHidden/>
          </w:rPr>
          <w:tab/>
        </w:r>
        <w:r>
          <w:rPr>
            <w:noProof/>
            <w:webHidden/>
          </w:rPr>
          <w:fldChar w:fldCharType="begin"/>
        </w:r>
        <w:r w:rsidR="00E509EC">
          <w:rPr>
            <w:noProof/>
            <w:webHidden/>
          </w:rPr>
          <w:instrText xml:space="preserve"> PAGEREF _Toc55836171 \h </w:instrText>
        </w:r>
        <w:r>
          <w:rPr>
            <w:noProof/>
            <w:webHidden/>
          </w:rPr>
        </w:r>
        <w:r>
          <w:rPr>
            <w:noProof/>
            <w:webHidden/>
          </w:rPr>
          <w:fldChar w:fldCharType="separate"/>
        </w:r>
        <w:r w:rsidR="001D0FEF">
          <w:rPr>
            <w:noProof/>
            <w:webHidden/>
          </w:rPr>
          <w:t>10</w:t>
        </w:r>
        <w:r>
          <w:rPr>
            <w:noProof/>
            <w:webHidden/>
          </w:rPr>
          <w:fldChar w:fldCharType="end"/>
        </w:r>
      </w:hyperlink>
    </w:p>
    <w:p w:rsidR="00E509EC" w:rsidRDefault="00D013E4">
      <w:pPr>
        <w:pStyle w:val="3"/>
        <w:rPr>
          <w:noProof/>
          <w:szCs w:val="22"/>
        </w:rPr>
      </w:pPr>
      <w:hyperlink w:anchor="_Toc55836172" w:history="1">
        <w:r w:rsidR="00E509EC" w:rsidRPr="009921F0">
          <w:rPr>
            <w:rStyle w:val="af3"/>
            <w:rFonts w:ascii="華康新特明體" w:eastAsia="華康新特明體" w:hAnsi="標楷體" w:cs="Times New Roman" w:hint="eastAsia"/>
            <w:bCs/>
            <w:noProof/>
          </w:rPr>
          <w:t>（四）小數點進位</w:t>
        </w:r>
        <w:r w:rsidR="00E509EC">
          <w:rPr>
            <w:noProof/>
            <w:webHidden/>
          </w:rPr>
          <w:tab/>
        </w:r>
        <w:r>
          <w:rPr>
            <w:noProof/>
            <w:webHidden/>
          </w:rPr>
          <w:fldChar w:fldCharType="begin"/>
        </w:r>
        <w:r w:rsidR="00E509EC">
          <w:rPr>
            <w:noProof/>
            <w:webHidden/>
          </w:rPr>
          <w:instrText xml:space="preserve"> PAGEREF _Toc55836172 \h </w:instrText>
        </w:r>
        <w:r>
          <w:rPr>
            <w:noProof/>
            <w:webHidden/>
          </w:rPr>
        </w:r>
        <w:r>
          <w:rPr>
            <w:noProof/>
            <w:webHidden/>
          </w:rPr>
          <w:fldChar w:fldCharType="separate"/>
        </w:r>
        <w:r w:rsidR="001D0FEF">
          <w:rPr>
            <w:noProof/>
            <w:webHidden/>
          </w:rPr>
          <w:t>10</w:t>
        </w:r>
        <w:r>
          <w:rPr>
            <w:noProof/>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173" w:history="1">
        <w:r w:rsidR="00E509EC" w:rsidRPr="009921F0">
          <w:rPr>
            <w:rStyle w:val="af3"/>
            <w:rFonts w:ascii="微軟正黑體" w:hAnsi="微軟正黑體" w:hint="eastAsia"/>
          </w:rPr>
          <w:t>肆、樣本結構分析</w:t>
        </w:r>
        <w:r w:rsidR="00E509EC">
          <w:rPr>
            <w:webHidden/>
          </w:rPr>
          <w:tab/>
        </w:r>
        <w:r>
          <w:rPr>
            <w:webHidden/>
          </w:rPr>
          <w:fldChar w:fldCharType="begin"/>
        </w:r>
        <w:r w:rsidR="00E509EC">
          <w:rPr>
            <w:webHidden/>
          </w:rPr>
          <w:instrText xml:space="preserve"> PAGEREF _Toc55836173 \h </w:instrText>
        </w:r>
        <w:r>
          <w:rPr>
            <w:webHidden/>
          </w:rPr>
        </w:r>
        <w:r>
          <w:rPr>
            <w:webHidden/>
          </w:rPr>
          <w:fldChar w:fldCharType="separate"/>
        </w:r>
        <w:r w:rsidR="001D0FEF">
          <w:rPr>
            <w:webHidden/>
          </w:rPr>
          <w:t>11</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74" w:history="1">
        <w:r w:rsidR="00E509EC" w:rsidRPr="009921F0">
          <w:rPr>
            <w:rStyle w:val="af3"/>
            <w:rFonts w:hint="eastAsia"/>
          </w:rPr>
          <w:t>一、樣本代表性檢定</w:t>
        </w:r>
        <w:r w:rsidR="00E509EC">
          <w:rPr>
            <w:webHidden/>
          </w:rPr>
          <w:tab/>
        </w:r>
        <w:r>
          <w:rPr>
            <w:webHidden/>
          </w:rPr>
          <w:fldChar w:fldCharType="begin"/>
        </w:r>
        <w:r w:rsidR="00E509EC">
          <w:rPr>
            <w:webHidden/>
          </w:rPr>
          <w:instrText xml:space="preserve"> PAGEREF _Toc55836174 \h </w:instrText>
        </w:r>
        <w:r>
          <w:rPr>
            <w:webHidden/>
          </w:rPr>
        </w:r>
        <w:r>
          <w:rPr>
            <w:webHidden/>
          </w:rPr>
          <w:fldChar w:fldCharType="separate"/>
        </w:r>
        <w:r w:rsidR="001D0FEF">
          <w:rPr>
            <w:webHidden/>
          </w:rPr>
          <w:t>11</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75" w:history="1">
        <w:r w:rsidR="00E509EC" w:rsidRPr="009921F0">
          <w:rPr>
            <w:rStyle w:val="af3"/>
            <w:rFonts w:hint="eastAsia"/>
          </w:rPr>
          <w:t>二、基本資料分析</w:t>
        </w:r>
        <w:r w:rsidR="00E509EC">
          <w:rPr>
            <w:webHidden/>
          </w:rPr>
          <w:tab/>
        </w:r>
        <w:r>
          <w:rPr>
            <w:webHidden/>
          </w:rPr>
          <w:fldChar w:fldCharType="begin"/>
        </w:r>
        <w:r w:rsidR="00E509EC">
          <w:rPr>
            <w:webHidden/>
          </w:rPr>
          <w:instrText xml:space="preserve"> PAGEREF _Toc55836175 \h </w:instrText>
        </w:r>
        <w:r>
          <w:rPr>
            <w:webHidden/>
          </w:rPr>
        </w:r>
        <w:r>
          <w:rPr>
            <w:webHidden/>
          </w:rPr>
          <w:fldChar w:fldCharType="separate"/>
        </w:r>
        <w:r w:rsidR="001D0FEF">
          <w:rPr>
            <w:webHidden/>
          </w:rPr>
          <w:t>12</w:t>
        </w:r>
        <w:r>
          <w:rPr>
            <w:webHidden/>
          </w:rPr>
          <w:fldChar w:fldCharType="end"/>
        </w:r>
      </w:hyperlink>
    </w:p>
    <w:p w:rsidR="00E509EC" w:rsidRDefault="00D013E4">
      <w:pPr>
        <w:pStyle w:val="3"/>
        <w:rPr>
          <w:noProof/>
          <w:szCs w:val="22"/>
        </w:rPr>
      </w:pPr>
      <w:hyperlink w:anchor="_Toc55836176" w:history="1">
        <w:r w:rsidR="00E509EC" w:rsidRPr="009921F0">
          <w:rPr>
            <w:rStyle w:val="af3"/>
            <w:rFonts w:eastAsia="華康新特明體" w:hAnsi="Times New Roman" w:cs="Times New Roman" w:hint="eastAsia"/>
            <w:noProof/>
          </w:rPr>
          <w:t>（一）性別</w:t>
        </w:r>
        <w:r w:rsidR="00E509EC">
          <w:rPr>
            <w:noProof/>
            <w:webHidden/>
          </w:rPr>
          <w:tab/>
        </w:r>
        <w:r>
          <w:rPr>
            <w:noProof/>
            <w:webHidden/>
          </w:rPr>
          <w:fldChar w:fldCharType="begin"/>
        </w:r>
        <w:r w:rsidR="00E509EC">
          <w:rPr>
            <w:noProof/>
            <w:webHidden/>
          </w:rPr>
          <w:instrText xml:space="preserve"> PAGEREF _Toc55836176 \h </w:instrText>
        </w:r>
        <w:r>
          <w:rPr>
            <w:noProof/>
            <w:webHidden/>
          </w:rPr>
        </w:r>
        <w:r>
          <w:rPr>
            <w:noProof/>
            <w:webHidden/>
          </w:rPr>
          <w:fldChar w:fldCharType="separate"/>
        </w:r>
        <w:r w:rsidR="001D0FEF">
          <w:rPr>
            <w:noProof/>
            <w:webHidden/>
          </w:rPr>
          <w:t>12</w:t>
        </w:r>
        <w:r>
          <w:rPr>
            <w:noProof/>
            <w:webHidden/>
          </w:rPr>
          <w:fldChar w:fldCharType="end"/>
        </w:r>
      </w:hyperlink>
    </w:p>
    <w:p w:rsidR="00E509EC" w:rsidRDefault="00D013E4">
      <w:pPr>
        <w:pStyle w:val="3"/>
        <w:rPr>
          <w:noProof/>
          <w:szCs w:val="22"/>
        </w:rPr>
      </w:pPr>
      <w:hyperlink w:anchor="_Toc55836177" w:history="1">
        <w:r w:rsidR="00E509EC" w:rsidRPr="009921F0">
          <w:rPr>
            <w:rStyle w:val="af3"/>
            <w:rFonts w:eastAsia="華康新特明體" w:hAnsi="Times New Roman" w:cs="Times New Roman" w:hint="eastAsia"/>
            <w:noProof/>
          </w:rPr>
          <w:t>（二）年齡</w:t>
        </w:r>
        <w:r w:rsidR="00E509EC">
          <w:rPr>
            <w:noProof/>
            <w:webHidden/>
          </w:rPr>
          <w:tab/>
        </w:r>
        <w:r>
          <w:rPr>
            <w:noProof/>
            <w:webHidden/>
          </w:rPr>
          <w:fldChar w:fldCharType="begin"/>
        </w:r>
        <w:r w:rsidR="00E509EC">
          <w:rPr>
            <w:noProof/>
            <w:webHidden/>
          </w:rPr>
          <w:instrText xml:space="preserve"> PAGEREF _Toc55836177 \h </w:instrText>
        </w:r>
        <w:r>
          <w:rPr>
            <w:noProof/>
            <w:webHidden/>
          </w:rPr>
        </w:r>
        <w:r>
          <w:rPr>
            <w:noProof/>
            <w:webHidden/>
          </w:rPr>
          <w:fldChar w:fldCharType="separate"/>
        </w:r>
        <w:r w:rsidR="001D0FEF">
          <w:rPr>
            <w:noProof/>
            <w:webHidden/>
          </w:rPr>
          <w:t>13</w:t>
        </w:r>
        <w:r>
          <w:rPr>
            <w:noProof/>
            <w:webHidden/>
          </w:rPr>
          <w:fldChar w:fldCharType="end"/>
        </w:r>
      </w:hyperlink>
    </w:p>
    <w:p w:rsidR="00E509EC" w:rsidRDefault="00D013E4">
      <w:pPr>
        <w:pStyle w:val="3"/>
        <w:rPr>
          <w:noProof/>
          <w:szCs w:val="22"/>
        </w:rPr>
      </w:pPr>
      <w:hyperlink w:anchor="_Toc55836178" w:history="1">
        <w:r w:rsidR="00E509EC" w:rsidRPr="009921F0">
          <w:rPr>
            <w:rStyle w:val="af3"/>
            <w:rFonts w:eastAsia="華康新特明體" w:hAnsi="Times New Roman" w:cs="Times New Roman" w:hint="eastAsia"/>
            <w:noProof/>
          </w:rPr>
          <w:t>（三）教育程度</w:t>
        </w:r>
        <w:r w:rsidR="00E509EC">
          <w:rPr>
            <w:noProof/>
            <w:webHidden/>
          </w:rPr>
          <w:tab/>
        </w:r>
        <w:r>
          <w:rPr>
            <w:noProof/>
            <w:webHidden/>
          </w:rPr>
          <w:fldChar w:fldCharType="begin"/>
        </w:r>
        <w:r w:rsidR="00E509EC">
          <w:rPr>
            <w:noProof/>
            <w:webHidden/>
          </w:rPr>
          <w:instrText xml:space="preserve"> PAGEREF _Toc55836178 \h </w:instrText>
        </w:r>
        <w:r>
          <w:rPr>
            <w:noProof/>
            <w:webHidden/>
          </w:rPr>
        </w:r>
        <w:r>
          <w:rPr>
            <w:noProof/>
            <w:webHidden/>
          </w:rPr>
          <w:fldChar w:fldCharType="separate"/>
        </w:r>
        <w:r w:rsidR="001D0FEF">
          <w:rPr>
            <w:noProof/>
            <w:webHidden/>
          </w:rPr>
          <w:t>14</w:t>
        </w:r>
        <w:r>
          <w:rPr>
            <w:noProof/>
            <w:webHidden/>
          </w:rPr>
          <w:fldChar w:fldCharType="end"/>
        </w:r>
      </w:hyperlink>
    </w:p>
    <w:p w:rsidR="00E509EC" w:rsidRDefault="00D013E4">
      <w:pPr>
        <w:pStyle w:val="3"/>
        <w:rPr>
          <w:noProof/>
          <w:szCs w:val="22"/>
        </w:rPr>
      </w:pPr>
      <w:hyperlink w:anchor="_Toc55836179" w:history="1">
        <w:r w:rsidR="00E509EC" w:rsidRPr="009921F0">
          <w:rPr>
            <w:rStyle w:val="af3"/>
            <w:rFonts w:eastAsia="華康新特明體" w:hAnsi="Times New Roman" w:cs="Times New Roman" w:hint="eastAsia"/>
            <w:noProof/>
          </w:rPr>
          <w:t>（四）職業類別</w:t>
        </w:r>
        <w:r w:rsidR="00E509EC">
          <w:rPr>
            <w:noProof/>
            <w:webHidden/>
          </w:rPr>
          <w:tab/>
        </w:r>
        <w:r>
          <w:rPr>
            <w:noProof/>
            <w:webHidden/>
          </w:rPr>
          <w:fldChar w:fldCharType="begin"/>
        </w:r>
        <w:r w:rsidR="00E509EC">
          <w:rPr>
            <w:noProof/>
            <w:webHidden/>
          </w:rPr>
          <w:instrText xml:space="preserve"> PAGEREF _Toc55836179 \h </w:instrText>
        </w:r>
        <w:r>
          <w:rPr>
            <w:noProof/>
            <w:webHidden/>
          </w:rPr>
        </w:r>
        <w:r>
          <w:rPr>
            <w:noProof/>
            <w:webHidden/>
          </w:rPr>
          <w:fldChar w:fldCharType="separate"/>
        </w:r>
        <w:r w:rsidR="001D0FEF">
          <w:rPr>
            <w:noProof/>
            <w:webHidden/>
          </w:rPr>
          <w:t>15</w:t>
        </w:r>
        <w:r>
          <w:rPr>
            <w:noProof/>
            <w:webHidden/>
          </w:rPr>
          <w:fldChar w:fldCharType="end"/>
        </w:r>
      </w:hyperlink>
    </w:p>
    <w:p w:rsidR="00E509EC" w:rsidRDefault="00D013E4">
      <w:pPr>
        <w:pStyle w:val="3"/>
        <w:rPr>
          <w:noProof/>
          <w:szCs w:val="22"/>
        </w:rPr>
      </w:pPr>
      <w:hyperlink w:anchor="_Toc55836180" w:history="1">
        <w:r w:rsidR="00E509EC" w:rsidRPr="009921F0">
          <w:rPr>
            <w:rStyle w:val="af3"/>
            <w:rFonts w:eastAsia="華康新特明體" w:hAnsi="Times New Roman" w:cs="Times New Roman" w:hint="eastAsia"/>
            <w:noProof/>
          </w:rPr>
          <w:t>（五）居住鄉市</w:t>
        </w:r>
        <w:r w:rsidR="00E509EC">
          <w:rPr>
            <w:noProof/>
            <w:webHidden/>
          </w:rPr>
          <w:tab/>
        </w:r>
        <w:r>
          <w:rPr>
            <w:noProof/>
            <w:webHidden/>
          </w:rPr>
          <w:fldChar w:fldCharType="begin"/>
        </w:r>
        <w:r w:rsidR="00E509EC">
          <w:rPr>
            <w:noProof/>
            <w:webHidden/>
          </w:rPr>
          <w:instrText xml:space="preserve"> PAGEREF _Toc55836180 \h </w:instrText>
        </w:r>
        <w:r>
          <w:rPr>
            <w:noProof/>
            <w:webHidden/>
          </w:rPr>
        </w:r>
        <w:r>
          <w:rPr>
            <w:noProof/>
            <w:webHidden/>
          </w:rPr>
          <w:fldChar w:fldCharType="separate"/>
        </w:r>
        <w:r w:rsidR="001D0FEF">
          <w:rPr>
            <w:noProof/>
            <w:webHidden/>
          </w:rPr>
          <w:t>16</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81" w:history="1">
        <w:r w:rsidR="00E509EC" w:rsidRPr="009921F0">
          <w:rPr>
            <w:rStyle w:val="af3"/>
            <w:rFonts w:hint="eastAsia"/>
          </w:rPr>
          <w:t>三、樣本結構</w:t>
        </w:r>
        <w:r w:rsidR="00E509EC">
          <w:rPr>
            <w:webHidden/>
          </w:rPr>
          <w:tab/>
        </w:r>
        <w:r>
          <w:rPr>
            <w:webHidden/>
          </w:rPr>
          <w:fldChar w:fldCharType="begin"/>
        </w:r>
        <w:r w:rsidR="00E509EC">
          <w:rPr>
            <w:webHidden/>
          </w:rPr>
          <w:instrText xml:space="preserve"> PAGEREF _Toc55836181 \h </w:instrText>
        </w:r>
        <w:r>
          <w:rPr>
            <w:webHidden/>
          </w:rPr>
        </w:r>
        <w:r>
          <w:rPr>
            <w:webHidden/>
          </w:rPr>
          <w:fldChar w:fldCharType="separate"/>
        </w:r>
        <w:r w:rsidR="001D0FEF">
          <w:rPr>
            <w:webHidden/>
          </w:rPr>
          <w:t>17</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182" w:history="1">
        <w:r w:rsidR="00E509EC" w:rsidRPr="009921F0">
          <w:rPr>
            <w:rStyle w:val="af3"/>
            <w:rFonts w:ascii="微軟正黑體" w:hAnsi="微軟正黑體" w:hint="eastAsia"/>
          </w:rPr>
          <w:t>伍、調查發現</w:t>
        </w:r>
        <w:r w:rsidR="00E509EC">
          <w:rPr>
            <w:webHidden/>
          </w:rPr>
          <w:tab/>
        </w:r>
        <w:r>
          <w:rPr>
            <w:webHidden/>
          </w:rPr>
          <w:fldChar w:fldCharType="begin"/>
        </w:r>
        <w:r w:rsidR="00E509EC">
          <w:rPr>
            <w:webHidden/>
          </w:rPr>
          <w:instrText xml:space="preserve"> PAGEREF _Toc55836182 \h </w:instrText>
        </w:r>
        <w:r>
          <w:rPr>
            <w:webHidden/>
          </w:rPr>
        </w:r>
        <w:r>
          <w:rPr>
            <w:webHidden/>
          </w:rPr>
          <w:fldChar w:fldCharType="separate"/>
        </w:r>
        <w:r w:rsidR="001D0FEF">
          <w:rPr>
            <w:webHidden/>
          </w:rPr>
          <w:t>18</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183" w:history="1">
        <w:r w:rsidR="00E509EC" w:rsidRPr="009921F0">
          <w:rPr>
            <w:rStyle w:val="af3"/>
            <w:rFonts w:hint="eastAsia"/>
          </w:rPr>
          <w:t>一、裝機率調查分析</w:t>
        </w:r>
        <w:r w:rsidR="00E509EC">
          <w:rPr>
            <w:webHidden/>
          </w:rPr>
          <w:tab/>
        </w:r>
        <w:r>
          <w:rPr>
            <w:webHidden/>
          </w:rPr>
          <w:fldChar w:fldCharType="begin"/>
        </w:r>
        <w:r w:rsidR="00E509EC">
          <w:rPr>
            <w:webHidden/>
          </w:rPr>
          <w:instrText xml:space="preserve"> PAGEREF _Toc55836183 \h </w:instrText>
        </w:r>
        <w:r>
          <w:rPr>
            <w:webHidden/>
          </w:rPr>
        </w:r>
        <w:r>
          <w:rPr>
            <w:webHidden/>
          </w:rPr>
          <w:fldChar w:fldCharType="separate"/>
        </w:r>
        <w:r w:rsidR="001D0FEF">
          <w:rPr>
            <w:webHidden/>
          </w:rPr>
          <w:t>19</w:t>
        </w:r>
        <w:r>
          <w:rPr>
            <w:webHidden/>
          </w:rPr>
          <w:fldChar w:fldCharType="end"/>
        </w:r>
      </w:hyperlink>
    </w:p>
    <w:p w:rsidR="00E509EC" w:rsidRDefault="00D013E4">
      <w:pPr>
        <w:pStyle w:val="3"/>
        <w:rPr>
          <w:noProof/>
          <w:szCs w:val="22"/>
        </w:rPr>
      </w:pPr>
      <w:hyperlink w:anchor="_Toc55836184" w:history="1">
        <w:r w:rsidR="00E509EC" w:rsidRPr="009921F0">
          <w:rPr>
            <w:rStyle w:val="af3"/>
            <w:rFonts w:ascii="華康新特明體" w:eastAsia="華康新特明體" w:hint="eastAsia"/>
            <w:noProof/>
          </w:rPr>
          <w:t>（一）家中有無裝設有線電視</w:t>
        </w:r>
        <w:r w:rsidR="00E509EC">
          <w:rPr>
            <w:noProof/>
            <w:webHidden/>
          </w:rPr>
          <w:tab/>
        </w:r>
        <w:r>
          <w:rPr>
            <w:noProof/>
            <w:webHidden/>
          </w:rPr>
          <w:fldChar w:fldCharType="begin"/>
        </w:r>
        <w:r w:rsidR="00E509EC">
          <w:rPr>
            <w:noProof/>
            <w:webHidden/>
          </w:rPr>
          <w:instrText xml:space="preserve"> PAGEREF _Toc55836184 \h </w:instrText>
        </w:r>
        <w:r>
          <w:rPr>
            <w:noProof/>
            <w:webHidden/>
          </w:rPr>
        </w:r>
        <w:r>
          <w:rPr>
            <w:noProof/>
            <w:webHidden/>
          </w:rPr>
          <w:fldChar w:fldCharType="separate"/>
        </w:r>
        <w:r w:rsidR="001D0FEF">
          <w:rPr>
            <w:noProof/>
            <w:webHidden/>
          </w:rPr>
          <w:t>19</w:t>
        </w:r>
        <w:r>
          <w:rPr>
            <w:noProof/>
            <w:webHidden/>
          </w:rPr>
          <w:fldChar w:fldCharType="end"/>
        </w:r>
      </w:hyperlink>
    </w:p>
    <w:p w:rsidR="00E509EC" w:rsidRDefault="00D013E4">
      <w:pPr>
        <w:pStyle w:val="3"/>
        <w:rPr>
          <w:noProof/>
          <w:szCs w:val="22"/>
        </w:rPr>
      </w:pPr>
      <w:hyperlink w:anchor="_Toc55836185" w:history="1">
        <w:r w:rsidR="00E509EC" w:rsidRPr="009921F0">
          <w:rPr>
            <w:rStyle w:val="af3"/>
            <w:rFonts w:eastAsia="華康新特明體" w:hAnsi="Times New Roman" w:cs="Times New Roman" w:hint="eastAsia"/>
            <w:noProof/>
          </w:rPr>
          <w:t>（二）家中無裝設有線電視之原因</w:t>
        </w:r>
        <w:r w:rsidR="00E509EC">
          <w:rPr>
            <w:noProof/>
            <w:webHidden/>
          </w:rPr>
          <w:tab/>
        </w:r>
        <w:r>
          <w:rPr>
            <w:noProof/>
            <w:webHidden/>
          </w:rPr>
          <w:fldChar w:fldCharType="begin"/>
        </w:r>
        <w:r w:rsidR="00E509EC">
          <w:rPr>
            <w:noProof/>
            <w:webHidden/>
          </w:rPr>
          <w:instrText xml:space="preserve"> PAGEREF _Toc55836185 \h </w:instrText>
        </w:r>
        <w:r>
          <w:rPr>
            <w:noProof/>
            <w:webHidden/>
          </w:rPr>
        </w:r>
        <w:r>
          <w:rPr>
            <w:noProof/>
            <w:webHidden/>
          </w:rPr>
          <w:fldChar w:fldCharType="separate"/>
        </w:r>
        <w:r w:rsidR="001D0FEF">
          <w:rPr>
            <w:noProof/>
            <w:webHidden/>
          </w:rPr>
          <w:t>21</w:t>
        </w:r>
        <w:r>
          <w:rPr>
            <w:noProof/>
            <w:webHidden/>
          </w:rPr>
          <w:fldChar w:fldCharType="end"/>
        </w:r>
      </w:hyperlink>
    </w:p>
    <w:p w:rsidR="00E509EC" w:rsidRDefault="00D013E4">
      <w:pPr>
        <w:pStyle w:val="3"/>
        <w:rPr>
          <w:noProof/>
          <w:szCs w:val="22"/>
        </w:rPr>
      </w:pPr>
      <w:hyperlink w:anchor="_Toc55836186" w:history="1">
        <w:r w:rsidR="00E509EC" w:rsidRPr="009921F0">
          <w:rPr>
            <w:rStyle w:val="af3"/>
            <w:rFonts w:eastAsia="華康新特明體" w:hAnsi="Times New Roman" w:cs="Times New Roman" w:hint="eastAsia"/>
            <w:noProof/>
          </w:rPr>
          <w:t>（三）家中裝設有線電視之時間</w:t>
        </w:r>
        <w:r w:rsidR="00E509EC">
          <w:rPr>
            <w:noProof/>
            <w:webHidden/>
          </w:rPr>
          <w:tab/>
        </w:r>
        <w:r>
          <w:rPr>
            <w:noProof/>
            <w:webHidden/>
          </w:rPr>
          <w:fldChar w:fldCharType="begin"/>
        </w:r>
        <w:r w:rsidR="00E509EC">
          <w:rPr>
            <w:noProof/>
            <w:webHidden/>
          </w:rPr>
          <w:instrText xml:space="preserve"> PAGEREF _Toc55836186 \h </w:instrText>
        </w:r>
        <w:r>
          <w:rPr>
            <w:noProof/>
            <w:webHidden/>
          </w:rPr>
        </w:r>
        <w:r>
          <w:rPr>
            <w:noProof/>
            <w:webHidden/>
          </w:rPr>
          <w:fldChar w:fldCharType="separate"/>
        </w:r>
        <w:r w:rsidR="001D0FEF">
          <w:rPr>
            <w:noProof/>
            <w:webHidden/>
          </w:rPr>
          <w:t>24</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87" w:history="1">
        <w:r w:rsidR="00E509EC" w:rsidRPr="009921F0">
          <w:rPr>
            <w:rStyle w:val="af3"/>
            <w:rFonts w:hint="eastAsia"/>
          </w:rPr>
          <w:t>二、公用頻道與新聞頻道收視狀況分析</w:t>
        </w:r>
        <w:r w:rsidR="00E509EC">
          <w:rPr>
            <w:webHidden/>
          </w:rPr>
          <w:tab/>
        </w:r>
        <w:r>
          <w:rPr>
            <w:webHidden/>
          </w:rPr>
          <w:fldChar w:fldCharType="begin"/>
        </w:r>
        <w:r w:rsidR="00E509EC">
          <w:rPr>
            <w:webHidden/>
          </w:rPr>
          <w:instrText xml:space="preserve"> PAGEREF _Toc55836187 \h </w:instrText>
        </w:r>
        <w:r>
          <w:rPr>
            <w:webHidden/>
          </w:rPr>
        </w:r>
        <w:r>
          <w:rPr>
            <w:webHidden/>
          </w:rPr>
          <w:fldChar w:fldCharType="separate"/>
        </w:r>
        <w:r w:rsidR="001D0FEF">
          <w:rPr>
            <w:webHidden/>
          </w:rPr>
          <w:t>27</w:t>
        </w:r>
        <w:r>
          <w:rPr>
            <w:webHidden/>
          </w:rPr>
          <w:fldChar w:fldCharType="end"/>
        </w:r>
      </w:hyperlink>
    </w:p>
    <w:p w:rsidR="00E509EC" w:rsidRDefault="00D013E4">
      <w:pPr>
        <w:pStyle w:val="3"/>
        <w:rPr>
          <w:noProof/>
          <w:szCs w:val="22"/>
        </w:rPr>
      </w:pPr>
      <w:hyperlink w:anchor="_Toc55836188" w:history="1">
        <w:r w:rsidR="00E509EC" w:rsidRPr="009921F0">
          <w:rPr>
            <w:rStyle w:val="af3"/>
            <w:rFonts w:eastAsia="華康新特明體" w:hAnsi="Times New Roman" w:cs="Times New Roman" w:hint="eastAsia"/>
            <w:noProof/>
          </w:rPr>
          <w:t>（一）有無看過澎湖有限公司第</w:t>
        </w:r>
        <w:r w:rsidR="00E509EC" w:rsidRPr="009921F0">
          <w:rPr>
            <w:rStyle w:val="af3"/>
            <w:rFonts w:eastAsia="華康新特明體" w:hAnsi="Times New Roman" w:cs="Times New Roman"/>
            <w:noProof/>
          </w:rPr>
          <w:t>3</w:t>
        </w:r>
        <w:r w:rsidR="00E509EC" w:rsidRPr="009921F0">
          <w:rPr>
            <w:rStyle w:val="af3"/>
            <w:rFonts w:eastAsia="華康新特明體" w:hAnsi="Times New Roman" w:cs="Times New Roman" w:hint="eastAsia"/>
            <w:noProof/>
          </w:rPr>
          <w:t>頻道（公用頻道）</w:t>
        </w:r>
        <w:r w:rsidR="00E509EC">
          <w:rPr>
            <w:noProof/>
            <w:webHidden/>
          </w:rPr>
          <w:tab/>
        </w:r>
        <w:r>
          <w:rPr>
            <w:noProof/>
            <w:webHidden/>
          </w:rPr>
          <w:fldChar w:fldCharType="begin"/>
        </w:r>
        <w:r w:rsidR="00E509EC">
          <w:rPr>
            <w:noProof/>
            <w:webHidden/>
          </w:rPr>
          <w:instrText xml:space="preserve"> PAGEREF _Toc55836188 \h </w:instrText>
        </w:r>
        <w:r>
          <w:rPr>
            <w:noProof/>
            <w:webHidden/>
          </w:rPr>
        </w:r>
        <w:r>
          <w:rPr>
            <w:noProof/>
            <w:webHidden/>
          </w:rPr>
          <w:fldChar w:fldCharType="separate"/>
        </w:r>
        <w:r w:rsidR="001D0FEF">
          <w:rPr>
            <w:noProof/>
            <w:webHidden/>
          </w:rPr>
          <w:t>27</w:t>
        </w:r>
        <w:r>
          <w:rPr>
            <w:noProof/>
            <w:webHidden/>
          </w:rPr>
          <w:fldChar w:fldCharType="end"/>
        </w:r>
      </w:hyperlink>
    </w:p>
    <w:p w:rsidR="00E509EC" w:rsidRDefault="00D013E4">
      <w:pPr>
        <w:pStyle w:val="3"/>
        <w:rPr>
          <w:noProof/>
          <w:szCs w:val="22"/>
        </w:rPr>
      </w:pPr>
      <w:hyperlink w:anchor="_Toc55836189" w:history="1">
        <w:r w:rsidR="00E509EC" w:rsidRPr="009921F0">
          <w:rPr>
            <w:rStyle w:val="af3"/>
            <w:rFonts w:eastAsia="華康新特明體" w:hAnsi="Times New Roman" w:cs="Times New Roman" w:hint="eastAsia"/>
            <w:noProof/>
          </w:rPr>
          <w:t>（二）對澎湖有線電視公司第</w:t>
        </w:r>
        <w:r w:rsidR="00E509EC" w:rsidRPr="009921F0">
          <w:rPr>
            <w:rStyle w:val="af3"/>
            <w:rFonts w:eastAsia="華康新特明體" w:hAnsi="Times New Roman" w:cs="Times New Roman"/>
            <w:noProof/>
          </w:rPr>
          <w:t>3</w:t>
        </w:r>
        <w:r w:rsidR="00E509EC" w:rsidRPr="009921F0">
          <w:rPr>
            <w:rStyle w:val="af3"/>
            <w:rFonts w:eastAsia="華康新特明體" w:hAnsi="Times New Roman" w:cs="Times New Roman" w:hint="eastAsia"/>
            <w:noProof/>
          </w:rPr>
          <w:t>頻道各項節目之滿意度</w:t>
        </w:r>
        <w:r w:rsidR="00E509EC">
          <w:rPr>
            <w:noProof/>
            <w:webHidden/>
          </w:rPr>
          <w:tab/>
        </w:r>
        <w:r>
          <w:rPr>
            <w:noProof/>
            <w:webHidden/>
          </w:rPr>
          <w:fldChar w:fldCharType="begin"/>
        </w:r>
        <w:r w:rsidR="00E509EC">
          <w:rPr>
            <w:noProof/>
            <w:webHidden/>
          </w:rPr>
          <w:instrText xml:space="preserve"> PAGEREF _Toc55836189 \h </w:instrText>
        </w:r>
        <w:r>
          <w:rPr>
            <w:noProof/>
            <w:webHidden/>
          </w:rPr>
        </w:r>
        <w:r>
          <w:rPr>
            <w:noProof/>
            <w:webHidden/>
          </w:rPr>
          <w:fldChar w:fldCharType="separate"/>
        </w:r>
        <w:r w:rsidR="001D0FEF">
          <w:rPr>
            <w:noProof/>
            <w:webHidden/>
          </w:rPr>
          <w:t>30</w:t>
        </w:r>
        <w:r>
          <w:rPr>
            <w:noProof/>
            <w:webHidden/>
          </w:rPr>
          <w:fldChar w:fldCharType="end"/>
        </w:r>
      </w:hyperlink>
    </w:p>
    <w:p w:rsidR="00E509EC" w:rsidRDefault="00D013E4">
      <w:pPr>
        <w:pStyle w:val="3"/>
        <w:rPr>
          <w:noProof/>
          <w:szCs w:val="22"/>
        </w:rPr>
      </w:pPr>
      <w:hyperlink w:anchor="_Toc55836190" w:history="1">
        <w:r w:rsidR="00E509EC" w:rsidRPr="009921F0">
          <w:rPr>
            <w:rStyle w:val="af3"/>
            <w:rFonts w:eastAsia="華康新特明體" w:hAnsi="Times New Roman" w:cs="Times New Roman" w:hint="eastAsia"/>
            <w:noProof/>
          </w:rPr>
          <w:t>（三）對澎湖有線電視公司第</w:t>
        </w:r>
        <w:r w:rsidR="00E509EC" w:rsidRPr="009921F0">
          <w:rPr>
            <w:rStyle w:val="af3"/>
            <w:rFonts w:eastAsia="華康新特明體" w:hAnsi="Times New Roman" w:cs="Times New Roman"/>
            <w:noProof/>
          </w:rPr>
          <w:t>3</w:t>
        </w:r>
        <w:r w:rsidR="00E509EC" w:rsidRPr="009921F0">
          <w:rPr>
            <w:rStyle w:val="af3"/>
            <w:rFonts w:eastAsia="華康新特明體" w:hAnsi="Times New Roman" w:cs="Times New Roman" w:hint="eastAsia"/>
            <w:noProof/>
          </w:rPr>
          <w:t>頻道之建議</w:t>
        </w:r>
        <w:r w:rsidR="00E509EC">
          <w:rPr>
            <w:noProof/>
            <w:webHidden/>
          </w:rPr>
          <w:tab/>
        </w:r>
        <w:r>
          <w:rPr>
            <w:noProof/>
            <w:webHidden/>
          </w:rPr>
          <w:fldChar w:fldCharType="begin"/>
        </w:r>
        <w:r w:rsidR="00E509EC">
          <w:rPr>
            <w:noProof/>
            <w:webHidden/>
          </w:rPr>
          <w:instrText xml:space="preserve"> PAGEREF _Toc55836190 \h </w:instrText>
        </w:r>
        <w:r>
          <w:rPr>
            <w:noProof/>
            <w:webHidden/>
          </w:rPr>
        </w:r>
        <w:r>
          <w:rPr>
            <w:noProof/>
            <w:webHidden/>
          </w:rPr>
          <w:fldChar w:fldCharType="separate"/>
        </w:r>
        <w:r w:rsidR="001D0FEF">
          <w:rPr>
            <w:noProof/>
            <w:webHidden/>
          </w:rPr>
          <w:t>33</w:t>
        </w:r>
        <w:r>
          <w:rPr>
            <w:noProof/>
            <w:webHidden/>
          </w:rPr>
          <w:fldChar w:fldCharType="end"/>
        </w:r>
      </w:hyperlink>
    </w:p>
    <w:p w:rsidR="00E509EC" w:rsidRDefault="00D013E4">
      <w:pPr>
        <w:pStyle w:val="3"/>
        <w:rPr>
          <w:noProof/>
          <w:szCs w:val="22"/>
        </w:rPr>
      </w:pPr>
      <w:hyperlink w:anchor="_Toc55836191" w:history="1">
        <w:r w:rsidR="00E509EC" w:rsidRPr="009921F0">
          <w:rPr>
            <w:rStyle w:val="af3"/>
            <w:rFonts w:eastAsia="華康新特明體" w:hAnsi="Times New Roman" w:cs="Times New Roman" w:hint="eastAsia"/>
            <w:noProof/>
          </w:rPr>
          <w:t>（四）是否知道公用頻道可以免費申請公用頻道播出公益性、文藝性及社教性等節目</w:t>
        </w:r>
        <w:r w:rsidR="00E509EC">
          <w:rPr>
            <w:noProof/>
            <w:webHidden/>
          </w:rPr>
          <w:tab/>
        </w:r>
        <w:r>
          <w:rPr>
            <w:noProof/>
            <w:webHidden/>
          </w:rPr>
          <w:fldChar w:fldCharType="begin"/>
        </w:r>
        <w:r w:rsidR="00E509EC">
          <w:rPr>
            <w:noProof/>
            <w:webHidden/>
          </w:rPr>
          <w:instrText xml:space="preserve"> PAGEREF _Toc55836191 \h </w:instrText>
        </w:r>
        <w:r>
          <w:rPr>
            <w:noProof/>
            <w:webHidden/>
          </w:rPr>
        </w:r>
        <w:r>
          <w:rPr>
            <w:noProof/>
            <w:webHidden/>
          </w:rPr>
          <w:fldChar w:fldCharType="separate"/>
        </w:r>
        <w:r w:rsidR="001D0FEF">
          <w:rPr>
            <w:noProof/>
            <w:webHidden/>
          </w:rPr>
          <w:t>34</w:t>
        </w:r>
        <w:r>
          <w:rPr>
            <w:noProof/>
            <w:webHidden/>
          </w:rPr>
          <w:fldChar w:fldCharType="end"/>
        </w:r>
      </w:hyperlink>
    </w:p>
    <w:p w:rsidR="00E509EC" w:rsidRDefault="00D013E4">
      <w:pPr>
        <w:pStyle w:val="3"/>
        <w:rPr>
          <w:noProof/>
          <w:szCs w:val="22"/>
        </w:rPr>
      </w:pPr>
      <w:hyperlink w:anchor="_Toc55836192" w:history="1">
        <w:r w:rsidR="00E509EC" w:rsidRPr="009921F0">
          <w:rPr>
            <w:rStyle w:val="af3"/>
            <w:rFonts w:eastAsia="華康新特明體" w:hAnsi="Times New Roman" w:cs="Times New Roman" w:hint="eastAsia"/>
            <w:noProof/>
          </w:rPr>
          <w:t>（五）有無看過澎湖有限公司第</w:t>
        </w:r>
        <w:r w:rsidR="00E509EC" w:rsidRPr="009921F0">
          <w:rPr>
            <w:rStyle w:val="af3"/>
            <w:rFonts w:eastAsia="華康新特明體" w:hAnsi="Times New Roman" w:cs="Times New Roman"/>
            <w:noProof/>
          </w:rPr>
          <w:t>7</w:t>
        </w:r>
        <w:r w:rsidR="00E509EC" w:rsidRPr="009921F0">
          <w:rPr>
            <w:rStyle w:val="af3"/>
            <w:rFonts w:eastAsia="華康新特明體" w:hAnsi="Times New Roman" w:cs="Times New Roman" w:hint="eastAsia"/>
            <w:noProof/>
          </w:rPr>
          <w:t>頻道（澎湖新聞台）</w:t>
        </w:r>
        <w:r w:rsidR="00E509EC">
          <w:rPr>
            <w:noProof/>
            <w:webHidden/>
          </w:rPr>
          <w:tab/>
        </w:r>
        <w:r>
          <w:rPr>
            <w:noProof/>
            <w:webHidden/>
          </w:rPr>
          <w:fldChar w:fldCharType="begin"/>
        </w:r>
        <w:r w:rsidR="00E509EC">
          <w:rPr>
            <w:noProof/>
            <w:webHidden/>
          </w:rPr>
          <w:instrText xml:space="preserve"> PAGEREF _Toc55836192 \h </w:instrText>
        </w:r>
        <w:r>
          <w:rPr>
            <w:noProof/>
            <w:webHidden/>
          </w:rPr>
        </w:r>
        <w:r>
          <w:rPr>
            <w:noProof/>
            <w:webHidden/>
          </w:rPr>
          <w:fldChar w:fldCharType="separate"/>
        </w:r>
        <w:r w:rsidR="001D0FEF">
          <w:rPr>
            <w:noProof/>
            <w:webHidden/>
          </w:rPr>
          <w:t>37</w:t>
        </w:r>
        <w:r>
          <w:rPr>
            <w:noProof/>
            <w:webHidden/>
          </w:rPr>
          <w:fldChar w:fldCharType="end"/>
        </w:r>
      </w:hyperlink>
    </w:p>
    <w:p w:rsidR="00E509EC" w:rsidRDefault="00D013E4">
      <w:pPr>
        <w:pStyle w:val="3"/>
        <w:rPr>
          <w:noProof/>
          <w:szCs w:val="22"/>
        </w:rPr>
      </w:pPr>
      <w:hyperlink w:anchor="_Toc55836193" w:history="1">
        <w:r w:rsidR="00E509EC" w:rsidRPr="009921F0">
          <w:rPr>
            <w:rStyle w:val="af3"/>
            <w:rFonts w:eastAsia="華康新特明體" w:hAnsi="Times New Roman" w:cs="Times New Roman" w:hint="eastAsia"/>
            <w:noProof/>
          </w:rPr>
          <w:t>（六）對澎湖有線電視公司第</w:t>
        </w:r>
        <w:r w:rsidR="00E509EC" w:rsidRPr="009921F0">
          <w:rPr>
            <w:rStyle w:val="af3"/>
            <w:rFonts w:eastAsia="華康新特明體" w:hAnsi="Times New Roman" w:cs="Times New Roman"/>
            <w:noProof/>
          </w:rPr>
          <w:t>7</w:t>
        </w:r>
        <w:r w:rsidR="00E509EC" w:rsidRPr="009921F0">
          <w:rPr>
            <w:rStyle w:val="af3"/>
            <w:rFonts w:eastAsia="華康新特明體" w:hAnsi="Times New Roman" w:cs="Times New Roman" w:hint="eastAsia"/>
            <w:noProof/>
          </w:rPr>
          <w:t>頻道新聞報導之滿意度</w:t>
        </w:r>
        <w:r w:rsidR="00E509EC">
          <w:rPr>
            <w:noProof/>
            <w:webHidden/>
          </w:rPr>
          <w:tab/>
        </w:r>
        <w:r>
          <w:rPr>
            <w:noProof/>
            <w:webHidden/>
          </w:rPr>
          <w:fldChar w:fldCharType="begin"/>
        </w:r>
        <w:r w:rsidR="00E509EC">
          <w:rPr>
            <w:noProof/>
            <w:webHidden/>
          </w:rPr>
          <w:instrText xml:space="preserve"> PAGEREF _Toc55836193 \h </w:instrText>
        </w:r>
        <w:r>
          <w:rPr>
            <w:noProof/>
            <w:webHidden/>
          </w:rPr>
        </w:r>
        <w:r>
          <w:rPr>
            <w:noProof/>
            <w:webHidden/>
          </w:rPr>
          <w:fldChar w:fldCharType="separate"/>
        </w:r>
        <w:r w:rsidR="001D0FEF">
          <w:rPr>
            <w:noProof/>
            <w:webHidden/>
          </w:rPr>
          <w:t>40</w:t>
        </w:r>
        <w:r>
          <w:rPr>
            <w:noProof/>
            <w:webHidden/>
          </w:rPr>
          <w:fldChar w:fldCharType="end"/>
        </w:r>
      </w:hyperlink>
    </w:p>
    <w:p w:rsidR="00E509EC" w:rsidRDefault="00D013E4">
      <w:pPr>
        <w:pStyle w:val="3"/>
        <w:rPr>
          <w:noProof/>
          <w:szCs w:val="22"/>
        </w:rPr>
      </w:pPr>
      <w:hyperlink w:anchor="_Toc55836194" w:history="1">
        <w:r w:rsidR="00E509EC" w:rsidRPr="009921F0">
          <w:rPr>
            <w:rStyle w:val="af3"/>
            <w:rFonts w:eastAsia="華康新特明體" w:hAnsi="Times New Roman" w:cs="Times New Roman" w:hint="eastAsia"/>
            <w:noProof/>
          </w:rPr>
          <w:t>（七）對澎湖有線電視公司第</w:t>
        </w:r>
        <w:r w:rsidR="00E509EC" w:rsidRPr="009921F0">
          <w:rPr>
            <w:rStyle w:val="af3"/>
            <w:rFonts w:eastAsia="華康新特明體" w:hAnsi="Times New Roman" w:cs="Times New Roman"/>
            <w:noProof/>
          </w:rPr>
          <w:t>7</w:t>
        </w:r>
        <w:r w:rsidR="00E509EC" w:rsidRPr="009921F0">
          <w:rPr>
            <w:rStyle w:val="af3"/>
            <w:rFonts w:eastAsia="華康新特明體" w:hAnsi="Times New Roman" w:cs="Times New Roman" w:hint="eastAsia"/>
            <w:noProof/>
          </w:rPr>
          <w:t>頻道之建議</w:t>
        </w:r>
        <w:r w:rsidR="00E509EC">
          <w:rPr>
            <w:noProof/>
            <w:webHidden/>
          </w:rPr>
          <w:tab/>
        </w:r>
        <w:r>
          <w:rPr>
            <w:noProof/>
            <w:webHidden/>
          </w:rPr>
          <w:fldChar w:fldCharType="begin"/>
        </w:r>
        <w:r w:rsidR="00E509EC">
          <w:rPr>
            <w:noProof/>
            <w:webHidden/>
          </w:rPr>
          <w:instrText xml:space="preserve"> PAGEREF _Toc55836194 \h </w:instrText>
        </w:r>
        <w:r>
          <w:rPr>
            <w:noProof/>
            <w:webHidden/>
          </w:rPr>
        </w:r>
        <w:r>
          <w:rPr>
            <w:noProof/>
            <w:webHidden/>
          </w:rPr>
          <w:fldChar w:fldCharType="separate"/>
        </w:r>
        <w:r w:rsidR="001D0FEF">
          <w:rPr>
            <w:noProof/>
            <w:webHidden/>
          </w:rPr>
          <w:t>43</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195" w:history="1">
        <w:r w:rsidR="00E509EC" w:rsidRPr="009921F0">
          <w:rPr>
            <w:rStyle w:val="af3"/>
            <w:rFonts w:hint="eastAsia"/>
          </w:rPr>
          <w:t>三、與澎湖有線電視公司接洽經驗與滿意度分析</w:t>
        </w:r>
        <w:r w:rsidR="00E509EC">
          <w:rPr>
            <w:webHidden/>
          </w:rPr>
          <w:tab/>
        </w:r>
        <w:r>
          <w:rPr>
            <w:webHidden/>
          </w:rPr>
          <w:fldChar w:fldCharType="begin"/>
        </w:r>
        <w:r w:rsidR="00E509EC">
          <w:rPr>
            <w:webHidden/>
          </w:rPr>
          <w:instrText xml:space="preserve"> PAGEREF _Toc55836195 \h </w:instrText>
        </w:r>
        <w:r>
          <w:rPr>
            <w:webHidden/>
          </w:rPr>
        </w:r>
        <w:r>
          <w:rPr>
            <w:webHidden/>
          </w:rPr>
          <w:fldChar w:fldCharType="separate"/>
        </w:r>
        <w:r w:rsidR="001D0FEF">
          <w:rPr>
            <w:webHidden/>
          </w:rPr>
          <w:t>45</w:t>
        </w:r>
        <w:r>
          <w:rPr>
            <w:webHidden/>
          </w:rPr>
          <w:fldChar w:fldCharType="end"/>
        </w:r>
      </w:hyperlink>
    </w:p>
    <w:p w:rsidR="00E509EC" w:rsidRDefault="00D013E4">
      <w:pPr>
        <w:pStyle w:val="3"/>
        <w:rPr>
          <w:noProof/>
          <w:szCs w:val="22"/>
        </w:rPr>
      </w:pPr>
      <w:hyperlink w:anchor="_Toc55836196" w:history="1">
        <w:r w:rsidR="00E509EC" w:rsidRPr="009921F0">
          <w:rPr>
            <w:rStyle w:val="af3"/>
            <w:rFonts w:ascii="華康新特明體" w:eastAsia="華康新特明體" w:hint="eastAsia"/>
            <w:noProof/>
          </w:rPr>
          <w:t>（一）是否曾打客服電話至澎湖有線電視公司</w:t>
        </w:r>
        <w:r w:rsidR="00E509EC">
          <w:rPr>
            <w:noProof/>
            <w:webHidden/>
          </w:rPr>
          <w:tab/>
        </w:r>
        <w:r>
          <w:rPr>
            <w:noProof/>
            <w:webHidden/>
          </w:rPr>
          <w:fldChar w:fldCharType="begin"/>
        </w:r>
        <w:r w:rsidR="00E509EC">
          <w:rPr>
            <w:noProof/>
            <w:webHidden/>
          </w:rPr>
          <w:instrText xml:space="preserve"> PAGEREF _Toc55836196 \h </w:instrText>
        </w:r>
        <w:r>
          <w:rPr>
            <w:noProof/>
            <w:webHidden/>
          </w:rPr>
        </w:r>
        <w:r>
          <w:rPr>
            <w:noProof/>
            <w:webHidden/>
          </w:rPr>
          <w:fldChar w:fldCharType="separate"/>
        </w:r>
        <w:r w:rsidR="001D0FEF">
          <w:rPr>
            <w:noProof/>
            <w:webHidden/>
          </w:rPr>
          <w:t>45</w:t>
        </w:r>
        <w:r>
          <w:rPr>
            <w:noProof/>
            <w:webHidden/>
          </w:rPr>
          <w:fldChar w:fldCharType="end"/>
        </w:r>
      </w:hyperlink>
    </w:p>
    <w:p w:rsidR="00E509EC" w:rsidRDefault="00D013E4">
      <w:pPr>
        <w:pStyle w:val="3"/>
        <w:rPr>
          <w:noProof/>
          <w:szCs w:val="22"/>
        </w:rPr>
      </w:pPr>
      <w:hyperlink w:anchor="_Toc55836197" w:history="1">
        <w:r w:rsidR="00E509EC" w:rsidRPr="009921F0">
          <w:rPr>
            <w:rStyle w:val="af3"/>
            <w:rFonts w:ascii="華康新特明體" w:eastAsia="華康新特明體" w:hint="eastAsia"/>
            <w:noProof/>
          </w:rPr>
          <w:t>（二）打客服電話至澎湖有線電視公司之目的</w:t>
        </w:r>
        <w:r w:rsidR="00E509EC">
          <w:rPr>
            <w:noProof/>
            <w:webHidden/>
          </w:rPr>
          <w:tab/>
        </w:r>
        <w:r>
          <w:rPr>
            <w:noProof/>
            <w:webHidden/>
          </w:rPr>
          <w:fldChar w:fldCharType="begin"/>
        </w:r>
        <w:r w:rsidR="00E509EC">
          <w:rPr>
            <w:noProof/>
            <w:webHidden/>
          </w:rPr>
          <w:instrText xml:space="preserve"> PAGEREF _Toc55836197 \h </w:instrText>
        </w:r>
        <w:r>
          <w:rPr>
            <w:noProof/>
            <w:webHidden/>
          </w:rPr>
        </w:r>
        <w:r>
          <w:rPr>
            <w:noProof/>
            <w:webHidden/>
          </w:rPr>
          <w:fldChar w:fldCharType="separate"/>
        </w:r>
        <w:r w:rsidR="001D0FEF">
          <w:rPr>
            <w:noProof/>
            <w:webHidden/>
          </w:rPr>
          <w:t>48</w:t>
        </w:r>
        <w:r>
          <w:rPr>
            <w:noProof/>
            <w:webHidden/>
          </w:rPr>
          <w:fldChar w:fldCharType="end"/>
        </w:r>
      </w:hyperlink>
    </w:p>
    <w:p w:rsidR="00E509EC" w:rsidRDefault="00D013E4">
      <w:pPr>
        <w:pStyle w:val="3"/>
        <w:rPr>
          <w:noProof/>
          <w:szCs w:val="22"/>
        </w:rPr>
      </w:pPr>
      <w:hyperlink w:anchor="_Toc55836198" w:history="1">
        <w:r w:rsidR="00E509EC" w:rsidRPr="009921F0">
          <w:rPr>
            <w:rStyle w:val="af3"/>
            <w:rFonts w:ascii="華康新特明體" w:eastAsia="華康新特明體" w:hint="eastAsia"/>
            <w:noProof/>
          </w:rPr>
          <w:t>（三）撥打澎湖有線電視公司客服電話之容易程度</w:t>
        </w:r>
        <w:r w:rsidR="00E509EC">
          <w:rPr>
            <w:noProof/>
            <w:webHidden/>
          </w:rPr>
          <w:tab/>
        </w:r>
        <w:r>
          <w:rPr>
            <w:noProof/>
            <w:webHidden/>
          </w:rPr>
          <w:fldChar w:fldCharType="begin"/>
        </w:r>
        <w:r w:rsidR="00E509EC">
          <w:rPr>
            <w:noProof/>
            <w:webHidden/>
          </w:rPr>
          <w:instrText xml:space="preserve"> PAGEREF _Toc55836198 \h </w:instrText>
        </w:r>
        <w:r>
          <w:rPr>
            <w:noProof/>
            <w:webHidden/>
          </w:rPr>
        </w:r>
        <w:r>
          <w:rPr>
            <w:noProof/>
            <w:webHidden/>
          </w:rPr>
          <w:fldChar w:fldCharType="separate"/>
        </w:r>
        <w:r w:rsidR="001D0FEF">
          <w:rPr>
            <w:noProof/>
            <w:webHidden/>
          </w:rPr>
          <w:t>51</w:t>
        </w:r>
        <w:r>
          <w:rPr>
            <w:noProof/>
            <w:webHidden/>
          </w:rPr>
          <w:fldChar w:fldCharType="end"/>
        </w:r>
      </w:hyperlink>
    </w:p>
    <w:p w:rsidR="00E509EC" w:rsidRDefault="00D013E4">
      <w:pPr>
        <w:pStyle w:val="3"/>
        <w:rPr>
          <w:noProof/>
          <w:szCs w:val="22"/>
        </w:rPr>
      </w:pPr>
      <w:hyperlink w:anchor="_Toc55836199" w:history="1">
        <w:r w:rsidR="00E509EC" w:rsidRPr="009921F0">
          <w:rPr>
            <w:rStyle w:val="af3"/>
            <w:rFonts w:ascii="華康新特明體" w:eastAsia="華康新特明體" w:hint="eastAsia"/>
            <w:noProof/>
          </w:rPr>
          <w:t>（四）對澎湖有線電視公司之客服人員接聽電話之滿意度</w:t>
        </w:r>
        <w:r w:rsidR="00E509EC">
          <w:rPr>
            <w:noProof/>
            <w:webHidden/>
          </w:rPr>
          <w:tab/>
        </w:r>
        <w:r>
          <w:rPr>
            <w:noProof/>
            <w:webHidden/>
          </w:rPr>
          <w:fldChar w:fldCharType="begin"/>
        </w:r>
        <w:r w:rsidR="00E509EC">
          <w:rPr>
            <w:noProof/>
            <w:webHidden/>
          </w:rPr>
          <w:instrText xml:space="preserve"> PAGEREF _Toc55836199 \h </w:instrText>
        </w:r>
        <w:r>
          <w:rPr>
            <w:noProof/>
            <w:webHidden/>
          </w:rPr>
        </w:r>
        <w:r>
          <w:rPr>
            <w:noProof/>
            <w:webHidden/>
          </w:rPr>
          <w:fldChar w:fldCharType="separate"/>
        </w:r>
        <w:r w:rsidR="001D0FEF">
          <w:rPr>
            <w:noProof/>
            <w:webHidden/>
          </w:rPr>
          <w:t>54</w:t>
        </w:r>
        <w:r>
          <w:rPr>
            <w:noProof/>
            <w:webHidden/>
          </w:rPr>
          <w:fldChar w:fldCharType="end"/>
        </w:r>
      </w:hyperlink>
    </w:p>
    <w:p w:rsidR="00E509EC" w:rsidRDefault="00D013E4">
      <w:pPr>
        <w:pStyle w:val="3"/>
        <w:rPr>
          <w:noProof/>
          <w:szCs w:val="22"/>
        </w:rPr>
      </w:pPr>
      <w:hyperlink w:anchor="_Toc55836200" w:history="1">
        <w:r w:rsidR="00E509EC" w:rsidRPr="009921F0">
          <w:rPr>
            <w:rStyle w:val="af3"/>
            <w:rFonts w:ascii="華康新特明體" w:eastAsia="華康新特明體" w:hint="eastAsia"/>
            <w:noProof/>
          </w:rPr>
          <w:t>（五）是否曾請澎湖有線電視公司維修人員前來維修</w:t>
        </w:r>
        <w:r w:rsidR="00E509EC">
          <w:rPr>
            <w:noProof/>
            <w:webHidden/>
          </w:rPr>
          <w:tab/>
        </w:r>
        <w:r>
          <w:rPr>
            <w:noProof/>
            <w:webHidden/>
          </w:rPr>
          <w:fldChar w:fldCharType="begin"/>
        </w:r>
        <w:r w:rsidR="00E509EC">
          <w:rPr>
            <w:noProof/>
            <w:webHidden/>
          </w:rPr>
          <w:instrText xml:space="preserve"> PAGEREF _Toc55836200 \h </w:instrText>
        </w:r>
        <w:r>
          <w:rPr>
            <w:noProof/>
            <w:webHidden/>
          </w:rPr>
        </w:r>
        <w:r>
          <w:rPr>
            <w:noProof/>
            <w:webHidden/>
          </w:rPr>
          <w:fldChar w:fldCharType="separate"/>
        </w:r>
        <w:r w:rsidR="001D0FEF">
          <w:rPr>
            <w:noProof/>
            <w:webHidden/>
          </w:rPr>
          <w:t>57</w:t>
        </w:r>
        <w:r>
          <w:rPr>
            <w:noProof/>
            <w:webHidden/>
          </w:rPr>
          <w:fldChar w:fldCharType="end"/>
        </w:r>
      </w:hyperlink>
    </w:p>
    <w:p w:rsidR="00E509EC" w:rsidRDefault="00D013E4">
      <w:pPr>
        <w:pStyle w:val="3"/>
        <w:rPr>
          <w:noProof/>
          <w:szCs w:val="22"/>
        </w:rPr>
      </w:pPr>
      <w:hyperlink w:anchor="_Toc55836201" w:history="1">
        <w:r w:rsidR="00E509EC" w:rsidRPr="009921F0">
          <w:rPr>
            <w:rStyle w:val="af3"/>
            <w:rFonts w:ascii="華康新特明體" w:eastAsia="華康新特明體" w:hint="eastAsia"/>
            <w:noProof/>
          </w:rPr>
          <w:t>（六）請澎湖有線電視公司維修人員前來維修之原因</w:t>
        </w:r>
        <w:r w:rsidR="00E509EC">
          <w:rPr>
            <w:noProof/>
            <w:webHidden/>
          </w:rPr>
          <w:tab/>
        </w:r>
        <w:r>
          <w:rPr>
            <w:noProof/>
            <w:webHidden/>
          </w:rPr>
          <w:fldChar w:fldCharType="begin"/>
        </w:r>
        <w:r w:rsidR="00E509EC">
          <w:rPr>
            <w:noProof/>
            <w:webHidden/>
          </w:rPr>
          <w:instrText xml:space="preserve"> PAGEREF _Toc55836201 \h </w:instrText>
        </w:r>
        <w:r>
          <w:rPr>
            <w:noProof/>
            <w:webHidden/>
          </w:rPr>
        </w:r>
        <w:r>
          <w:rPr>
            <w:noProof/>
            <w:webHidden/>
          </w:rPr>
          <w:fldChar w:fldCharType="separate"/>
        </w:r>
        <w:r w:rsidR="001D0FEF">
          <w:rPr>
            <w:noProof/>
            <w:webHidden/>
          </w:rPr>
          <w:t>60</w:t>
        </w:r>
        <w:r>
          <w:rPr>
            <w:noProof/>
            <w:webHidden/>
          </w:rPr>
          <w:fldChar w:fldCharType="end"/>
        </w:r>
      </w:hyperlink>
    </w:p>
    <w:p w:rsidR="00E509EC" w:rsidRDefault="00D013E4">
      <w:pPr>
        <w:pStyle w:val="3"/>
        <w:tabs>
          <w:tab w:val="left" w:pos="1920"/>
        </w:tabs>
        <w:rPr>
          <w:noProof/>
          <w:szCs w:val="22"/>
        </w:rPr>
      </w:pPr>
      <w:hyperlink w:anchor="_Toc55836202" w:history="1">
        <w:r w:rsidR="00E509EC" w:rsidRPr="009921F0">
          <w:rPr>
            <w:rStyle w:val="af3"/>
            <w:rFonts w:ascii="華康新特明體" w:eastAsia="華康新特明體" w:hint="eastAsia"/>
            <w:noProof/>
          </w:rPr>
          <w:t>（七）</w:t>
        </w:r>
        <w:r w:rsidR="00E509EC">
          <w:rPr>
            <w:noProof/>
            <w:szCs w:val="22"/>
          </w:rPr>
          <w:tab/>
        </w:r>
        <w:r w:rsidR="00E509EC" w:rsidRPr="009921F0">
          <w:rPr>
            <w:rStyle w:val="af3"/>
            <w:rFonts w:ascii="華康新特明體" w:eastAsia="華康新特明體" w:hint="eastAsia"/>
            <w:noProof/>
          </w:rPr>
          <w:t>對澎湖有線電視公司維修人員維修速度及服務態度之滿意度</w:t>
        </w:r>
        <w:r w:rsidR="00E509EC">
          <w:rPr>
            <w:noProof/>
            <w:webHidden/>
          </w:rPr>
          <w:tab/>
        </w:r>
        <w:r>
          <w:rPr>
            <w:noProof/>
            <w:webHidden/>
          </w:rPr>
          <w:fldChar w:fldCharType="begin"/>
        </w:r>
        <w:r w:rsidR="00E509EC">
          <w:rPr>
            <w:noProof/>
            <w:webHidden/>
          </w:rPr>
          <w:instrText xml:space="preserve"> PAGEREF _Toc55836202 \h </w:instrText>
        </w:r>
        <w:r>
          <w:rPr>
            <w:noProof/>
            <w:webHidden/>
          </w:rPr>
        </w:r>
        <w:r>
          <w:rPr>
            <w:noProof/>
            <w:webHidden/>
          </w:rPr>
          <w:fldChar w:fldCharType="separate"/>
        </w:r>
        <w:r w:rsidR="001D0FEF">
          <w:rPr>
            <w:noProof/>
            <w:webHidden/>
          </w:rPr>
          <w:t>63</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203" w:history="1">
        <w:r w:rsidR="00E509EC" w:rsidRPr="009921F0">
          <w:rPr>
            <w:rStyle w:val="af3"/>
            <w:rFonts w:hint="eastAsia"/>
          </w:rPr>
          <w:t>四、澎湖有線電視公司數位化政策滿意度分析</w:t>
        </w:r>
        <w:r w:rsidR="00E509EC">
          <w:rPr>
            <w:webHidden/>
          </w:rPr>
          <w:tab/>
        </w:r>
        <w:r>
          <w:rPr>
            <w:webHidden/>
          </w:rPr>
          <w:fldChar w:fldCharType="begin"/>
        </w:r>
        <w:r w:rsidR="00E509EC">
          <w:rPr>
            <w:webHidden/>
          </w:rPr>
          <w:instrText xml:space="preserve"> PAGEREF _Toc55836203 \h </w:instrText>
        </w:r>
        <w:r>
          <w:rPr>
            <w:webHidden/>
          </w:rPr>
        </w:r>
        <w:r>
          <w:rPr>
            <w:webHidden/>
          </w:rPr>
          <w:fldChar w:fldCharType="separate"/>
        </w:r>
        <w:r w:rsidR="001D0FEF">
          <w:rPr>
            <w:webHidden/>
          </w:rPr>
          <w:t>66</w:t>
        </w:r>
        <w:r>
          <w:rPr>
            <w:webHidden/>
          </w:rPr>
          <w:fldChar w:fldCharType="end"/>
        </w:r>
      </w:hyperlink>
    </w:p>
    <w:p w:rsidR="00E509EC" w:rsidRDefault="00D013E4">
      <w:pPr>
        <w:pStyle w:val="3"/>
        <w:rPr>
          <w:noProof/>
          <w:szCs w:val="22"/>
        </w:rPr>
      </w:pPr>
      <w:hyperlink w:anchor="_Toc55836204" w:history="1">
        <w:r w:rsidR="00E509EC" w:rsidRPr="009921F0">
          <w:rPr>
            <w:rStyle w:val="af3"/>
            <w:rFonts w:ascii="華康新特明體" w:eastAsia="華康新特明體" w:hint="eastAsia"/>
            <w:noProof/>
          </w:rPr>
          <w:t>（一）是否有裝數位機上盒收看有線電視</w:t>
        </w:r>
        <w:r w:rsidR="00E509EC">
          <w:rPr>
            <w:noProof/>
            <w:webHidden/>
          </w:rPr>
          <w:tab/>
        </w:r>
        <w:r>
          <w:rPr>
            <w:noProof/>
            <w:webHidden/>
          </w:rPr>
          <w:fldChar w:fldCharType="begin"/>
        </w:r>
        <w:r w:rsidR="00E509EC">
          <w:rPr>
            <w:noProof/>
            <w:webHidden/>
          </w:rPr>
          <w:instrText xml:space="preserve"> PAGEREF _Toc55836204 \h </w:instrText>
        </w:r>
        <w:r>
          <w:rPr>
            <w:noProof/>
            <w:webHidden/>
          </w:rPr>
        </w:r>
        <w:r>
          <w:rPr>
            <w:noProof/>
            <w:webHidden/>
          </w:rPr>
          <w:fldChar w:fldCharType="separate"/>
        </w:r>
        <w:r w:rsidR="001D0FEF">
          <w:rPr>
            <w:noProof/>
            <w:webHidden/>
          </w:rPr>
          <w:t>66</w:t>
        </w:r>
        <w:r>
          <w:rPr>
            <w:noProof/>
            <w:webHidden/>
          </w:rPr>
          <w:fldChar w:fldCharType="end"/>
        </w:r>
      </w:hyperlink>
    </w:p>
    <w:p w:rsidR="00E509EC" w:rsidRDefault="00D013E4">
      <w:pPr>
        <w:pStyle w:val="3"/>
        <w:rPr>
          <w:noProof/>
          <w:szCs w:val="22"/>
        </w:rPr>
      </w:pPr>
      <w:hyperlink w:anchor="_Toc55836205" w:history="1">
        <w:r w:rsidR="00E509EC" w:rsidRPr="009921F0">
          <w:rPr>
            <w:rStyle w:val="af3"/>
            <w:rFonts w:ascii="華康新特明體" w:eastAsia="華康新特明體" w:hint="eastAsia"/>
            <w:noProof/>
          </w:rPr>
          <w:t>（二）對數位機上盒收視訊號清晰度及訊號穩定度之滿意度</w:t>
        </w:r>
        <w:r w:rsidR="00E509EC">
          <w:rPr>
            <w:noProof/>
            <w:webHidden/>
          </w:rPr>
          <w:tab/>
        </w:r>
        <w:r>
          <w:rPr>
            <w:noProof/>
            <w:webHidden/>
          </w:rPr>
          <w:fldChar w:fldCharType="begin"/>
        </w:r>
        <w:r w:rsidR="00E509EC">
          <w:rPr>
            <w:noProof/>
            <w:webHidden/>
          </w:rPr>
          <w:instrText xml:space="preserve"> PAGEREF _Toc55836205 \h </w:instrText>
        </w:r>
        <w:r>
          <w:rPr>
            <w:noProof/>
            <w:webHidden/>
          </w:rPr>
        </w:r>
        <w:r>
          <w:rPr>
            <w:noProof/>
            <w:webHidden/>
          </w:rPr>
          <w:fldChar w:fldCharType="separate"/>
        </w:r>
        <w:r w:rsidR="001D0FEF">
          <w:rPr>
            <w:noProof/>
            <w:webHidden/>
          </w:rPr>
          <w:t>69</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206" w:history="1">
        <w:r w:rsidR="00E509EC" w:rsidRPr="009921F0">
          <w:rPr>
            <w:rStyle w:val="af3"/>
            <w:rFonts w:hint="eastAsia"/>
          </w:rPr>
          <w:t>五、澎湖有線電視公司收費合理性分析</w:t>
        </w:r>
        <w:r w:rsidR="00E509EC">
          <w:rPr>
            <w:webHidden/>
          </w:rPr>
          <w:tab/>
        </w:r>
        <w:r>
          <w:rPr>
            <w:webHidden/>
          </w:rPr>
          <w:fldChar w:fldCharType="begin"/>
        </w:r>
        <w:r w:rsidR="00E509EC">
          <w:rPr>
            <w:webHidden/>
          </w:rPr>
          <w:instrText xml:space="preserve"> PAGEREF _Toc55836206 \h </w:instrText>
        </w:r>
        <w:r>
          <w:rPr>
            <w:webHidden/>
          </w:rPr>
        </w:r>
        <w:r>
          <w:rPr>
            <w:webHidden/>
          </w:rPr>
          <w:fldChar w:fldCharType="separate"/>
        </w:r>
        <w:r w:rsidR="001D0FEF">
          <w:rPr>
            <w:webHidden/>
          </w:rPr>
          <w:t>72</w:t>
        </w:r>
        <w:r>
          <w:rPr>
            <w:webHidden/>
          </w:rPr>
          <w:fldChar w:fldCharType="end"/>
        </w:r>
      </w:hyperlink>
    </w:p>
    <w:p w:rsidR="00E509EC" w:rsidRDefault="00D013E4">
      <w:pPr>
        <w:pStyle w:val="3"/>
        <w:rPr>
          <w:noProof/>
          <w:szCs w:val="22"/>
        </w:rPr>
      </w:pPr>
      <w:hyperlink w:anchor="_Toc55836207" w:history="1">
        <w:r w:rsidR="00E509EC" w:rsidRPr="009921F0">
          <w:rPr>
            <w:rStyle w:val="af3"/>
            <w:rFonts w:ascii="華康新特明體" w:eastAsia="華康新特明體" w:hint="eastAsia"/>
            <w:noProof/>
          </w:rPr>
          <w:t>（一）對每月基本頻道收視方式和價格之合理程度</w:t>
        </w:r>
        <w:r w:rsidR="00E509EC">
          <w:rPr>
            <w:noProof/>
            <w:webHidden/>
          </w:rPr>
          <w:tab/>
        </w:r>
        <w:r>
          <w:rPr>
            <w:noProof/>
            <w:webHidden/>
          </w:rPr>
          <w:fldChar w:fldCharType="begin"/>
        </w:r>
        <w:r w:rsidR="00E509EC">
          <w:rPr>
            <w:noProof/>
            <w:webHidden/>
          </w:rPr>
          <w:instrText xml:space="preserve"> PAGEREF _Toc55836207 \h </w:instrText>
        </w:r>
        <w:r>
          <w:rPr>
            <w:noProof/>
            <w:webHidden/>
          </w:rPr>
        </w:r>
        <w:r>
          <w:rPr>
            <w:noProof/>
            <w:webHidden/>
          </w:rPr>
          <w:fldChar w:fldCharType="separate"/>
        </w:r>
        <w:r w:rsidR="001D0FEF">
          <w:rPr>
            <w:noProof/>
            <w:webHidden/>
          </w:rPr>
          <w:t>72</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208" w:history="1">
        <w:r w:rsidR="00E509EC" w:rsidRPr="009921F0">
          <w:rPr>
            <w:rStyle w:val="af3"/>
            <w:rFonts w:hint="eastAsia"/>
          </w:rPr>
          <w:t>六、澎湖有線電視公司整體服務滿意度分析</w:t>
        </w:r>
        <w:r w:rsidR="00E509EC">
          <w:rPr>
            <w:webHidden/>
          </w:rPr>
          <w:tab/>
        </w:r>
        <w:r>
          <w:rPr>
            <w:webHidden/>
          </w:rPr>
          <w:fldChar w:fldCharType="begin"/>
        </w:r>
        <w:r w:rsidR="00E509EC">
          <w:rPr>
            <w:webHidden/>
          </w:rPr>
          <w:instrText xml:space="preserve"> PAGEREF _Toc55836208 \h </w:instrText>
        </w:r>
        <w:r>
          <w:rPr>
            <w:webHidden/>
          </w:rPr>
        </w:r>
        <w:r>
          <w:rPr>
            <w:webHidden/>
          </w:rPr>
          <w:fldChar w:fldCharType="separate"/>
        </w:r>
        <w:r w:rsidR="001D0FEF">
          <w:rPr>
            <w:webHidden/>
          </w:rPr>
          <w:t>75</w:t>
        </w:r>
        <w:r>
          <w:rPr>
            <w:webHidden/>
          </w:rPr>
          <w:fldChar w:fldCharType="end"/>
        </w:r>
      </w:hyperlink>
    </w:p>
    <w:p w:rsidR="00E509EC" w:rsidRDefault="00D013E4">
      <w:pPr>
        <w:pStyle w:val="3"/>
        <w:rPr>
          <w:noProof/>
          <w:szCs w:val="22"/>
        </w:rPr>
      </w:pPr>
      <w:hyperlink w:anchor="_Toc55836209" w:history="1">
        <w:r w:rsidR="00E509EC" w:rsidRPr="009921F0">
          <w:rPr>
            <w:rStyle w:val="af3"/>
            <w:rFonts w:ascii="華康新特明體" w:eastAsia="華康新特明體" w:hint="eastAsia"/>
            <w:noProof/>
          </w:rPr>
          <w:t>（一）對澎湖有線電視公司各項服務之滿意度</w:t>
        </w:r>
        <w:r w:rsidR="00E509EC">
          <w:rPr>
            <w:noProof/>
            <w:webHidden/>
          </w:rPr>
          <w:tab/>
        </w:r>
        <w:r>
          <w:rPr>
            <w:noProof/>
            <w:webHidden/>
          </w:rPr>
          <w:fldChar w:fldCharType="begin"/>
        </w:r>
        <w:r w:rsidR="00E509EC">
          <w:rPr>
            <w:noProof/>
            <w:webHidden/>
          </w:rPr>
          <w:instrText xml:space="preserve"> PAGEREF _Toc55836209 \h </w:instrText>
        </w:r>
        <w:r>
          <w:rPr>
            <w:noProof/>
            <w:webHidden/>
          </w:rPr>
        </w:r>
        <w:r>
          <w:rPr>
            <w:noProof/>
            <w:webHidden/>
          </w:rPr>
          <w:fldChar w:fldCharType="separate"/>
        </w:r>
        <w:r w:rsidR="001D0FEF">
          <w:rPr>
            <w:noProof/>
            <w:webHidden/>
          </w:rPr>
          <w:t>75</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210" w:history="1">
        <w:r w:rsidR="00E509EC" w:rsidRPr="009921F0">
          <w:rPr>
            <w:rStyle w:val="af3"/>
            <w:rFonts w:hint="eastAsia"/>
          </w:rPr>
          <w:t>七、民眾收視行為分析</w:t>
        </w:r>
        <w:r w:rsidR="00E509EC">
          <w:rPr>
            <w:webHidden/>
          </w:rPr>
          <w:tab/>
        </w:r>
        <w:r>
          <w:rPr>
            <w:webHidden/>
          </w:rPr>
          <w:fldChar w:fldCharType="begin"/>
        </w:r>
        <w:r w:rsidR="00E509EC">
          <w:rPr>
            <w:webHidden/>
          </w:rPr>
          <w:instrText xml:space="preserve"> PAGEREF _Toc55836210 \h </w:instrText>
        </w:r>
        <w:r>
          <w:rPr>
            <w:webHidden/>
          </w:rPr>
        </w:r>
        <w:r>
          <w:rPr>
            <w:webHidden/>
          </w:rPr>
          <w:fldChar w:fldCharType="separate"/>
        </w:r>
        <w:r w:rsidR="001D0FEF">
          <w:rPr>
            <w:webHidden/>
          </w:rPr>
          <w:t>78</w:t>
        </w:r>
        <w:r>
          <w:rPr>
            <w:webHidden/>
          </w:rPr>
          <w:fldChar w:fldCharType="end"/>
        </w:r>
      </w:hyperlink>
    </w:p>
    <w:p w:rsidR="00E509EC" w:rsidRDefault="00D013E4">
      <w:pPr>
        <w:pStyle w:val="3"/>
        <w:tabs>
          <w:tab w:val="left" w:pos="1920"/>
        </w:tabs>
        <w:rPr>
          <w:noProof/>
          <w:szCs w:val="22"/>
        </w:rPr>
      </w:pPr>
      <w:hyperlink w:anchor="_Toc55836211" w:history="1">
        <w:r w:rsidR="00E509EC" w:rsidRPr="009921F0">
          <w:rPr>
            <w:rStyle w:val="af3"/>
            <w:rFonts w:ascii="華康新特明體" w:eastAsia="華康新特明體" w:hint="eastAsia"/>
            <w:noProof/>
          </w:rPr>
          <w:t>（一）</w:t>
        </w:r>
        <w:r w:rsidR="00E509EC">
          <w:rPr>
            <w:noProof/>
            <w:szCs w:val="22"/>
          </w:rPr>
          <w:tab/>
        </w:r>
        <w:r w:rsidR="00E509EC" w:rsidRPr="009921F0">
          <w:rPr>
            <w:rStyle w:val="af3"/>
            <w:rFonts w:ascii="華康新特明體" w:eastAsia="華康新特明體" w:hint="eastAsia"/>
            <w:noProof/>
          </w:rPr>
          <w:t>最常收看的節目</w:t>
        </w:r>
        <w:r w:rsidR="00E509EC">
          <w:rPr>
            <w:noProof/>
            <w:webHidden/>
          </w:rPr>
          <w:tab/>
        </w:r>
        <w:r>
          <w:rPr>
            <w:noProof/>
            <w:webHidden/>
          </w:rPr>
          <w:fldChar w:fldCharType="begin"/>
        </w:r>
        <w:r w:rsidR="00E509EC">
          <w:rPr>
            <w:noProof/>
            <w:webHidden/>
          </w:rPr>
          <w:instrText xml:space="preserve"> PAGEREF _Toc55836211 \h </w:instrText>
        </w:r>
        <w:r>
          <w:rPr>
            <w:noProof/>
            <w:webHidden/>
          </w:rPr>
        </w:r>
        <w:r>
          <w:rPr>
            <w:noProof/>
            <w:webHidden/>
          </w:rPr>
          <w:fldChar w:fldCharType="separate"/>
        </w:r>
        <w:r w:rsidR="001D0FEF">
          <w:rPr>
            <w:noProof/>
            <w:webHidden/>
          </w:rPr>
          <w:t>78</w:t>
        </w:r>
        <w:r>
          <w:rPr>
            <w:noProof/>
            <w:webHidden/>
          </w:rPr>
          <w:fldChar w:fldCharType="end"/>
        </w:r>
      </w:hyperlink>
    </w:p>
    <w:p w:rsidR="00E509EC" w:rsidRDefault="00D013E4">
      <w:pPr>
        <w:pStyle w:val="21"/>
        <w:rPr>
          <w:rFonts w:asciiTheme="minorHAnsi" w:eastAsiaTheme="minorEastAsia" w:hAnsiTheme="minorHAnsi"/>
          <w:position w:val="0"/>
          <w:szCs w:val="22"/>
        </w:rPr>
      </w:pPr>
      <w:hyperlink w:anchor="_Toc55836212" w:history="1">
        <w:r w:rsidR="00E509EC" w:rsidRPr="009921F0">
          <w:rPr>
            <w:rStyle w:val="af3"/>
            <w:rFonts w:hint="eastAsia"/>
          </w:rPr>
          <w:t>八、對澎湖有線電視公司之建議</w:t>
        </w:r>
        <w:r w:rsidR="00E509EC">
          <w:rPr>
            <w:webHidden/>
          </w:rPr>
          <w:tab/>
        </w:r>
        <w:r>
          <w:rPr>
            <w:webHidden/>
          </w:rPr>
          <w:fldChar w:fldCharType="begin"/>
        </w:r>
        <w:r w:rsidR="00E509EC">
          <w:rPr>
            <w:webHidden/>
          </w:rPr>
          <w:instrText xml:space="preserve"> PAGEREF _Toc55836212 \h </w:instrText>
        </w:r>
        <w:r>
          <w:rPr>
            <w:webHidden/>
          </w:rPr>
        </w:r>
        <w:r>
          <w:rPr>
            <w:webHidden/>
          </w:rPr>
          <w:fldChar w:fldCharType="separate"/>
        </w:r>
        <w:r w:rsidR="001D0FEF">
          <w:rPr>
            <w:webHidden/>
          </w:rPr>
          <w:t>82</w:t>
        </w:r>
        <w:r>
          <w:rPr>
            <w:webHidden/>
          </w:rPr>
          <w:fldChar w:fldCharType="end"/>
        </w:r>
      </w:hyperlink>
    </w:p>
    <w:p w:rsidR="00E509EC" w:rsidRDefault="00D013E4">
      <w:pPr>
        <w:pStyle w:val="3"/>
        <w:rPr>
          <w:noProof/>
          <w:szCs w:val="22"/>
        </w:rPr>
      </w:pPr>
      <w:hyperlink w:anchor="_Toc55836213" w:history="1">
        <w:r w:rsidR="00E509EC" w:rsidRPr="009921F0">
          <w:rPr>
            <w:rStyle w:val="af3"/>
            <w:rFonts w:eastAsia="華康新特明體" w:hAnsi="Times New Roman" w:cs="Times New Roman" w:hint="eastAsia"/>
            <w:noProof/>
          </w:rPr>
          <w:t>（一）對澎湖有線電視公司之意見</w:t>
        </w:r>
        <w:r w:rsidR="00E509EC">
          <w:rPr>
            <w:noProof/>
            <w:webHidden/>
          </w:rPr>
          <w:tab/>
        </w:r>
        <w:r>
          <w:rPr>
            <w:noProof/>
            <w:webHidden/>
          </w:rPr>
          <w:fldChar w:fldCharType="begin"/>
        </w:r>
        <w:r w:rsidR="00E509EC">
          <w:rPr>
            <w:noProof/>
            <w:webHidden/>
          </w:rPr>
          <w:instrText xml:space="preserve"> PAGEREF _Toc55836213 \h </w:instrText>
        </w:r>
        <w:r>
          <w:rPr>
            <w:noProof/>
            <w:webHidden/>
          </w:rPr>
        </w:r>
        <w:r>
          <w:rPr>
            <w:noProof/>
            <w:webHidden/>
          </w:rPr>
          <w:fldChar w:fldCharType="separate"/>
        </w:r>
        <w:r w:rsidR="001D0FEF">
          <w:rPr>
            <w:noProof/>
            <w:webHidden/>
          </w:rPr>
          <w:t>82</w:t>
        </w:r>
        <w:r>
          <w:rPr>
            <w:noProof/>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214" w:history="1">
        <w:r w:rsidR="00E509EC" w:rsidRPr="009921F0">
          <w:rPr>
            <w:rStyle w:val="af3"/>
            <w:rFonts w:ascii="微軟正黑體" w:hAnsi="微軟正黑體" w:hint="eastAsia"/>
          </w:rPr>
          <w:t>陸、結論</w:t>
        </w:r>
        <w:r w:rsidR="00E509EC">
          <w:rPr>
            <w:webHidden/>
          </w:rPr>
          <w:tab/>
        </w:r>
        <w:r>
          <w:rPr>
            <w:webHidden/>
          </w:rPr>
          <w:fldChar w:fldCharType="begin"/>
        </w:r>
        <w:r w:rsidR="00E509EC">
          <w:rPr>
            <w:webHidden/>
          </w:rPr>
          <w:instrText xml:space="preserve"> PAGEREF _Toc55836214 \h </w:instrText>
        </w:r>
        <w:r>
          <w:rPr>
            <w:webHidden/>
          </w:rPr>
        </w:r>
        <w:r>
          <w:rPr>
            <w:webHidden/>
          </w:rPr>
          <w:fldChar w:fldCharType="separate"/>
        </w:r>
        <w:r w:rsidR="001D0FEF">
          <w:rPr>
            <w:webHidden/>
          </w:rPr>
          <w:t>85</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15" w:history="1">
        <w:r w:rsidR="00E509EC" w:rsidRPr="009921F0">
          <w:rPr>
            <w:rStyle w:val="af3"/>
            <w:rFonts w:hint="eastAsia"/>
          </w:rPr>
          <w:t>一、裝機率調查分析</w:t>
        </w:r>
        <w:r w:rsidR="00E509EC">
          <w:rPr>
            <w:webHidden/>
          </w:rPr>
          <w:tab/>
        </w:r>
        <w:r>
          <w:rPr>
            <w:webHidden/>
          </w:rPr>
          <w:fldChar w:fldCharType="begin"/>
        </w:r>
        <w:r w:rsidR="00E509EC">
          <w:rPr>
            <w:webHidden/>
          </w:rPr>
          <w:instrText xml:space="preserve"> PAGEREF _Toc55836215 \h </w:instrText>
        </w:r>
        <w:r>
          <w:rPr>
            <w:webHidden/>
          </w:rPr>
        </w:r>
        <w:r>
          <w:rPr>
            <w:webHidden/>
          </w:rPr>
          <w:fldChar w:fldCharType="separate"/>
        </w:r>
        <w:r w:rsidR="001D0FEF">
          <w:rPr>
            <w:webHidden/>
          </w:rPr>
          <w:t>85</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16" w:history="1">
        <w:r w:rsidR="00E509EC" w:rsidRPr="009921F0">
          <w:rPr>
            <w:rStyle w:val="af3"/>
            <w:rFonts w:hint="eastAsia"/>
          </w:rPr>
          <w:t>二、公用頻道與新聞頻道收視狀況分析</w:t>
        </w:r>
        <w:r w:rsidR="00E509EC">
          <w:rPr>
            <w:webHidden/>
          </w:rPr>
          <w:tab/>
        </w:r>
        <w:r>
          <w:rPr>
            <w:webHidden/>
          </w:rPr>
          <w:fldChar w:fldCharType="begin"/>
        </w:r>
        <w:r w:rsidR="00E509EC">
          <w:rPr>
            <w:webHidden/>
          </w:rPr>
          <w:instrText xml:space="preserve"> PAGEREF _Toc55836216 \h </w:instrText>
        </w:r>
        <w:r>
          <w:rPr>
            <w:webHidden/>
          </w:rPr>
        </w:r>
        <w:r>
          <w:rPr>
            <w:webHidden/>
          </w:rPr>
          <w:fldChar w:fldCharType="separate"/>
        </w:r>
        <w:r w:rsidR="001D0FEF">
          <w:rPr>
            <w:webHidden/>
          </w:rPr>
          <w:t>85</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17" w:history="1">
        <w:r w:rsidR="00E509EC" w:rsidRPr="009921F0">
          <w:rPr>
            <w:rStyle w:val="af3"/>
            <w:rFonts w:hint="eastAsia"/>
          </w:rPr>
          <w:t>三、與澎湖有線電視公司接洽經驗與滿意度分析</w:t>
        </w:r>
        <w:r w:rsidR="00E509EC">
          <w:rPr>
            <w:webHidden/>
          </w:rPr>
          <w:tab/>
        </w:r>
        <w:r>
          <w:rPr>
            <w:webHidden/>
          </w:rPr>
          <w:fldChar w:fldCharType="begin"/>
        </w:r>
        <w:r w:rsidR="00E509EC">
          <w:rPr>
            <w:webHidden/>
          </w:rPr>
          <w:instrText xml:space="preserve"> PAGEREF _Toc55836217 \h </w:instrText>
        </w:r>
        <w:r>
          <w:rPr>
            <w:webHidden/>
          </w:rPr>
        </w:r>
        <w:r>
          <w:rPr>
            <w:webHidden/>
          </w:rPr>
          <w:fldChar w:fldCharType="separate"/>
        </w:r>
        <w:r w:rsidR="001D0FEF">
          <w:rPr>
            <w:webHidden/>
          </w:rPr>
          <w:t>86</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18" w:history="1">
        <w:r w:rsidR="00E509EC" w:rsidRPr="009921F0">
          <w:rPr>
            <w:rStyle w:val="af3"/>
            <w:rFonts w:hint="eastAsia"/>
          </w:rPr>
          <w:t>四、澎湖有線電視公司數位化政策滿意度分析</w:t>
        </w:r>
        <w:r w:rsidR="00E509EC">
          <w:rPr>
            <w:webHidden/>
          </w:rPr>
          <w:tab/>
        </w:r>
        <w:r>
          <w:rPr>
            <w:webHidden/>
          </w:rPr>
          <w:fldChar w:fldCharType="begin"/>
        </w:r>
        <w:r w:rsidR="00E509EC">
          <w:rPr>
            <w:webHidden/>
          </w:rPr>
          <w:instrText xml:space="preserve"> PAGEREF _Toc55836218 \h </w:instrText>
        </w:r>
        <w:r>
          <w:rPr>
            <w:webHidden/>
          </w:rPr>
        </w:r>
        <w:r>
          <w:rPr>
            <w:webHidden/>
          </w:rPr>
          <w:fldChar w:fldCharType="separate"/>
        </w:r>
        <w:r w:rsidR="001D0FEF">
          <w:rPr>
            <w:webHidden/>
          </w:rPr>
          <w:t>87</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19" w:history="1">
        <w:r w:rsidR="00E509EC" w:rsidRPr="009921F0">
          <w:rPr>
            <w:rStyle w:val="af3"/>
            <w:rFonts w:hint="eastAsia"/>
          </w:rPr>
          <w:t>五、澎湖有線電視公司收費合理性分析</w:t>
        </w:r>
        <w:r w:rsidR="00E509EC">
          <w:rPr>
            <w:webHidden/>
          </w:rPr>
          <w:tab/>
        </w:r>
        <w:r>
          <w:rPr>
            <w:webHidden/>
          </w:rPr>
          <w:fldChar w:fldCharType="begin"/>
        </w:r>
        <w:r w:rsidR="00E509EC">
          <w:rPr>
            <w:webHidden/>
          </w:rPr>
          <w:instrText xml:space="preserve"> PAGEREF _Toc55836219 \h </w:instrText>
        </w:r>
        <w:r>
          <w:rPr>
            <w:webHidden/>
          </w:rPr>
        </w:r>
        <w:r>
          <w:rPr>
            <w:webHidden/>
          </w:rPr>
          <w:fldChar w:fldCharType="separate"/>
        </w:r>
        <w:r w:rsidR="001D0FEF">
          <w:rPr>
            <w:webHidden/>
          </w:rPr>
          <w:t>87</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0" w:history="1">
        <w:r w:rsidR="00E509EC" w:rsidRPr="009921F0">
          <w:rPr>
            <w:rStyle w:val="af3"/>
            <w:rFonts w:hint="eastAsia"/>
          </w:rPr>
          <w:t>六、澎湖有線電視公司整體滿意度分析</w:t>
        </w:r>
        <w:r w:rsidR="00E509EC">
          <w:rPr>
            <w:webHidden/>
          </w:rPr>
          <w:tab/>
        </w:r>
        <w:r>
          <w:rPr>
            <w:webHidden/>
          </w:rPr>
          <w:fldChar w:fldCharType="begin"/>
        </w:r>
        <w:r w:rsidR="00E509EC">
          <w:rPr>
            <w:webHidden/>
          </w:rPr>
          <w:instrText xml:space="preserve"> PAGEREF _Toc55836220 \h </w:instrText>
        </w:r>
        <w:r>
          <w:rPr>
            <w:webHidden/>
          </w:rPr>
        </w:r>
        <w:r>
          <w:rPr>
            <w:webHidden/>
          </w:rPr>
          <w:fldChar w:fldCharType="separate"/>
        </w:r>
        <w:r w:rsidR="001D0FEF">
          <w:rPr>
            <w:webHidden/>
          </w:rPr>
          <w:t>87</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1" w:history="1">
        <w:r w:rsidR="00E509EC" w:rsidRPr="009921F0">
          <w:rPr>
            <w:rStyle w:val="af3"/>
            <w:rFonts w:hint="eastAsia"/>
          </w:rPr>
          <w:t>七、民眾收視行為分析</w:t>
        </w:r>
        <w:r w:rsidR="00E509EC">
          <w:rPr>
            <w:webHidden/>
          </w:rPr>
          <w:tab/>
        </w:r>
        <w:r>
          <w:rPr>
            <w:webHidden/>
          </w:rPr>
          <w:fldChar w:fldCharType="begin"/>
        </w:r>
        <w:r w:rsidR="00E509EC">
          <w:rPr>
            <w:webHidden/>
          </w:rPr>
          <w:instrText xml:space="preserve"> PAGEREF _Toc55836221 \h </w:instrText>
        </w:r>
        <w:r>
          <w:rPr>
            <w:webHidden/>
          </w:rPr>
        </w:r>
        <w:r>
          <w:rPr>
            <w:webHidden/>
          </w:rPr>
          <w:fldChar w:fldCharType="separate"/>
        </w:r>
        <w:r w:rsidR="001D0FEF">
          <w:rPr>
            <w:webHidden/>
          </w:rPr>
          <w:t>87</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222" w:history="1">
        <w:r w:rsidR="00E509EC" w:rsidRPr="009921F0">
          <w:rPr>
            <w:rStyle w:val="af3"/>
            <w:rFonts w:ascii="微軟正黑體" w:hAnsi="微軟正黑體" w:hint="eastAsia"/>
          </w:rPr>
          <w:t>柒、建議</w:t>
        </w:r>
        <w:r w:rsidR="00E509EC">
          <w:rPr>
            <w:webHidden/>
          </w:rPr>
          <w:tab/>
        </w:r>
        <w:r>
          <w:rPr>
            <w:webHidden/>
          </w:rPr>
          <w:fldChar w:fldCharType="begin"/>
        </w:r>
        <w:r w:rsidR="00E509EC">
          <w:rPr>
            <w:webHidden/>
          </w:rPr>
          <w:instrText xml:space="preserve"> PAGEREF _Toc55836222 \h </w:instrText>
        </w:r>
        <w:r>
          <w:rPr>
            <w:webHidden/>
          </w:rPr>
        </w:r>
        <w:r>
          <w:rPr>
            <w:webHidden/>
          </w:rPr>
          <w:fldChar w:fldCharType="separate"/>
        </w:r>
        <w:r w:rsidR="001D0FEF">
          <w:rPr>
            <w:webHidden/>
          </w:rPr>
          <w:t>87</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3" w:history="1">
        <w:r w:rsidR="00E509EC" w:rsidRPr="009921F0">
          <w:rPr>
            <w:rStyle w:val="af3"/>
            <w:rFonts w:hint="eastAsia"/>
          </w:rPr>
          <w:t>一、持續督促澎湖有線電視公司之服務品質，加強客服人員之訓練，及提升維修人員維修品質</w:t>
        </w:r>
        <w:r w:rsidR="00E509EC">
          <w:rPr>
            <w:webHidden/>
          </w:rPr>
          <w:tab/>
        </w:r>
        <w:r>
          <w:rPr>
            <w:webHidden/>
          </w:rPr>
          <w:fldChar w:fldCharType="begin"/>
        </w:r>
        <w:r w:rsidR="00E509EC">
          <w:rPr>
            <w:webHidden/>
          </w:rPr>
          <w:instrText xml:space="preserve"> PAGEREF _Toc55836223 \h </w:instrText>
        </w:r>
        <w:r>
          <w:rPr>
            <w:webHidden/>
          </w:rPr>
        </w:r>
        <w:r>
          <w:rPr>
            <w:webHidden/>
          </w:rPr>
          <w:fldChar w:fldCharType="separate"/>
        </w:r>
        <w:r w:rsidR="001D0FEF">
          <w:rPr>
            <w:webHidden/>
          </w:rPr>
          <w:t>88</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4" w:history="1">
        <w:r w:rsidR="00E509EC" w:rsidRPr="009921F0">
          <w:rPr>
            <w:rStyle w:val="af3"/>
            <w:rFonts w:hint="eastAsia"/>
          </w:rPr>
          <w:t>二、協助推廣第三頻道和第七頻道，並督促澎湖有線電視公司多報導即時新聞和地方新聞</w:t>
        </w:r>
        <w:r w:rsidR="00E509EC">
          <w:rPr>
            <w:webHidden/>
          </w:rPr>
          <w:tab/>
        </w:r>
        <w:r>
          <w:rPr>
            <w:webHidden/>
          </w:rPr>
          <w:fldChar w:fldCharType="begin"/>
        </w:r>
        <w:r w:rsidR="00E509EC">
          <w:rPr>
            <w:webHidden/>
          </w:rPr>
          <w:instrText xml:space="preserve"> PAGEREF _Toc55836224 \h </w:instrText>
        </w:r>
        <w:r>
          <w:rPr>
            <w:webHidden/>
          </w:rPr>
        </w:r>
        <w:r>
          <w:rPr>
            <w:webHidden/>
          </w:rPr>
          <w:fldChar w:fldCharType="separate"/>
        </w:r>
        <w:r w:rsidR="001D0FEF">
          <w:rPr>
            <w:webHidden/>
          </w:rPr>
          <w:t>90</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5" w:history="1">
        <w:r w:rsidR="008B0878">
          <w:rPr>
            <w:rStyle w:val="af3"/>
            <w:rFonts w:hint="eastAsia"/>
          </w:rPr>
          <w:t>三、建議可傳遞民眾之意見予</w:t>
        </w:r>
        <w:r w:rsidR="00E509EC" w:rsidRPr="009921F0">
          <w:rPr>
            <w:rStyle w:val="af3"/>
            <w:rFonts w:hint="eastAsia"/>
          </w:rPr>
          <w:t>澎湖有線電視公司，以了解民眾之需求</w:t>
        </w:r>
        <w:r w:rsidR="00E509EC">
          <w:rPr>
            <w:webHidden/>
          </w:rPr>
          <w:tab/>
        </w:r>
        <w:r>
          <w:rPr>
            <w:webHidden/>
          </w:rPr>
          <w:fldChar w:fldCharType="begin"/>
        </w:r>
        <w:r w:rsidR="00E509EC">
          <w:rPr>
            <w:webHidden/>
          </w:rPr>
          <w:instrText xml:space="preserve"> PAGEREF _Toc55836225 \h </w:instrText>
        </w:r>
        <w:r>
          <w:rPr>
            <w:webHidden/>
          </w:rPr>
        </w:r>
        <w:r>
          <w:rPr>
            <w:webHidden/>
          </w:rPr>
          <w:fldChar w:fldCharType="separate"/>
        </w:r>
        <w:r w:rsidR="001D0FEF">
          <w:rPr>
            <w:webHidden/>
          </w:rPr>
          <w:t>92</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6" w:history="1">
        <w:r w:rsidR="00E509EC" w:rsidRPr="009921F0">
          <w:rPr>
            <w:rStyle w:val="af3"/>
            <w:rFonts w:hint="eastAsia"/>
          </w:rPr>
          <w:t>四、協助澎湖有線電視公司更新老舊電視線路，或改為地下化</w:t>
        </w:r>
        <w:r w:rsidR="00E509EC">
          <w:rPr>
            <w:webHidden/>
          </w:rPr>
          <w:tab/>
        </w:r>
        <w:r>
          <w:rPr>
            <w:webHidden/>
          </w:rPr>
          <w:fldChar w:fldCharType="begin"/>
        </w:r>
        <w:r w:rsidR="00E509EC">
          <w:rPr>
            <w:webHidden/>
          </w:rPr>
          <w:instrText xml:space="preserve"> PAGEREF _Toc55836226 \h </w:instrText>
        </w:r>
        <w:r>
          <w:rPr>
            <w:webHidden/>
          </w:rPr>
        </w:r>
        <w:r>
          <w:rPr>
            <w:webHidden/>
          </w:rPr>
          <w:fldChar w:fldCharType="separate"/>
        </w:r>
        <w:r w:rsidR="001D0FEF">
          <w:rPr>
            <w:webHidden/>
          </w:rPr>
          <w:t>92</w:t>
        </w:r>
        <w:r>
          <w:rPr>
            <w:webHidden/>
          </w:rPr>
          <w:fldChar w:fldCharType="end"/>
        </w:r>
      </w:hyperlink>
    </w:p>
    <w:p w:rsidR="00E509EC" w:rsidRDefault="00D013E4">
      <w:pPr>
        <w:pStyle w:val="21"/>
        <w:rPr>
          <w:rFonts w:asciiTheme="minorHAnsi" w:eastAsiaTheme="minorEastAsia" w:hAnsiTheme="minorHAnsi"/>
          <w:position w:val="0"/>
          <w:szCs w:val="22"/>
        </w:rPr>
      </w:pPr>
      <w:hyperlink w:anchor="_Toc55836227" w:history="1">
        <w:r w:rsidR="00E509EC" w:rsidRPr="009921F0">
          <w:rPr>
            <w:rStyle w:val="af3"/>
            <w:rFonts w:hint="eastAsia"/>
          </w:rPr>
          <w:t>五、建議可規範轄區內有線電視公司業者各項服務費用之上限</w:t>
        </w:r>
        <w:r w:rsidR="00E509EC">
          <w:rPr>
            <w:webHidden/>
          </w:rPr>
          <w:tab/>
        </w:r>
        <w:r>
          <w:rPr>
            <w:webHidden/>
          </w:rPr>
          <w:fldChar w:fldCharType="begin"/>
        </w:r>
        <w:r w:rsidR="00E509EC">
          <w:rPr>
            <w:webHidden/>
          </w:rPr>
          <w:instrText xml:space="preserve"> PAGEREF _Toc55836227 \h </w:instrText>
        </w:r>
        <w:r>
          <w:rPr>
            <w:webHidden/>
          </w:rPr>
        </w:r>
        <w:r>
          <w:rPr>
            <w:webHidden/>
          </w:rPr>
          <w:fldChar w:fldCharType="separate"/>
        </w:r>
        <w:r w:rsidR="001D0FEF">
          <w:rPr>
            <w:webHidden/>
          </w:rPr>
          <w:t>93</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228" w:history="1">
        <w:r w:rsidR="00E509EC" w:rsidRPr="009921F0">
          <w:rPr>
            <w:rStyle w:val="af3"/>
            <w:rFonts w:eastAsia="華康新特明體" w:hint="eastAsia"/>
          </w:rPr>
          <w:t>附錄一</w:t>
        </w:r>
        <w:r w:rsidR="00E509EC" w:rsidRPr="009921F0">
          <w:rPr>
            <w:rStyle w:val="af3"/>
            <w:rFonts w:eastAsia="華康新特明體"/>
          </w:rPr>
          <w:t xml:space="preserve">  </w:t>
        </w:r>
        <w:r w:rsidR="00E509EC" w:rsidRPr="009921F0">
          <w:rPr>
            <w:rStyle w:val="af3"/>
            <w:rFonts w:eastAsia="華康新特明體" w:hint="eastAsia"/>
          </w:rPr>
          <w:t>問卷百分比</w:t>
        </w:r>
        <w:r w:rsidR="00E509EC">
          <w:rPr>
            <w:webHidden/>
          </w:rPr>
          <w:tab/>
        </w:r>
        <w:r>
          <w:rPr>
            <w:webHidden/>
          </w:rPr>
          <w:fldChar w:fldCharType="begin"/>
        </w:r>
        <w:r w:rsidR="00E509EC">
          <w:rPr>
            <w:webHidden/>
          </w:rPr>
          <w:instrText xml:space="preserve"> PAGEREF _Toc55836228 \h </w:instrText>
        </w:r>
        <w:r>
          <w:rPr>
            <w:webHidden/>
          </w:rPr>
        </w:r>
        <w:r>
          <w:rPr>
            <w:webHidden/>
          </w:rPr>
          <w:fldChar w:fldCharType="separate"/>
        </w:r>
        <w:r w:rsidR="001D0FEF">
          <w:rPr>
            <w:webHidden/>
          </w:rPr>
          <w:t>94</w:t>
        </w:r>
        <w:r>
          <w:rPr>
            <w:webHidden/>
          </w:rPr>
          <w:fldChar w:fldCharType="end"/>
        </w:r>
      </w:hyperlink>
    </w:p>
    <w:p w:rsidR="00E509EC" w:rsidRDefault="00D013E4">
      <w:pPr>
        <w:pStyle w:val="11"/>
        <w:rPr>
          <w:rFonts w:asciiTheme="minorHAnsi" w:eastAsiaTheme="minorEastAsia" w:hAnsiTheme="minorHAnsi" w:cstheme="minorBidi"/>
          <w:b w:val="0"/>
          <w:bCs w:val="0"/>
          <w:sz w:val="24"/>
          <w:szCs w:val="22"/>
        </w:rPr>
      </w:pPr>
      <w:hyperlink w:anchor="_Toc55836229" w:history="1">
        <w:r w:rsidR="00E509EC" w:rsidRPr="009921F0">
          <w:rPr>
            <w:rStyle w:val="af3"/>
            <w:rFonts w:eastAsia="華康新特明體" w:hint="eastAsia"/>
          </w:rPr>
          <w:t>附錄二</w:t>
        </w:r>
        <w:r w:rsidR="00E509EC" w:rsidRPr="009921F0">
          <w:rPr>
            <w:rStyle w:val="af3"/>
            <w:rFonts w:eastAsia="華康新特明體"/>
          </w:rPr>
          <w:t xml:space="preserve">  </w:t>
        </w:r>
        <w:r w:rsidR="00E509EC" w:rsidRPr="009921F0">
          <w:rPr>
            <w:rStyle w:val="af3"/>
            <w:rFonts w:eastAsia="華康新特明體" w:hint="eastAsia"/>
          </w:rPr>
          <w:t>交叉分析表</w:t>
        </w:r>
        <w:r w:rsidR="00E509EC">
          <w:rPr>
            <w:webHidden/>
          </w:rPr>
          <w:tab/>
        </w:r>
        <w:r>
          <w:rPr>
            <w:webHidden/>
          </w:rPr>
          <w:fldChar w:fldCharType="begin"/>
        </w:r>
        <w:r w:rsidR="00E509EC">
          <w:rPr>
            <w:webHidden/>
          </w:rPr>
          <w:instrText xml:space="preserve"> PAGEREF _Toc55836229 \h </w:instrText>
        </w:r>
        <w:r>
          <w:rPr>
            <w:webHidden/>
          </w:rPr>
        </w:r>
        <w:r>
          <w:rPr>
            <w:webHidden/>
          </w:rPr>
          <w:fldChar w:fldCharType="separate"/>
        </w:r>
        <w:r w:rsidR="001D0FEF">
          <w:rPr>
            <w:webHidden/>
          </w:rPr>
          <w:t>102</w:t>
        </w:r>
        <w:r>
          <w:rPr>
            <w:webHidden/>
          </w:rPr>
          <w:fldChar w:fldCharType="end"/>
        </w:r>
      </w:hyperlink>
    </w:p>
    <w:p w:rsidR="00BD07EF" w:rsidRDefault="00D013E4" w:rsidP="008C6C83">
      <w:pPr>
        <w:pStyle w:val="11"/>
        <w:rPr>
          <w:rFonts w:eastAsia="華康新特明體"/>
          <w:sz w:val="26"/>
          <w:szCs w:val="26"/>
        </w:rPr>
      </w:pPr>
      <w:r w:rsidRPr="0062577E">
        <w:rPr>
          <w:rFonts w:eastAsia="華康新特明體"/>
          <w:sz w:val="26"/>
          <w:szCs w:val="26"/>
        </w:rPr>
        <w:fldChar w:fldCharType="end"/>
      </w:r>
    </w:p>
    <w:p w:rsidR="00BD07EF" w:rsidRDefault="00BD07EF" w:rsidP="00BD07EF">
      <w:pPr>
        <w:rPr>
          <w:rFonts w:ascii="Times New Roman" w:hAnsi="Times New Roman" w:cs="Times New Roman"/>
          <w:noProof/>
        </w:rPr>
      </w:pPr>
      <w:r>
        <w:br w:type="page"/>
      </w:r>
    </w:p>
    <w:p w:rsidR="00BD07EF" w:rsidRDefault="00D013E4" w:rsidP="008C6C83">
      <w:pPr>
        <w:pStyle w:val="11"/>
        <w:rPr>
          <w:b w:val="0"/>
          <w:szCs w:val="24"/>
        </w:rPr>
      </w:pPr>
      <w:r w:rsidRPr="00D013E4">
        <w:rPr>
          <w:bCs w:val="0"/>
          <w:color w:val="FFFFFF" w:themeColor="background1"/>
          <w:sz w:val="48"/>
          <w:szCs w:val="48"/>
        </w:rPr>
        <w:lastRenderedPageBreak/>
        <w:pict>
          <v:roundrect id="_x0000_s1028" style="position:absolute;left:0;text-align:left;margin-left:-92.5pt;margin-top:-6.75pt;width:628.15pt;height:61.35pt;z-index:-251589632;visibility:visible;mso-position-horizontal-relative:margin"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" fillcolor="#7030a0" strokecolor="#dce6f2" strokeweight=".25pt">
            <v:textbox inset="0,0,0,0">
              <w:txbxContent>
                <w:p w:rsidR="00D86A95" w:rsidRDefault="00D86A95" w:rsidP="00BD07EF"/>
                <w:p w:rsidR="00D86A95" w:rsidRPr="006B648B" w:rsidRDefault="00D86A95" w:rsidP="00BD07EF">
                  <w:pPr>
                    <w:tabs>
                      <w:tab w:val="left" w:pos="142"/>
                    </w:tabs>
                    <w:snapToGrid w:val="0"/>
                    <w:ind w:rightChars="230" w:right="552"/>
                    <w:jc w:val="center"/>
                    <w:rPr>
                      <w:rFonts w:ascii="華康新特明體" w:eastAsia="華康新特明體" w:hAnsi="jf金萱鮮摘2.1"/>
                      <w:b/>
                      <w:color w:val="FFFFFF" w:themeColor="background1"/>
                      <w:sz w:val="48"/>
                      <w:szCs w:val="48"/>
                    </w:rPr>
                  </w:pPr>
                  <w:r>
                    <w:rPr>
                      <w:rFonts w:ascii="華康新特明體" w:eastAsia="華康新特明體" w:hAnsi="jf金萱鮮摘2.1" w:hint="eastAsia"/>
                      <w:b/>
                      <w:color w:val="FFFFFF" w:themeColor="background1"/>
                      <w:sz w:val="48"/>
                      <w:szCs w:val="48"/>
                    </w:rPr>
                    <w:t>圖</w:t>
                  </w:r>
                  <w:r w:rsidRPr="006B648B">
                    <w:rPr>
                      <w:rFonts w:ascii="華康新特明體" w:eastAsia="華康新特明體" w:hAnsi="jf金萱鮮摘2.1" w:hint="eastAsia"/>
                      <w:b/>
                      <w:color w:val="FFFFFF" w:themeColor="background1"/>
                      <w:sz w:val="48"/>
                      <w:szCs w:val="48"/>
                    </w:rPr>
                    <w:t>目錄</w:t>
                  </w:r>
                </w:p>
              </w:txbxContent>
            </v:textbox>
            <w10:wrap anchorx="margin"/>
          </v:roundrect>
        </w:pict>
      </w:r>
    </w:p>
    <w:p w:rsidR="00BD07EF" w:rsidRDefault="00BD07EF" w:rsidP="008C6C83">
      <w:pPr>
        <w:pStyle w:val="11"/>
        <w:rPr>
          <w:b w:val="0"/>
          <w:szCs w:val="24"/>
        </w:rPr>
      </w:pPr>
    </w:p>
    <w:p w:rsidR="00BD07EF" w:rsidRDefault="00BD07EF" w:rsidP="008C6C83">
      <w:pPr>
        <w:pStyle w:val="11"/>
        <w:rPr>
          <w:b w:val="0"/>
          <w:szCs w:val="24"/>
        </w:rPr>
      </w:pPr>
    </w:p>
    <w:p w:rsidR="00BD07EF" w:rsidRDefault="00BD07EF" w:rsidP="00BD07EF">
      <w:pPr>
        <w:pStyle w:val="11"/>
        <w:spacing w:line="276" w:lineRule="auto"/>
        <w:rPr>
          <w:b w:val="0"/>
          <w:szCs w:val="24"/>
        </w:rPr>
      </w:pPr>
    </w:p>
    <w:p w:rsidR="00BD07EF" w:rsidRPr="00BD07EF" w:rsidRDefault="00D013E4" w:rsidP="00BD07EF">
      <w:pPr>
        <w:pStyle w:val="af4"/>
        <w:tabs>
          <w:tab w:val="right" w:leader="dot" w:pos="8302"/>
        </w:tabs>
        <w:spacing w:line="276" w:lineRule="auto"/>
        <w:rPr>
          <w:b/>
          <w:noProof/>
          <w:sz w:val="26"/>
          <w:szCs w:val="26"/>
        </w:rPr>
      </w:pPr>
      <w:r w:rsidRPr="00BD07EF">
        <w:rPr>
          <w:b/>
          <w:sz w:val="26"/>
          <w:szCs w:val="26"/>
        </w:rPr>
        <w:fldChar w:fldCharType="begin"/>
      </w:r>
      <w:r w:rsidR="00BD07EF" w:rsidRPr="00BD07EF">
        <w:rPr>
          <w:b/>
          <w:sz w:val="26"/>
          <w:szCs w:val="26"/>
        </w:rPr>
        <w:instrText xml:space="preserve"> </w:instrText>
      </w:r>
      <w:r w:rsidR="00BD07EF" w:rsidRPr="00BD07EF">
        <w:rPr>
          <w:rFonts w:hint="eastAsia"/>
          <w:b/>
          <w:sz w:val="26"/>
          <w:szCs w:val="26"/>
        </w:rPr>
        <w:instrText>TOC \h \z \c "</w:instrText>
      </w:r>
      <w:r w:rsidR="00BD07EF" w:rsidRPr="00BD07EF">
        <w:rPr>
          <w:rFonts w:hint="eastAsia"/>
          <w:b/>
          <w:sz w:val="26"/>
          <w:szCs w:val="26"/>
        </w:rPr>
        <w:instrText>圖</w:instrText>
      </w:r>
      <w:r w:rsidR="00BD07EF" w:rsidRPr="00BD07EF">
        <w:rPr>
          <w:rFonts w:hint="eastAsia"/>
          <w:b/>
          <w:sz w:val="26"/>
          <w:szCs w:val="26"/>
        </w:rPr>
        <w:instrText>2-"</w:instrText>
      </w:r>
      <w:r w:rsidR="00BD07EF" w:rsidRPr="00BD07EF">
        <w:rPr>
          <w:b/>
          <w:sz w:val="26"/>
          <w:szCs w:val="26"/>
        </w:rPr>
        <w:instrText xml:space="preserve"> </w:instrText>
      </w:r>
      <w:r w:rsidRPr="00BD07EF">
        <w:rPr>
          <w:b/>
          <w:sz w:val="26"/>
          <w:szCs w:val="26"/>
        </w:rPr>
        <w:fldChar w:fldCharType="separate"/>
      </w:r>
      <w:hyperlink w:anchor="_Toc57123129" w:history="1">
        <w:r w:rsidR="00BD07EF" w:rsidRPr="00BD07EF">
          <w:rPr>
            <w:rStyle w:val="af3"/>
            <w:rFonts w:hint="eastAsia"/>
            <w:b/>
            <w:noProof/>
            <w:sz w:val="26"/>
            <w:szCs w:val="26"/>
          </w:rPr>
          <w:t>圖</w:t>
        </w:r>
        <w:r w:rsidR="00BD07EF" w:rsidRPr="00BD07EF">
          <w:rPr>
            <w:rStyle w:val="af3"/>
            <w:b/>
            <w:noProof/>
            <w:sz w:val="26"/>
            <w:szCs w:val="26"/>
          </w:rPr>
          <w:t>2-1</w:t>
        </w:r>
        <w:r w:rsidR="00BD07EF" w:rsidRPr="00BD07EF">
          <w:rPr>
            <w:rStyle w:val="af3"/>
            <w:rFonts w:hint="eastAsia"/>
            <w:b/>
            <w:noProof/>
            <w:sz w:val="26"/>
            <w:szCs w:val="26"/>
          </w:rPr>
          <w:t xml:space="preserve">　調查流程</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_Toc57123129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w:t>
        </w:r>
        <w:r w:rsidRPr="00BD07EF">
          <w:rPr>
            <w:b/>
            <w:noProof/>
            <w:webHidden/>
            <w:sz w:val="26"/>
            <w:szCs w:val="26"/>
          </w:rPr>
          <w:fldChar w:fldCharType="end"/>
        </w:r>
      </w:hyperlink>
      <w:r w:rsidRPr="00BD07EF">
        <w:rPr>
          <w:b/>
          <w:sz w:val="26"/>
          <w:szCs w:val="26"/>
        </w:rPr>
        <w:fldChar w:fldCharType="end"/>
      </w:r>
      <w:r w:rsidRPr="00BD07EF">
        <w:rPr>
          <w:b/>
          <w:sz w:val="26"/>
          <w:szCs w:val="26"/>
        </w:rPr>
        <w:fldChar w:fldCharType="begin"/>
      </w:r>
      <w:r w:rsidR="00BD07EF" w:rsidRPr="00BD07EF">
        <w:rPr>
          <w:b/>
          <w:sz w:val="26"/>
          <w:szCs w:val="26"/>
        </w:rPr>
        <w:instrText xml:space="preserve"> TOC \h \z \c "</w:instrText>
      </w:r>
      <w:r w:rsidR="00BD07EF" w:rsidRPr="00BD07EF">
        <w:rPr>
          <w:b/>
          <w:sz w:val="26"/>
          <w:szCs w:val="26"/>
        </w:rPr>
        <w:instrText>圖</w:instrText>
      </w:r>
      <w:r w:rsidR="00BD07EF" w:rsidRPr="00BD07EF">
        <w:rPr>
          <w:b/>
          <w:sz w:val="26"/>
          <w:szCs w:val="26"/>
        </w:rPr>
        <w:instrText xml:space="preserve">4-" </w:instrText>
      </w:r>
      <w:r w:rsidRPr="00BD07EF">
        <w:rPr>
          <w:b/>
          <w:sz w:val="26"/>
          <w:szCs w:val="26"/>
        </w:rPr>
        <w:fldChar w:fldCharType="separate"/>
      </w:r>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44" w:history="1">
        <w:r w:rsidR="00BD07EF" w:rsidRPr="00BD07EF">
          <w:rPr>
            <w:rStyle w:val="af3"/>
            <w:rFonts w:hint="eastAsia"/>
            <w:b/>
            <w:noProof/>
            <w:sz w:val="26"/>
            <w:szCs w:val="26"/>
          </w:rPr>
          <w:t>圖</w:t>
        </w:r>
        <w:r w:rsidR="00BD07EF" w:rsidRPr="00BD07EF">
          <w:rPr>
            <w:rStyle w:val="af3"/>
            <w:b/>
            <w:noProof/>
            <w:sz w:val="26"/>
            <w:szCs w:val="26"/>
          </w:rPr>
          <w:t>4-1</w:t>
        </w:r>
        <w:r w:rsidR="00BD07EF" w:rsidRPr="00BD07EF">
          <w:rPr>
            <w:rStyle w:val="af3"/>
            <w:rFonts w:hint="eastAsia"/>
            <w:b/>
            <w:noProof/>
            <w:sz w:val="26"/>
            <w:szCs w:val="26"/>
          </w:rPr>
          <w:t xml:space="preserve">　受訪者性別分布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_Toc57123144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12</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45" w:history="1">
        <w:r w:rsidR="00BD07EF" w:rsidRPr="00BD07EF">
          <w:rPr>
            <w:rStyle w:val="af3"/>
            <w:rFonts w:hint="eastAsia"/>
            <w:b/>
            <w:noProof/>
            <w:sz w:val="26"/>
            <w:szCs w:val="26"/>
          </w:rPr>
          <w:t>圖</w:t>
        </w:r>
        <w:r w:rsidR="00BD07EF" w:rsidRPr="00BD07EF">
          <w:rPr>
            <w:rStyle w:val="af3"/>
            <w:b/>
            <w:noProof/>
            <w:sz w:val="26"/>
            <w:szCs w:val="26"/>
          </w:rPr>
          <w:t>4-2</w:t>
        </w:r>
        <w:r w:rsidR="00BD07EF" w:rsidRPr="00BD07EF">
          <w:rPr>
            <w:rStyle w:val="af3"/>
            <w:rFonts w:hint="eastAsia"/>
            <w:b/>
            <w:noProof/>
            <w:sz w:val="26"/>
            <w:szCs w:val="26"/>
          </w:rPr>
          <w:t xml:space="preserve">　受訪者年齡分布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_Toc57123145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13</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46" w:history="1">
        <w:r w:rsidR="00BD07EF" w:rsidRPr="00BD07EF">
          <w:rPr>
            <w:rStyle w:val="af3"/>
            <w:rFonts w:hint="eastAsia"/>
            <w:b/>
            <w:noProof/>
            <w:sz w:val="26"/>
            <w:szCs w:val="26"/>
          </w:rPr>
          <w:t>圖</w:t>
        </w:r>
        <w:r w:rsidR="00BD07EF" w:rsidRPr="00BD07EF">
          <w:rPr>
            <w:rStyle w:val="af3"/>
            <w:b/>
            <w:noProof/>
            <w:sz w:val="26"/>
            <w:szCs w:val="26"/>
          </w:rPr>
          <w:t>4-3</w:t>
        </w:r>
        <w:r w:rsidR="00BD07EF" w:rsidRPr="00BD07EF">
          <w:rPr>
            <w:rStyle w:val="af3"/>
            <w:rFonts w:hint="eastAsia"/>
            <w:b/>
            <w:noProof/>
            <w:sz w:val="26"/>
            <w:szCs w:val="26"/>
          </w:rPr>
          <w:t xml:space="preserve">　受訪者教育程度分布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_Toc57123146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14</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47" w:history="1">
        <w:r w:rsidR="00BD07EF" w:rsidRPr="00BD07EF">
          <w:rPr>
            <w:rStyle w:val="af3"/>
            <w:rFonts w:hint="eastAsia"/>
            <w:b/>
            <w:noProof/>
            <w:sz w:val="26"/>
            <w:szCs w:val="26"/>
          </w:rPr>
          <w:t>圖</w:t>
        </w:r>
        <w:r w:rsidR="00BD07EF" w:rsidRPr="00BD07EF">
          <w:rPr>
            <w:rStyle w:val="af3"/>
            <w:b/>
            <w:noProof/>
            <w:sz w:val="26"/>
            <w:szCs w:val="26"/>
          </w:rPr>
          <w:t>4-4</w:t>
        </w:r>
        <w:r w:rsidR="00BD07EF" w:rsidRPr="00BD07EF">
          <w:rPr>
            <w:rStyle w:val="af3"/>
            <w:rFonts w:hint="eastAsia"/>
            <w:b/>
            <w:noProof/>
            <w:sz w:val="26"/>
            <w:szCs w:val="26"/>
          </w:rPr>
          <w:t xml:space="preserve">　受訪者職業類別分布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_Toc57123147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15</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b/>
          <w:noProof/>
          <w:sz w:val="26"/>
          <w:szCs w:val="26"/>
        </w:rPr>
      </w:pPr>
      <w:hyperlink w:anchor="_Toc57123148" w:history="1">
        <w:r w:rsidR="00BD07EF" w:rsidRPr="00BD07EF">
          <w:rPr>
            <w:rStyle w:val="af3"/>
            <w:rFonts w:hint="eastAsia"/>
            <w:b/>
            <w:noProof/>
            <w:sz w:val="26"/>
            <w:szCs w:val="26"/>
          </w:rPr>
          <w:t>圖</w:t>
        </w:r>
        <w:r w:rsidR="00BD07EF" w:rsidRPr="00BD07EF">
          <w:rPr>
            <w:rStyle w:val="af3"/>
            <w:b/>
            <w:noProof/>
            <w:sz w:val="26"/>
            <w:szCs w:val="26"/>
          </w:rPr>
          <w:t>4-5</w:t>
        </w:r>
        <w:r w:rsidR="00BD07EF" w:rsidRPr="00BD07EF">
          <w:rPr>
            <w:rStyle w:val="af3"/>
            <w:rFonts w:hint="eastAsia"/>
            <w:b/>
            <w:noProof/>
            <w:sz w:val="26"/>
            <w:szCs w:val="26"/>
          </w:rPr>
          <w:t xml:space="preserve">　受訪者居住鄉市分布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_Toc57123148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16</w:t>
        </w:r>
        <w:r w:rsidRPr="00BD07EF">
          <w:rPr>
            <w:b/>
            <w:noProof/>
            <w:webHidden/>
            <w:sz w:val="26"/>
            <w:szCs w:val="26"/>
          </w:rPr>
          <w:fldChar w:fldCharType="end"/>
        </w:r>
      </w:hyperlink>
      <w:r w:rsidRPr="00BD07EF">
        <w:rPr>
          <w:b/>
          <w:sz w:val="26"/>
          <w:szCs w:val="26"/>
        </w:rPr>
        <w:fldChar w:fldCharType="end"/>
      </w:r>
      <w:r w:rsidRPr="00BD07EF">
        <w:rPr>
          <w:b/>
          <w:sz w:val="26"/>
          <w:szCs w:val="26"/>
        </w:rPr>
        <w:fldChar w:fldCharType="begin"/>
      </w:r>
      <w:r w:rsidR="00BD07EF" w:rsidRPr="00BD07EF">
        <w:rPr>
          <w:b/>
          <w:sz w:val="26"/>
          <w:szCs w:val="26"/>
        </w:rPr>
        <w:instrText xml:space="preserve"> TOC \h \z \c "</w:instrText>
      </w:r>
      <w:r w:rsidR="00BD07EF" w:rsidRPr="00BD07EF">
        <w:rPr>
          <w:b/>
          <w:sz w:val="26"/>
          <w:szCs w:val="26"/>
        </w:rPr>
        <w:instrText>圖</w:instrText>
      </w:r>
      <w:r w:rsidR="00BD07EF" w:rsidRPr="00BD07EF">
        <w:rPr>
          <w:b/>
          <w:sz w:val="26"/>
          <w:szCs w:val="26"/>
        </w:rPr>
        <w:instrText xml:space="preserve">5-" </w:instrText>
      </w:r>
      <w:r w:rsidRPr="00BD07EF">
        <w:rPr>
          <w:b/>
          <w:sz w:val="26"/>
          <w:szCs w:val="26"/>
        </w:rPr>
        <w:fldChar w:fldCharType="separate"/>
      </w:r>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49" w:history="1">
        <w:r w:rsidR="00BD07EF" w:rsidRPr="00BD07EF">
          <w:rPr>
            <w:rStyle w:val="af3"/>
            <w:rFonts w:hint="eastAsia"/>
            <w:b/>
            <w:noProof/>
            <w:sz w:val="26"/>
            <w:szCs w:val="26"/>
          </w:rPr>
          <w:t>圖</w:t>
        </w:r>
        <w:r w:rsidR="00BD07EF" w:rsidRPr="00BD07EF">
          <w:rPr>
            <w:rStyle w:val="af3"/>
            <w:b/>
            <w:noProof/>
            <w:sz w:val="26"/>
            <w:szCs w:val="26"/>
          </w:rPr>
          <w:t>5-1</w:t>
        </w:r>
        <w:r w:rsidR="00BD07EF" w:rsidRPr="00BD07EF">
          <w:rPr>
            <w:rStyle w:val="af3"/>
            <w:rFonts w:hint="eastAsia"/>
            <w:b/>
            <w:noProof/>
            <w:sz w:val="26"/>
            <w:szCs w:val="26"/>
          </w:rPr>
          <w:t xml:space="preserve">　家中有無裝設有線電視</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_Toc57123149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19</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0" w:history="1">
        <w:r w:rsidR="00BD07EF" w:rsidRPr="00BD07EF">
          <w:rPr>
            <w:rStyle w:val="af3"/>
            <w:rFonts w:hint="eastAsia"/>
            <w:b/>
            <w:noProof/>
            <w:sz w:val="26"/>
            <w:szCs w:val="26"/>
          </w:rPr>
          <w:t>圖</w:t>
        </w:r>
        <w:r w:rsidR="00BD07EF" w:rsidRPr="00BD07EF">
          <w:rPr>
            <w:rStyle w:val="af3"/>
            <w:b/>
            <w:noProof/>
            <w:sz w:val="26"/>
            <w:szCs w:val="26"/>
          </w:rPr>
          <w:t>5-2</w:t>
        </w:r>
        <w:r w:rsidR="00BD07EF" w:rsidRPr="00BD07EF">
          <w:rPr>
            <w:rStyle w:val="af3"/>
            <w:rFonts w:hint="eastAsia"/>
            <w:b/>
            <w:noProof/>
            <w:sz w:val="26"/>
            <w:szCs w:val="26"/>
          </w:rPr>
          <w:t xml:space="preserve">　家中無裝設有線電視之原因</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_Toc57123150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21</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1" w:history="1">
        <w:r w:rsidR="00BD07EF" w:rsidRPr="00BD07EF">
          <w:rPr>
            <w:rStyle w:val="af3"/>
            <w:rFonts w:hint="eastAsia"/>
            <w:b/>
            <w:noProof/>
            <w:sz w:val="26"/>
            <w:szCs w:val="26"/>
          </w:rPr>
          <w:t>圖</w:t>
        </w:r>
        <w:r w:rsidR="00BD07EF" w:rsidRPr="00BD07EF">
          <w:rPr>
            <w:rStyle w:val="af3"/>
            <w:b/>
            <w:noProof/>
            <w:sz w:val="26"/>
            <w:szCs w:val="26"/>
          </w:rPr>
          <w:t>5-3</w:t>
        </w:r>
        <w:r w:rsidR="00BD07EF" w:rsidRPr="00BD07EF">
          <w:rPr>
            <w:rStyle w:val="af3"/>
            <w:rFonts w:hint="eastAsia"/>
            <w:b/>
            <w:noProof/>
            <w:sz w:val="26"/>
            <w:szCs w:val="26"/>
          </w:rPr>
          <w:t xml:space="preserve">　家中無裝設有線電視原因之年度比較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_Toc57123151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23</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2" w:history="1">
        <w:r w:rsidR="00BD07EF" w:rsidRPr="00BD07EF">
          <w:rPr>
            <w:rStyle w:val="af3"/>
            <w:rFonts w:hint="eastAsia"/>
            <w:b/>
            <w:noProof/>
            <w:sz w:val="26"/>
            <w:szCs w:val="26"/>
          </w:rPr>
          <w:t>圖</w:t>
        </w:r>
        <w:r w:rsidR="00BD07EF" w:rsidRPr="00BD07EF">
          <w:rPr>
            <w:rStyle w:val="af3"/>
            <w:b/>
            <w:noProof/>
            <w:sz w:val="26"/>
            <w:szCs w:val="26"/>
          </w:rPr>
          <w:t>5-4</w:t>
        </w:r>
        <w:r w:rsidR="00BD07EF" w:rsidRPr="00BD07EF">
          <w:rPr>
            <w:rStyle w:val="af3"/>
            <w:rFonts w:hint="eastAsia"/>
            <w:b/>
            <w:noProof/>
            <w:sz w:val="26"/>
            <w:szCs w:val="26"/>
          </w:rPr>
          <w:t xml:space="preserve">　家中裝設有線電視之時間</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_Toc57123152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24</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3" w:history="1">
        <w:r w:rsidR="00BD07EF" w:rsidRPr="00BD07EF">
          <w:rPr>
            <w:rStyle w:val="af3"/>
            <w:rFonts w:hint="eastAsia"/>
            <w:b/>
            <w:noProof/>
            <w:sz w:val="26"/>
            <w:szCs w:val="26"/>
          </w:rPr>
          <w:t>圖</w:t>
        </w:r>
        <w:r w:rsidR="00BD07EF" w:rsidRPr="00BD07EF">
          <w:rPr>
            <w:rStyle w:val="af3"/>
            <w:b/>
            <w:noProof/>
            <w:sz w:val="26"/>
            <w:szCs w:val="26"/>
          </w:rPr>
          <w:t>5-5</w:t>
        </w:r>
        <w:r w:rsidR="00BD07EF" w:rsidRPr="00BD07EF">
          <w:rPr>
            <w:rStyle w:val="af3"/>
            <w:rFonts w:hint="eastAsia"/>
            <w:b/>
            <w:noProof/>
            <w:sz w:val="26"/>
            <w:szCs w:val="26"/>
          </w:rPr>
          <w:t xml:space="preserve">　家中裝設有線電視時間之年度比較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_Toc57123153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26</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4" w:history="1">
        <w:r w:rsidR="00BD07EF" w:rsidRPr="00BD07EF">
          <w:rPr>
            <w:rStyle w:val="af3"/>
            <w:rFonts w:hint="eastAsia"/>
            <w:b/>
            <w:noProof/>
            <w:sz w:val="26"/>
            <w:szCs w:val="26"/>
          </w:rPr>
          <w:t>圖</w:t>
        </w:r>
        <w:r w:rsidR="00BD07EF" w:rsidRPr="00BD07EF">
          <w:rPr>
            <w:rStyle w:val="af3"/>
            <w:b/>
            <w:noProof/>
            <w:sz w:val="26"/>
            <w:szCs w:val="26"/>
          </w:rPr>
          <w:t>5-6</w:t>
        </w:r>
        <w:r w:rsidR="00BD07EF" w:rsidRPr="00BD07EF">
          <w:rPr>
            <w:rStyle w:val="af3"/>
            <w:rFonts w:hint="eastAsia"/>
            <w:b/>
            <w:noProof/>
            <w:sz w:val="26"/>
            <w:szCs w:val="26"/>
          </w:rPr>
          <w:t xml:space="preserve">　有無看過澎湖有限公司第</w:t>
        </w:r>
        <w:r w:rsidR="00BD07EF" w:rsidRPr="00BD07EF">
          <w:rPr>
            <w:rStyle w:val="af3"/>
            <w:b/>
            <w:noProof/>
            <w:sz w:val="26"/>
            <w:szCs w:val="26"/>
          </w:rPr>
          <w:t>3</w:t>
        </w:r>
        <w:r w:rsidR="00BD07EF" w:rsidRPr="00BD07EF">
          <w:rPr>
            <w:rStyle w:val="af3"/>
            <w:rFonts w:hint="eastAsia"/>
            <w:b/>
            <w:noProof/>
            <w:sz w:val="26"/>
            <w:szCs w:val="26"/>
          </w:rPr>
          <w:t>頻道</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_Toc57123154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27</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5" w:history="1">
        <w:r w:rsidR="00BD07EF" w:rsidRPr="00BD07EF">
          <w:rPr>
            <w:rStyle w:val="af3"/>
            <w:rFonts w:hint="eastAsia"/>
            <w:b/>
            <w:noProof/>
            <w:sz w:val="26"/>
            <w:szCs w:val="26"/>
          </w:rPr>
          <w:t>圖</w:t>
        </w:r>
        <w:r w:rsidR="00BD07EF" w:rsidRPr="00BD07EF">
          <w:rPr>
            <w:rStyle w:val="af3"/>
            <w:b/>
            <w:noProof/>
            <w:sz w:val="26"/>
            <w:szCs w:val="26"/>
          </w:rPr>
          <w:t>5-7</w:t>
        </w:r>
        <w:r w:rsidR="00BD07EF" w:rsidRPr="00BD07EF">
          <w:rPr>
            <w:rStyle w:val="af3"/>
            <w:rFonts w:hint="eastAsia"/>
            <w:b/>
            <w:noProof/>
            <w:sz w:val="26"/>
            <w:szCs w:val="26"/>
          </w:rPr>
          <w:t xml:space="preserve">　有無看過澎湖有限公司第</w:t>
        </w:r>
        <w:r w:rsidR="00BD07EF" w:rsidRPr="00BD07EF">
          <w:rPr>
            <w:rStyle w:val="af3"/>
            <w:b/>
            <w:noProof/>
            <w:sz w:val="26"/>
            <w:szCs w:val="26"/>
          </w:rPr>
          <w:t>3</w:t>
        </w:r>
        <w:r w:rsidR="00BD07EF" w:rsidRPr="00BD07EF">
          <w:rPr>
            <w:rStyle w:val="af3"/>
            <w:rFonts w:hint="eastAsia"/>
            <w:b/>
            <w:noProof/>
            <w:sz w:val="26"/>
            <w:szCs w:val="26"/>
          </w:rPr>
          <w:t>頻道之年度比較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_Toc57123155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29</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6" w:history="1">
        <w:r w:rsidR="00BD07EF" w:rsidRPr="00BD07EF">
          <w:rPr>
            <w:rStyle w:val="af3"/>
            <w:rFonts w:hint="eastAsia"/>
            <w:b/>
            <w:noProof/>
            <w:sz w:val="26"/>
            <w:szCs w:val="26"/>
          </w:rPr>
          <w:t>圖</w:t>
        </w:r>
        <w:r w:rsidR="00BD07EF" w:rsidRPr="00BD07EF">
          <w:rPr>
            <w:rStyle w:val="af3"/>
            <w:b/>
            <w:noProof/>
            <w:sz w:val="26"/>
            <w:szCs w:val="26"/>
          </w:rPr>
          <w:t>5-8</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3</w:t>
        </w:r>
        <w:r w:rsidR="00BD07EF" w:rsidRPr="00BD07EF">
          <w:rPr>
            <w:rStyle w:val="af3"/>
            <w:rFonts w:hint="eastAsia"/>
            <w:b/>
            <w:noProof/>
            <w:sz w:val="26"/>
            <w:szCs w:val="26"/>
          </w:rPr>
          <w:t>頻道各項節目之滿意度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_Toc57123156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30</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7" w:history="1">
        <w:r w:rsidR="00BD07EF" w:rsidRPr="00BD07EF">
          <w:rPr>
            <w:rStyle w:val="af3"/>
            <w:rFonts w:hint="eastAsia"/>
            <w:b/>
            <w:noProof/>
            <w:sz w:val="26"/>
            <w:szCs w:val="26"/>
          </w:rPr>
          <w:t>圖</w:t>
        </w:r>
        <w:r w:rsidR="00BD07EF" w:rsidRPr="00BD07EF">
          <w:rPr>
            <w:rStyle w:val="af3"/>
            <w:b/>
            <w:noProof/>
            <w:sz w:val="26"/>
            <w:szCs w:val="26"/>
          </w:rPr>
          <w:t>5-9</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3</w:t>
        </w:r>
        <w:r w:rsidR="00BD07EF" w:rsidRPr="00BD07EF">
          <w:rPr>
            <w:rStyle w:val="af3"/>
            <w:rFonts w:hint="eastAsia"/>
            <w:b/>
            <w:noProof/>
            <w:sz w:val="26"/>
            <w:szCs w:val="26"/>
          </w:rPr>
          <w:t>頻道各項節目滿意度之年度比較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_Toc57123157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32</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8" w:history="1">
        <w:r w:rsidR="00BD07EF" w:rsidRPr="00BD07EF">
          <w:rPr>
            <w:rStyle w:val="af3"/>
            <w:rFonts w:hint="eastAsia"/>
            <w:b/>
            <w:noProof/>
            <w:sz w:val="26"/>
            <w:szCs w:val="26"/>
          </w:rPr>
          <w:t>圖</w:t>
        </w:r>
        <w:r w:rsidR="00BD07EF" w:rsidRPr="00BD07EF">
          <w:rPr>
            <w:rStyle w:val="af3"/>
            <w:b/>
            <w:noProof/>
            <w:sz w:val="26"/>
            <w:szCs w:val="26"/>
          </w:rPr>
          <w:t>5-10</w:t>
        </w:r>
        <w:r w:rsidR="00BD07EF" w:rsidRPr="00BD07EF">
          <w:rPr>
            <w:rStyle w:val="af3"/>
            <w:rFonts w:hint="eastAsia"/>
            <w:b/>
            <w:noProof/>
            <w:sz w:val="26"/>
            <w:szCs w:val="26"/>
          </w:rPr>
          <w:t xml:space="preserve">　是否知道公用頻道可以免費申請公用頻道播出公益性、文藝性及社教性等節目</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_Toc57123158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34</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59" w:history="1">
        <w:r w:rsidR="00BD07EF" w:rsidRPr="00BD07EF">
          <w:rPr>
            <w:rStyle w:val="af3"/>
            <w:rFonts w:hint="eastAsia"/>
            <w:b/>
            <w:noProof/>
            <w:sz w:val="26"/>
            <w:szCs w:val="26"/>
          </w:rPr>
          <w:t>圖</w:t>
        </w:r>
        <w:r w:rsidR="00BD07EF" w:rsidRPr="00BD07EF">
          <w:rPr>
            <w:rStyle w:val="af3"/>
            <w:b/>
            <w:noProof/>
            <w:sz w:val="26"/>
            <w:szCs w:val="26"/>
          </w:rPr>
          <w:t>5-11</w:t>
        </w:r>
        <w:r w:rsidR="00BD07EF" w:rsidRPr="00BD07EF">
          <w:rPr>
            <w:rStyle w:val="af3"/>
            <w:rFonts w:hint="eastAsia"/>
            <w:b/>
            <w:noProof/>
            <w:sz w:val="26"/>
            <w:szCs w:val="26"/>
          </w:rPr>
          <w:t xml:space="preserve">　是否知道公用頻道可以免費申請公用頻道播出公益性、文藝性及社教性等節目之年度比較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_Toc57123159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36</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0" w:history="1">
        <w:r w:rsidR="00BD07EF" w:rsidRPr="00BD07EF">
          <w:rPr>
            <w:rStyle w:val="af3"/>
            <w:rFonts w:hint="eastAsia"/>
            <w:b/>
            <w:noProof/>
            <w:sz w:val="26"/>
            <w:szCs w:val="26"/>
          </w:rPr>
          <w:t>圖</w:t>
        </w:r>
        <w:r w:rsidR="00BD07EF" w:rsidRPr="00BD07EF">
          <w:rPr>
            <w:rStyle w:val="af3"/>
            <w:b/>
            <w:noProof/>
            <w:sz w:val="26"/>
            <w:szCs w:val="26"/>
          </w:rPr>
          <w:t>5-12</w:t>
        </w:r>
        <w:r w:rsidR="00BD07EF" w:rsidRPr="00BD07EF">
          <w:rPr>
            <w:rStyle w:val="af3"/>
            <w:rFonts w:hint="eastAsia"/>
            <w:b/>
            <w:noProof/>
            <w:sz w:val="26"/>
            <w:szCs w:val="26"/>
          </w:rPr>
          <w:t xml:space="preserve">　有無看過澎湖有限公司第</w:t>
        </w:r>
        <w:r w:rsidR="00BD07EF" w:rsidRPr="00BD07EF">
          <w:rPr>
            <w:rStyle w:val="af3"/>
            <w:b/>
            <w:noProof/>
            <w:sz w:val="26"/>
            <w:szCs w:val="26"/>
          </w:rPr>
          <w:t>7</w:t>
        </w:r>
        <w:r w:rsidR="00BD07EF" w:rsidRPr="00BD07EF">
          <w:rPr>
            <w:rStyle w:val="af3"/>
            <w:rFonts w:hint="eastAsia"/>
            <w:b/>
            <w:noProof/>
            <w:sz w:val="26"/>
            <w:szCs w:val="26"/>
          </w:rPr>
          <w:t>頻道</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_Toc57123160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37</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1" w:history="1">
        <w:r w:rsidR="00BD07EF" w:rsidRPr="00BD07EF">
          <w:rPr>
            <w:rStyle w:val="af3"/>
            <w:rFonts w:hint="eastAsia"/>
            <w:b/>
            <w:noProof/>
            <w:sz w:val="26"/>
            <w:szCs w:val="26"/>
          </w:rPr>
          <w:t>圖</w:t>
        </w:r>
        <w:r w:rsidR="00BD07EF" w:rsidRPr="00BD07EF">
          <w:rPr>
            <w:rStyle w:val="af3"/>
            <w:b/>
            <w:noProof/>
            <w:sz w:val="26"/>
            <w:szCs w:val="26"/>
          </w:rPr>
          <w:t>5-13</w:t>
        </w:r>
        <w:r w:rsidR="00BD07EF" w:rsidRPr="00BD07EF">
          <w:rPr>
            <w:rStyle w:val="af3"/>
            <w:rFonts w:hint="eastAsia"/>
            <w:b/>
            <w:noProof/>
            <w:sz w:val="26"/>
            <w:szCs w:val="26"/>
          </w:rPr>
          <w:t xml:space="preserve">　有無看過澎湖有限公司第</w:t>
        </w:r>
        <w:r w:rsidR="00BD07EF" w:rsidRPr="00BD07EF">
          <w:rPr>
            <w:rStyle w:val="af3"/>
            <w:b/>
            <w:noProof/>
            <w:sz w:val="26"/>
            <w:szCs w:val="26"/>
          </w:rPr>
          <w:t>7</w:t>
        </w:r>
        <w:r w:rsidR="00BD07EF" w:rsidRPr="00BD07EF">
          <w:rPr>
            <w:rStyle w:val="af3"/>
            <w:rFonts w:hint="eastAsia"/>
            <w:b/>
            <w:noProof/>
            <w:sz w:val="26"/>
            <w:szCs w:val="26"/>
          </w:rPr>
          <w:t>頻道之年度比較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_Toc57123161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39</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2" w:history="1">
        <w:r w:rsidR="00BD07EF" w:rsidRPr="00BD07EF">
          <w:rPr>
            <w:rStyle w:val="af3"/>
            <w:rFonts w:hint="eastAsia"/>
            <w:b/>
            <w:noProof/>
            <w:sz w:val="26"/>
            <w:szCs w:val="26"/>
          </w:rPr>
          <w:t>圖</w:t>
        </w:r>
        <w:r w:rsidR="00BD07EF" w:rsidRPr="00BD07EF">
          <w:rPr>
            <w:rStyle w:val="af3"/>
            <w:b/>
            <w:noProof/>
            <w:sz w:val="26"/>
            <w:szCs w:val="26"/>
          </w:rPr>
          <w:t>5-14</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7</w:t>
        </w:r>
        <w:r w:rsidR="00BD07EF" w:rsidRPr="00BD07EF">
          <w:rPr>
            <w:rStyle w:val="af3"/>
            <w:rFonts w:hint="eastAsia"/>
            <w:b/>
            <w:noProof/>
            <w:sz w:val="26"/>
            <w:szCs w:val="26"/>
          </w:rPr>
          <w:t>頻道新聞報導之滿意度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_Toc57123162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40</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3" w:history="1">
        <w:r w:rsidR="00BD07EF" w:rsidRPr="00BD07EF">
          <w:rPr>
            <w:rStyle w:val="af3"/>
            <w:rFonts w:hint="eastAsia"/>
            <w:b/>
            <w:noProof/>
            <w:sz w:val="26"/>
            <w:szCs w:val="26"/>
          </w:rPr>
          <w:t>圖</w:t>
        </w:r>
        <w:r w:rsidR="00BD07EF" w:rsidRPr="00BD07EF">
          <w:rPr>
            <w:rStyle w:val="af3"/>
            <w:b/>
            <w:noProof/>
            <w:sz w:val="26"/>
            <w:szCs w:val="26"/>
          </w:rPr>
          <w:t>5-15</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7</w:t>
        </w:r>
        <w:r w:rsidR="00BD07EF" w:rsidRPr="00BD07EF">
          <w:rPr>
            <w:rStyle w:val="af3"/>
            <w:rFonts w:hint="eastAsia"/>
            <w:b/>
            <w:noProof/>
            <w:sz w:val="26"/>
            <w:szCs w:val="26"/>
          </w:rPr>
          <w:t>頻道各項節目滿意度之年度比較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_Toc57123163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42</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4" w:history="1">
        <w:r w:rsidR="00BD07EF" w:rsidRPr="00BD07EF">
          <w:rPr>
            <w:rStyle w:val="af3"/>
            <w:rFonts w:hint="eastAsia"/>
            <w:b/>
            <w:noProof/>
            <w:sz w:val="26"/>
            <w:szCs w:val="26"/>
          </w:rPr>
          <w:t>圖</w:t>
        </w:r>
        <w:r w:rsidR="00BD07EF" w:rsidRPr="00BD07EF">
          <w:rPr>
            <w:rStyle w:val="af3"/>
            <w:b/>
            <w:noProof/>
            <w:sz w:val="26"/>
            <w:szCs w:val="26"/>
          </w:rPr>
          <w:t>5-16</w:t>
        </w:r>
        <w:r w:rsidR="00BD07EF" w:rsidRPr="00BD07EF">
          <w:rPr>
            <w:rStyle w:val="af3"/>
            <w:rFonts w:hint="eastAsia"/>
            <w:b/>
            <w:noProof/>
            <w:sz w:val="26"/>
            <w:szCs w:val="26"/>
          </w:rPr>
          <w:t xml:space="preserve">　是否曾打客服電話至澎湖有線電視公司</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_Toc57123164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45</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5" w:history="1">
        <w:r w:rsidR="00BD07EF" w:rsidRPr="00BD07EF">
          <w:rPr>
            <w:rStyle w:val="af3"/>
            <w:rFonts w:hint="eastAsia"/>
            <w:b/>
            <w:noProof/>
            <w:sz w:val="26"/>
            <w:szCs w:val="26"/>
          </w:rPr>
          <w:t>圖</w:t>
        </w:r>
        <w:r w:rsidR="00BD07EF" w:rsidRPr="00BD07EF">
          <w:rPr>
            <w:rStyle w:val="af3"/>
            <w:b/>
            <w:noProof/>
            <w:sz w:val="26"/>
            <w:szCs w:val="26"/>
          </w:rPr>
          <w:t>5-17</w:t>
        </w:r>
        <w:r w:rsidR="00BD07EF" w:rsidRPr="00BD07EF">
          <w:rPr>
            <w:rStyle w:val="af3"/>
            <w:rFonts w:hint="eastAsia"/>
            <w:b/>
            <w:noProof/>
            <w:sz w:val="26"/>
            <w:szCs w:val="26"/>
          </w:rPr>
          <w:t xml:space="preserve">　是否曾打客服電話至澎湖有線電視公司之年度比較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_Toc57123165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47</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6" w:history="1">
        <w:r w:rsidR="00BD07EF" w:rsidRPr="00BD07EF">
          <w:rPr>
            <w:rStyle w:val="af3"/>
            <w:rFonts w:hint="eastAsia"/>
            <w:b/>
            <w:noProof/>
            <w:sz w:val="26"/>
            <w:szCs w:val="26"/>
          </w:rPr>
          <w:t>圖</w:t>
        </w:r>
        <w:r w:rsidR="00BD07EF" w:rsidRPr="00BD07EF">
          <w:rPr>
            <w:rStyle w:val="af3"/>
            <w:b/>
            <w:noProof/>
            <w:sz w:val="26"/>
            <w:szCs w:val="26"/>
          </w:rPr>
          <w:t>5-18</w:t>
        </w:r>
        <w:r w:rsidR="00BD07EF" w:rsidRPr="00BD07EF">
          <w:rPr>
            <w:rStyle w:val="af3"/>
            <w:rFonts w:hint="eastAsia"/>
            <w:b/>
            <w:noProof/>
            <w:sz w:val="26"/>
            <w:szCs w:val="26"/>
          </w:rPr>
          <w:t xml:space="preserve">　打客服電話至澎湖有線電視公司之目的</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_Toc57123166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48</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7" w:history="1">
        <w:r w:rsidR="00BD07EF" w:rsidRPr="00BD07EF">
          <w:rPr>
            <w:rStyle w:val="af3"/>
            <w:rFonts w:hint="eastAsia"/>
            <w:b/>
            <w:noProof/>
            <w:sz w:val="26"/>
            <w:szCs w:val="26"/>
          </w:rPr>
          <w:t>圖</w:t>
        </w:r>
        <w:r w:rsidR="00BD07EF" w:rsidRPr="00BD07EF">
          <w:rPr>
            <w:rStyle w:val="af3"/>
            <w:b/>
            <w:noProof/>
            <w:sz w:val="26"/>
            <w:szCs w:val="26"/>
          </w:rPr>
          <w:t>5-19</w:t>
        </w:r>
        <w:r w:rsidR="00BD07EF" w:rsidRPr="00BD07EF">
          <w:rPr>
            <w:rStyle w:val="af3"/>
            <w:rFonts w:hint="eastAsia"/>
            <w:b/>
            <w:noProof/>
            <w:sz w:val="26"/>
            <w:szCs w:val="26"/>
          </w:rPr>
          <w:t xml:space="preserve">　打客服電話至澎湖有線電視公司目的之年度比較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_Toc57123167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50</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8" w:history="1">
        <w:r w:rsidR="00BD07EF" w:rsidRPr="00BD07EF">
          <w:rPr>
            <w:rStyle w:val="af3"/>
            <w:rFonts w:hint="eastAsia"/>
            <w:b/>
            <w:noProof/>
            <w:sz w:val="26"/>
            <w:szCs w:val="26"/>
          </w:rPr>
          <w:t>圖</w:t>
        </w:r>
        <w:r w:rsidR="00BD07EF" w:rsidRPr="00BD07EF">
          <w:rPr>
            <w:rStyle w:val="af3"/>
            <w:b/>
            <w:noProof/>
            <w:sz w:val="26"/>
            <w:szCs w:val="26"/>
          </w:rPr>
          <w:t>5-20</w:t>
        </w:r>
        <w:r w:rsidR="00BD07EF" w:rsidRPr="00BD07EF">
          <w:rPr>
            <w:rStyle w:val="af3"/>
            <w:rFonts w:hint="eastAsia"/>
            <w:b/>
            <w:noProof/>
            <w:sz w:val="26"/>
            <w:szCs w:val="26"/>
          </w:rPr>
          <w:t xml:space="preserve">　撥打澎湖有線電視公司客服電話之容易程度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_Toc57123168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51</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69" w:history="1">
        <w:r w:rsidR="00BD07EF" w:rsidRPr="00BD07EF">
          <w:rPr>
            <w:rStyle w:val="af3"/>
            <w:rFonts w:hint="eastAsia"/>
            <w:b/>
            <w:noProof/>
            <w:sz w:val="26"/>
            <w:szCs w:val="26"/>
          </w:rPr>
          <w:t>圖</w:t>
        </w:r>
        <w:r w:rsidR="00BD07EF" w:rsidRPr="00BD07EF">
          <w:rPr>
            <w:rStyle w:val="af3"/>
            <w:b/>
            <w:noProof/>
            <w:sz w:val="26"/>
            <w:szCs w:val="26"/>
          </w:rPr>
          <w:t>5-21</w:t>
        </w:r>
        <w:r w:rsidR="00BD07EF" w:rsidRPr="00BD07EF">
          <w:rPr>
            <w:rStyle w:val="af3"/>
            <w:rFonts w:hint="eastAsia"/>
            <w:b/>
            <w:noProof/>
            <w:sz w:val="26"/>
            <w:szCs w:val="26"/>
          </w:rPr>
          <w:t xml:space="preserve">　撥打澎湖有線電視公司客服電話容易程度之年度比較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_Toc57123169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53</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0" w:history="1">
        <w:r w:rsidR="00BD07EF" w:rsidRPr="00BD07EF">
          <w:rPr>
            <w:rStyle w:val="af3"/>
            <w:rFonts w:hint="eastAsia"/>
            <w:b/>
            <w:noProof/>
            <w:sz w:val="26"/>
            <w:szCs w:val="26"/>
          </w:rPr>
          <w:t>圖</w:t>
        </w:r>
        <w:r w:rsidR="00BD07EF" w:rsidRPr="00BD07EF">
          <w:rPr>
            <w:rStyle w:val="af3"/>
            <w:b/>
            <w:noProof/>
            <w:sz w:val="26"/>
            <w:szCs w:val="26"/>
          </w:rPr>
          <w:t>5-22</w:t>
        </w:r>
        <w:r w:rsidR="00BD07EF" w:rsidRPr="00BD07EF">
          <w:rPr>
            <w:rStyle w:val="af3"/>
            <w:rFonts w:hint="eastAsia"/>
            <w:b/>
            <w:noProof/>
            <w:sz w:val="26"/>
            <w:szCs w:val="26"/>
          </w:rPr>
          <w:t xml:space="preserve">　對澎湖有線電視公司之客服人員接聽電話之滿意度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_Toc57123170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54</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1" w:history="1">
        <w:r w:rsidR="00BD07EF" w:rsidRPr="00BD07EF">
          <w:rPr>
            <w:rStyle w:val="af3"/>
            <w:rFonts w:hint="eastAsia"/>
            <w:b/>
            <w:noProof/>
            <w:sz w:val="26"/>
            <w:szCs w:val="26"/>
          </w:rPr>
          <w:t>圖</w:t>
        </w:r>
        <w:r w:rsidR="00BD07EF" w:rsidRPr="00BD07EF">
          <w:rPr>
            <w:rStyle w:val="af3"/>
            <w:b/>
            <w:noProof/>
            <w:sz w:val="26"/>
            <w:szCs w:val="26"/>
          </w:rPr>
          <w:t>5-23</w:t>
        </w:r>
        <w:r w:rsidR="00BD07EF" w:rsidRPr="00BD07EF">
          <w:rPr>
            <w:rStyle w:val="af3"/>
            <w:rFonts w:hint="eastAsia"/>
            <w:b/>
            <w:noProof/>
            <w:sz w:val="26"/>
            <w:szCs w:val="26"/>
          </w:rPr>
          <w:t xml:space="preserve">　對澎湖有線電視公司之客服人員接聽電話滿意度之年度比較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_Toc57123171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56</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2" w:history="1">
        <w:r w:rsidR="00BD07EF" w:rsidRPr="00BD07EF">
          <w:rPr>
            <w:rStyle w:val="af3"/>
            <w:rFonts w:hint="eastAsia"/>
            <w:b/>
            <w:noProof/>
            <w:sz w:val="26"/>
            <w:szCs w:val="26"/>
          </w:rPr>
          <w:t>圖</w:t>
        </w:r>
        <w:r w:rsidR="00BD07EF" w:rsidRPr="00BD07EF">
          <w:rPr>
            <w:rStyle w:val="af3"/>
            <w:b/>
            <w:noProof/>
            <w:sz w:val="26"/>
            <w:szCs w:val="26"/>
          </w:rPr>
          <w:t>5-24</w:t>
        </w:r>
        <w:r w:rsidR="00BD07EF" w:rsidRPr="00BD07EF">
          <w:rPr>
            <w:rStyle w:val="af3"/>
            <w:rFonts w:hint="eastAsia"/>
            <w:b/>
            <w:noProof/>
            <w:sz w:val="26"/>
            <w:szCs w:val="26"/>
          </w:rPr>
          <w:t xml:space="preserve">　是否曾請澎湖有線電視公司維修人員前來維修</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_Toc57123172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57</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3" w:history="1">
        <w:r w:rsidR="00BD07EF" w:rsidRPr="00BD07EF">
          <w:rPr>
            <w:rStyle w:val="af3"/>
            <w:rFonts w:hint="eastAsia"/>
            <w:b/>
            <w:noProof/>
            <w:sz w:val="26"/>
            <w:szCs w:val="26"/>
          </w:rPr>
          <w:t>圖</w:t>
        </w:r>
        <w:r w:rsidR="00BD07EF" w:rsidRPr="00BD07EF">
          <w:rPr>
            <w:rStyle w:val="af3"/>
            <w:b/>
            <w:noProof/>
            <w:sz w:val="26"/>
            <w:szCs w:val="26"/>
          </w:rPr>
          <w:t>5-25</w:t>
        </w:r>
        <w:r w:rsidR="00BD07EF" w:rsidRPr="00BD07EF">
          <w:rPr>
            <w:rStyle w:val="af3"/>
            <w:rFonts w:hint="eastAsia"/>
            <w:b/>
            <w:noProof/>
            <w:sz w:val="26"/>
            <w:szCs w:val="26"/>
          </w:rPr>
          <w:t xml:space="preserve">　是否曾請澎湖有線電視公司維修人員前來維修之年度比較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_Toc57123173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59</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4" w:history="1">
        <w:r w:rsidR="00BD07EF" w:rsidRPr="00BD07EF">
          <w:rPr>
            <w:rStyle w:val="af3"/>
            <w:rFonts w:hint="eastAsia"/>
            <w:b/>
            <w:noProof/>
            <w:sz w:val="26"/>
            <w:szCs w:val="26"/>
          </w:rPr>
          <w:t>圖</w:t>
        </w:r>
        <w:r w:rsidR="00BD07EF" w:rsidRPr="00BD07EF">
          <w:rPr>
            <w:rStyle w:val="af3"/>
            <w:b/>
            <w:noProof/>
            <w:sz w:val="26"/>
            <w:szCs w:val="26"/>
          </w:rPr>
          <w:t>5-26</w:t>
        </w:r>
        <w:r w:rsidR="00BD07EF" w:rsidRPr="00BD07EF">
          <w:rPr>
            <w:rStyle w:val="af3"/>
            <w:rFonts w:hint="eastAsia"/>
            <w:b/>
            <w:noProof/>
            <w:sz w:val="26"/>
            <w:szCs w:val="26"/>
          </w:rPr>
          <w:t xml:space="preserve">　請澎湖有線電視公司維修人員前來維修之原因</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_Toc57123174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60</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5" w:history="1">
        <w:r w:rsidR="00BD07EF" w:rsidRPr="00BD07EF">
          <w:rPr>
            <w:rStyle w:val="af3"/>
            <w:rFonts w:hint="eastAsia"/>
            <w:b/>
            <w:noProof/>
            <w:sz w:val="26"/>
            <w:szCs w:val="26"/>
          </w:rPr>
          <w:t>圖</w:t>
        </w:r>
        <w:r w:rsidR="00BD07EF" w:rsidRPr="00BD07EF">
          <w:rPr>
            <w:rStyle w:val="af3"/>
            <w:b/>
            <w:noProof/>
            <w:sz w:val="26"/>
            <w:szCs w:val="26"/>
          </w:rPr>
          <w:t>5-27</w:t>
        </w:r>
        <w:r w:rsidR="00BD07EF" w:rsidRPr="00BD07EF">
          <w:rPr>
            <w:rStyle w:val="af3"/>
            <w:rFonts w:hint="eastAsia"/>
            <w:b/>
            <w:noProof/>
            <w:sz w:val="26"/>
            <w:szCs w:val="26"/>
          </w:rPr>
          <w:t xml:space="preserve">　請澎湖有線電視公司維修人員前來維修原因之年度比較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_Toc57123175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62</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6" w:history="1">
        <w:r w:rsidR="00BD07EF" w:rsidRPr="00BD07EF">
          <w:rPr>
            <w:rStyle w:val="af3"/>
            <w:rFonts w:hint="eastAsia"/>
            <w:b/>
            <w:noProof/>
            <w:sz w:val="26"/>
            <w:szCs w:val="26"/>
          </w:rPr>
          <w:t>圖</w:t>
        </w:r>
        <w:r w:rsidR="00BD07EF" w:rsidRPr="00BD07EF">
          <w:rPr>
            <w:rStyle w:val="af3"/>
            <w:b/>
            <w:noProof/>
            <w:sz w:val="26"/>
            <w:szCs w:val="26"/>
          </w:rPr>
          <w:t>5-28</w:t>
        </w:r>
        <w:r w:rsidR="00BD07EF" w:rsidRPr="00BD07EF">
          <w:rPr>
            <w:rStyle w:val="af3"/>
            <w:rFonts w:hint="eastAsia"/>
            <w:b/>
            <w:noProof/>
            <w:sz w:val="26"/>
            <w:szCs w:val="26"/>
          </w:rPr>
          <w:t xml:space="preserve">　對澎湖有線電視公司維修人員維修速度及服務態度之滿意度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_Toc57123176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63</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7" w:history="1">
        <w:r w:rsidR="00BD07EF" w:rsidRPr="00BD07EF">
          <w:rPr>
            <w:rStyle w:val="af3"/>
            <w:rFonts w:hint="eastAsia"/>
            <w:b/>
            <w:noProof/>
            <w:sz w:val="26"/>
            <w:szCs w:val="26"/>
          </w:rPr>
          <w:t>圖</w:t>
        </w:r>
        <w:r w:rsidR="00BD07EF" w:rsidRPr="00BD07EF">
          <w:rPr>
            <w:rStyle w:val="af3"/>
            <w:b/>
            <w:noProof/>
            <w:sz w:val="26"/>
            <w:szCs w:val="26"/>
          </w:rPr>
          <w:t>5-29</w:t>
        </w:r>
        <w:r w:rsidR="00BD07EF" w:rsidRPr="00BD07EF">
          <w:rPr>
            <w:rStyle w:val="af3"/>
            <w:rFonts w:hint="eastAsia"/>
            <w:b/>
            <w:noProof/>
            <w:sz w:val="26"/>
            <w:szCs w:val="26"/>
          </w:rPr>
          <w:t xml:space="preserve">　對澎湖有線電視公司維修人員維修速度及服務態度滿意度之年度比較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_Toc57123177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65</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8" w:history="1">
        <w:r w:rsidR="00BD07EF" w:rsidRPr="00BD07EF">
          <w:rPr>
            <w:rStyle w:val="af3"/>
            <w:rFonts w:hint="eastAsia"/>
            <w:b/>
            <w:noProof/>
            <w:sz w:val="26"/>
            <w:szCs w:val="26"/>
          </w:rPr>
          <w:t>圖</w:t>
        </w:r>
        <w:r w:rsidR="00BD07EF" w:rsidRPr="00BD07EF">
          <w:rPr>
            <w:rStyle w:val="af3"/>
            <w:b/>
            <w:noProof/>
            <w:sz w:val="26"/>
            <w:szCs w:val="26"/>
          </w:rPr>
          <w:t>5-30</w:t>
        </w:r>
        <w:r w:rsidR="00BD07EF" w:rsidRPr="00BD07EF">
          <w:rPr>
            <w:rStyle w:val="af3"/>
            <w:rFonts w:hint="eastAsia"/>
            <w:b/>
            <w:noProof/>
            <w:sz w:val="26"/>
            <w:szCs w:val="26"/>
          </w:rPr>
          <w:t xml:space="preserve">　是否有裝數位機上盒收看有線電視</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_Toc57123178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66</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79" w:history="1">
        <w:r w:rsidR="00BD07EF" w:rsidRPr="00BD07EF">
          <w:rPr>
            <w:rStyle w:val="af3"/>
            <w:rFonts w:hint="eastAsia"/>
            <w:b/>
            <w:noProof/>
            <w:sz w:val="26"/>
            <w:szCs w:val="26"/>
          </w:rPr>
          <w:t>圖</w:t>
        </w:r>
        <w:r w:rsidR="00BD07EF" w:rsidRPr="00BD07EF">
          <w:rPr>
            <w:rStyle w:val="af3"/>
            <w:b/>
            <w:noProof/>
            <w:sz w:val="26"/>
            <w:szCs w:val="26"/>
          </w:rPr>
          <w:t>5-31</w:t>
        </w:r>
        <w:r w:rsidR="00BD07EF" w:rsidRPr="00BD07EF">
          <w:rPr>
            <w:rStyle w:val="af3"/>
            <w:rFonts w:hint="eastAsia"/>
            <w:b/>
            <w:noProof/>
            <w:sz w:val="26"/>
            <w:szCs w:val="26"/>
          </w:rPr>
          <w:t xml:space="preserve">　是否有裝數位機上盒收看有線電視之年度比較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_Toc57123179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68</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0" w:history="1">
        <w:r w:rsidR="00BD07EF" w:rsidRPr="00BD07EF">
          <w:rPr>
            <w:rStyle w:val="af3"/>
            <w:rFonts w:hint="eastAsia"/>
            <w:b/>
            <w:noProof/>
            <w:sz w:val="26"/>
            <w:szCs w:val="26"/>
          </w:rPr>
          <w:t>圖</w:t>
        </w:r>
        <w:r w:rsidR="00BD07EF" w:rsidRPr="00BD07EF">
          <w:rPr>
            <w:rStyle w:val="af3"/>
            <w:b/>
            <w:noProof/>
            <w:sz w:val="26"/>
            <w:szCs w:val="26"/>
          </w:rPr>
          <w:t>5-32</w:t>
        </w:r>
        <w:r w:rsidR="00BD07EF" w:rsidRPr="00BD07EF">
          <w:rPr>
            <w:rStyle w:val="af3"/>
            <w:rFonts w:hint="eastAsia"/>
            <w:b/>
            <w:noProof/>
            <w:sz w:val="26"/>
            <w:szCs w:val="26"/>
          </w:rPr>
          <w:t xml:space="preserve">　對數位機上盒收視訊號清晰度及訊號穩定度之滿意度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_Toc57123180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69</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1" w:history="1">
        <w:r w:rsidR="00BD07EF" w:rsidRPr="00BD07EF">
          <w:rPr>
            <w:rStyle w:val="af3"/>
            <w:rFonts w:hint="eastAsia"/>
            <w:b/>
            <w:noProof/>
            <w:sz w:val="26"/>
            <w:szCs w:val="26"/>
          </w:rPr>
          <w:t>圖</w:t>
        </w:r>
        <w:r w:rsidR="00BD07EF" w:rsidRPr="00BD07EF">
          <w:rPr>
            <w:rStyle w:val="af3"/>
            <w:b/>
            <w:noProof/>
            <w:sz w:val="26"/>
            <w:szCs w:val="26"/>
          </w:rPr>
          <w:t>5-33</w:t>
        </w:r>
        <w:r w:rsidR="00BD07EF" w:rsidRPr="00BD07EF">
          <w:rPr>
            <w:rStyle w:val="af3"/>
            <w:rFonts w:hint="eastAsia"/>
            <w:b/>
            <w:noProof/>
            <w:sz w:val="26"/>
            <w:szCs w:val="26"/>
          </w:rPr>
          <w:t xml:space="preserve">　對數位機上盒收視訊號清晰度及訊號穩定度滿意度之年度比較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_Toc57123181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71</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2" w:history="1">
        <w:r w:rsidR="00BD07EF" w:rsidRPr="00BD07EF">
          <w:rPr>
            <w:rStyle w:val="af3"/>
            <w:rFonts w:hint="eastAsia"/>
            <w:b/>
            <w:noProof/>
            <w:sz w:val="26"/>
            <w:szCs w:val="26"/>
          </w:rPr>
          <w:t>圖</w:t>
        </w:r>
        <w:r w:rsidR="00BD07EF" w:rsidRPr="00BD07EF">
          <w:rPr>
            <w:rStyle w:val="af3"/>
            <w:b/>
            <w:noProof/>
            <w:sz w:val="26"/>
            <w:szCs w:val="26"/>
          </w:rPr>
          <w:t>5-34</w:t>
        </w:r>
        <w:r w:rsidR="00BD07EF" w:rsidRPr="00BD07EF">
          <w:rPr>
            <w:rStyle w:val="af3"/>
            <w:rFonts w:hint="eastAsia"/>
            <w:b/>
            <w:noProof/>
            <w:sz w:val="26"/>
            <w:szCs w:val="26"/>
          </w:rPr>
          <w:t xml:space="preserve">　對每月基本頻道收視方式和價格之合理程度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_Toc57123182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72</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3" w:history="1">
        <w:r w:rsidR="00BD07EF" w:rsidRPr="00BD07EF">
          <w:rPr>
            <w:rStyle w:val="af3"/>
            <w:rFonts w:hint="eastAsia"/>
            <w:b/>
            <w:noProof/>
            <w:sz w:val="26"/>
            <w:szCs w:val="26"/>
          </w:rPr>
          <w:t>圖</w:t>
        </w:r>
        <w:r w:rsidR="00BD07EF" w:rsidRPr="00BD07EF">
          <w:rPr>
            <w:rStyle w:val="af3"/>
            <w:b/>
            <w:noProof/>
            <w:sz w:val="26"/>
            <w:szCs w:val="26"/>
          </w:rPr>
          <w:t>5-35</w:t>
        </w:r>
        <w:r w:rsidR="00BD07EF" w:rsidRPr="00BD07EF">
          <w:rPr>
            <w:rStyle w:val="af3"/>
            <w:rFonts w:hint="eastAsia"/>
            <w:b/>
            <w:noProof/>
            <w:sz w:val="26"/>
            <w:szCs w:val="26"/>
          </w:rPr>
          <w:t xml:space="preserve">　對每月基本頻道收視方式和價格之合理程度之年度比較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_Toc57123183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74</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4" w:history="1">
        <w:r w:rsidR="00BD07EF" w:rsidRPr="00BD07EF">
          <w:rPr>
            <w:rStyle w:val="af3"/>
            <w:rFonts w:hint="eastAsia"/>
            <w:b/>
            <w:noProof/>
            <w:sz w:val="26"/>
            <w:szCs w:val="26"/>
          </w:rPr>
          <w:t>圖</w:t>
        </w:r>
        <w:r w:rsidR="00BD07EF" w:rsidRPr="00BD07EF">
          <w:rPr>
            <w:rStyle w:val="af3"/>
            <w:b/>
            <w:noProof/>
            <w:sz w:val="26"/>
            <w:szCs w:val="26"/>
          </w:rPr>
          <w:t>5-36</w:t>
        </w:r>
        <w:r w:rsidR="00BD07EF" w:rsidRPr="00BD07EF">
          <w:rPr>
            <w:rStyle w:val="af3"/>
            <w:rFonts w:hint="eastAsia"/>
            <w:b/>
            <w:noProof/>
            <w:sz w:val="26"/>
            <w:szCs w:val="26"/>
          </w:rPr>
          <w:t xml:space="preserve">　對澎湖有線電視公司各項服務之滿意度</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_Toc57123184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75</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b/>
          <w:noProof/>
          <w:sz w:val="26"/>
          <w:szCs w:val="26"/>
        </w:rPr>
      </w:pPr>
      <w:hyperlink w:anchor="_Toc57123185" w:history="1">
        <w:r w:rsidR="00BD07EF" w:rsidRPr="00BD07EF">
          <w:rPr>
            <w:rStyle w:val="af3"/>
            <w:rFonts w:hint="eastAsia"/>
            <w:b/>
            <w:noProof/>
            <w:sz w:val="26"/>
            <w:szCs w:val="26"/>
          </w:rPr>
          <w:t>圖</w:t>
        </w:r>
        <w:r w:rsidR="00BD07EF" w:rsidRPr="00BD07EF">
          <w:rPr>
            <w:rStyle w:val="af3"/>
            <w:b/>
            <w:noProof/>
            <w:sz w:val="26"/>
            <w:szCs w:val="26"/>
          </w:rPr>
          <w:t>5-37</w:t>
        </w:r>
        <w:r w:rsidR="00BD07EF" w:rsidRPr="00BD07EF">
          <w:rPr>
            <w:rStyle w:val="af3"/>
            <w:rFonts w:hint="eastAsia"/>
            <w:b/>
            <w:noProof/>
            <w:sz w:val="26"/>
            <w:szCs w:val="26"/>
          </w:rPr>
          <w:t xml:space="preserve">　對澎湖有線電視公司各項服務之滿意度之年度比較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_Toc57123185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77</w:t>
        </w:r>
        <w:r w:rsidRPr="00BD07EF">
          <w:rPr>
            <w:b/>
            <w:noProof/>
            <w:webHidden/>
            <w:sz w:val="26"/>
            <w:szCs w:val="26"/>
          </w:rPr>
          <w:fldChar w:fldCharType="end"/>
        </w:r>
      </w:hyperlink>
      <w:r w:rsidRPr="00BD07EF">
        <w:rPr>
          <w:b/>
          <w:sz w:val="26"/>
          <w:szCs w:val="26"/>
        </w:rPr>
        <w:fldChar w:fldCharType="end"/>
      </w:r>
      <w:r w:rsidRPr="00D013E4">
        <w:rPr>
          <w:b/>
          <w:sz w:val="26"/>
          <w:szCs w:val="26"/>
        </w:rPr>
        <w:fldChar w:fldCharType="begin"/>
      </w:r>
      <w:r w:rsidR="00BD07EF" w:rsidRPr="00BD07EF">
        <w:rPr>
          <w:b/>
          <w:sz w:val="26"/>
          <w:szCs w:val="26"/>
        </w:rPr>
        <w:instrText xml:space="preserve"> TOC \h \z \c "</w:instrText>
      </w:r>
      <w:r w:rsidR="00BD07EF" w:rsidRPr="00BD07EF">
        <w:rPr>
          <w:b/>
          <w:sz w:val="26"/>
          <w:szCs w:val="26"/>
        </w:rPr>
        <w:instrText>圖</w:instrText>
      </w:r>
      <w:r w:rsidR="00BD07EF" w:rsidRPr="00BD07EF">
        <w:rPr>
          <w:b/>
          <w:sz w:val="26"/>
          <w:szCs w:val="26"/>
        </w:rPr>
        <w:instrText xml:space="preserve">7-" </w:instrText>
      </w:r>
      <w:r w:rsidRPr="00D013E4">
        <w:rPr>
          <w:b/>
          <w:sz w:val="26"/>
          <w:szCs w:val="26"/>
        </w:rPr>
        <w:fldChar w:fldCharType="separate"/>
      </w:r>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6" w:history="1">
        <w:r w:rsidR="00BD07EF" w:rsidRPr="00BD07EF">
          <w:rPr>
            <w:rStyle w:val="af3"/>
            <w:rFonts w:hint="eastAsia"/>
            <w:b/>
            <w:noProof/>
            <w:sz w:val="26"/>
            <w:szCs w:val="26"/>
          </w:rPr>
          <w:t>圖</w:t>
        </w:r>
        <w:r w:rsidR="00BD07EF" w:rsidRPr="00BD07EF">
          <w:rPr>
            <w:rStyle w:val="af3"/>
            <w:b/>
            <w:noProof/>
            <w:sz w:val="26"/>
            <w:szCs w:val="26"/>
          </w:rPr>
          <w:t>7-1</w:t>
        </w:r>
        <w:r w:rsidR="00BD07EF" w:rsidRPr="00BD07EF">
          <w:rPr>
            <w:rStyle w:val="af3"/>
            <w:rFonts w:hint="eastAsia"/>
            <w:b/>
            <w:noProof/>
            <w:sz w:val="26"/>
            <w:szCs w:val="26"/>
          </w:rPr>
          <w:t xml:space="preserve">　各項服務滿意度年度比較</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_Toc57123186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88</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7" w:history="1">
        <w:r w:rsidR="00BD07EF" w:rsidRPr="00BD07EF">
          <w:rPr>
            <w:rStyle w:val="af3"/>
            <w:rFonts w:hint="eastAsia"/>
            <w:b/>
            <w:noProof/>
            <w:sz w:val="26"/>
            <w:szCs w:val="26"/>
          </w:rPr>
          <w:t>圖</w:t>
        </w:r>
        <w:r w:rsidR="00BD07EF" w:rsidRPr="00BD07EF">
          <w:rPr>
            <w:rStyle w:val="af3"/>
            <w:b/>
            <w:noProof/>
            <w:sz w:val="26"/>
            <w:szCs w:val="26"/>
          </w:rPr>
          <w:t>7-2</w:t>
        </w:r>
        <w:r w:rsidR="00BD07EF" w:rsidRPr="00BD07EF">
          <w:rPr>
            <w:rStyle w:val="af3"/>
            <w:rFonts w:hint="eastAsia"/>
            <w:b/>
            <w:noProof/>
            <w:sz w:val="26"/>
            <w:szCs w:val="26"/>
          </w:rPr>
          <w:t xml:space="preserve">　第三頻道收視狀況</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_Toc57123187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90</w:t>
        </w:r>
        <w:r w:rsidRPr="00BD07EF">
          <w:rPr>
            <w:b/>
            <w:noProof/>
            <w:webHidden/>
            <w:sz w:val="26"/>
            <w:szCs w:val="26"/>
          </w:rPr>
          <w:fldChar w:fldCharType="end"/>
        </w:r>
      </w:hyperlink>
    </w:p>
    <w:p w:rsidR="00BD07EF" w:rsidRPr="00BD07EF" w:rsidRDefault="00D013E4" w:rsidP="00BD07EF">
      <w:pPr>
        <w:pStyle w:val="af4"/>
        <w:tabs>
          <w:tab w:val="right" w:leader="dot" w:pos="8302"/>
        </w:tabs>
        <w:spacing w:line="276" w:lineRule="auto"/>
        <w:rPr>
          <w:rFonts w:asciiTheme="minorHAnsi" w:eastAsiaTheme="minorEastAsia" w:hAnsiTheme="minorHAnsi"/>
          <w:b/>
          <w:caps w:val="0"/>
          <w:noProof/>
          <w:sz w:val="26"/>
          <w:szCs w:val="26"/>
        </w:rPr>
      </w:pPr>
      <w:hyperlink w:anchor="_Toc57123188" w:history="1">
        <w:r w:rsidR="00BD07EF" w:rsidRPr="00BD07EF">
          <w:rPr>
            <w:rStyle w:val="af3"/>
            <w:rFonts w:hint="eastAsia"/>
            <w:b/>
            <w:noProof/>
            <w:sz w:val="26"/>
            <w:szCs w:val="26"/>
          </w:rPr>
          <w:t>圖</w:t>
        </w:r>
        <w:r w:rsidR="00BD07EF" w:rsidRPr="00BD07EF">
          <w:rPr>
            <w:rStyle w:val="af3"/>
            <w:b/>
            <w:noProof/>
            <w:sz w:val="26"/>
            <w:szCs w:val="26"/>
          </w:rPr>
          <w:t>7-3</w:t>
        </w:r>
        <w:r w:rsidR="00BD07EF" w:rsidRPr="00BD07EF">
          <w:rPr>
            <w:rStyle w:val="af3"/>
            <w:rFonts w:hint="eastAsia"/>
            <w:b/>
            <w:noProof/>
            <w:sz w:val="26"/>
            <w:szCs w:val="26"/>
          </w:rPr>
          <w:t xml:space="preserve">　第七頻道收視狀況</w:t>
        </w:r>
        <w:r w:rsidR="00BD07EF" w:rsidRPr="00BD07EF">
          <w:rPr>
            <w:b/>
            <w:noProof/>
            <w:webHidden/>
            <w:sz w:val="26"/>
            <w:szCs w:val="26"/>
          </w:rPr>
          <w:tab/>
        </w:r>
        <w:r w:rsidRPr="00BD07EF">
          <w:rPr>
            <w:b/>
            <w:noProof/>
            <w:webHidden/>
            <w:sz w:val="26"/>
            <w:szCs w:val="26"/>
          </w:rPr>
          <w:fldChar w:fldCharType="begin"/>
        </w:r>
        <w:r w:rsidR="00BD07EF" w:rsidRPr="00BD07EF">
          <w:rPr>
            <w:b/>
            <w:noProof/>
            <w:webHidden/>
            <w:sz w:val="26"/>
            <w:szCs w:val="26"/>
          </w:rPr>
          <w:instrText xml:space="preserve"> PAGEREF _Toc57123188 \h </w:instrText>
        </w:r>
        <w:r w:rsidRPr="00BD07EF">
          <w:rPr>
            <w:b/>
            <w:noProof/>
            <w:webHidden/>
            <w:sz w:val="26"/>
            <w:szCs w:val="26"/>
          </w:rPr>
        </w:r>
        <w:r w:rsidRPr="00BD07EF">
          <w:rPr>
            <w:b/>
            <w:noProof/>
            <w:webHidden/>
            <w:sz w:val="26"/>
            <w:szCs w:val="26"/>
          </w:rPr>
          <w:fldChar w:fldCharType="separate"/>
        </w:r>
        <w:r w:rsidR="001D0FEF">
          <w:rPr>
            <w:b/>
            <w:noProof/>
            <w:webHidden/>
            <w:sz w:val="26"/>
            <w:szCs w:val="26"/>
          </w:rPr>
          <w:t>90</w:t>
        </w:r>
        <w:r w:rsidRPr="00BD07EF">
          <w:rPr>
            <w:b/>
            <w:noProof/>
            <w:webHidden/>
            <w:sz w:val="26"/>
            <w:szCs w:val="26"/>
          </w:rPr>
          <w:fldChar w:fldCharType="end"/>
        </w:r>
      </w:hyperlink>
    </w:p>
    <w:p w:rsidR="00BD07EF" w:rsidRPr="00BD07EF" w:rsidRDefault="00D013E4" w:rsidP="00BD07EF">
      <w:pPr>
        <w:spacing w:line="276" w:lineRule="auto"/>
      </w:pPr>
      <w:r w:rsidRPr="00BD07EF">
        <w:rPr>
          <w:b/>
          <w:sz w:val="26"/>
          <w:szCs w:val="26"/>
        </w:rPr>
        <w:fldChar w:fldCharType="end"/>
      </w:r>
    </w:p>
    <w:p w:rsidR="00BD07EF" w:rsidRDefault="00BD07EF" w:rsidP="00BD07EF"/>
    <w:p w:rsidR="00BD07EF" w:rsidRDefault="00BD07EF">
      <w:pPr>
        <w:widowControl/>
      </w:pPr>
      <w:r>
        <w:br w:type="page"/>
      </w:r>
    </w:p>
    <w:p w:rsidR="00BD07EF" w:rsidRDefault="00D013E4" w:rsidP="00BD07EF">
      <w:r w:rsidRPr="00D013E4">
        <w:rPr>
          <w:rFonts w:eastAsia="微軟正黑體" w:cs="Times New Roman"/>
          <w:bCs/>
          <w:noProof/>
          <w:color w:val="FFFFFF" w:themeColor="background1"/>
          <w:sz w:val="48"/>
          <w:szCs w:val="48"/>
        </w:rPr>
        <w:lastRenderedPageBreak/>
        <w:pict>
          <v:roundrect id="_x0000_s1029" style="position:absolute;margin-left:-115.05pt;margin-top:.8pt;width:628.15pt;height:61.35pt;z-index:-251587584;visibility:visible;mso-position-horizontal-relative:margin"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" fillcolor="#7030a0" strokecolor="#dce6f2" strokeweight=".25pt">
            <v:textbox inset="0,0,0,0">
              <w:txbxContent>
                <w:p w:rsidR="00D86A95" w:rsidRDefault="00D86A95" w:rsidP="00BD07EF"/>
                <w:p w:rsidR="00D86A95" w:rsidRPr="006B648B" w:rsidRDefault="00D86A95" w:rsidP="00BD07EF">
                  <w:pPr>
                    <w:tabs>
                      <w:tab w:val="left" w:pos="142"/>
                    </w:tabs>
                    <w:snapToGrid w:val="0"/>
                    <w:ind w:rightChars="230" w:right="552"/>
                    <w:jc w:val="center"/>
                    <w:rPr>
                      <w:rFonts w:ascii="華康新特明體" w:eastAsia="華康新特明體" w:hAnsi="jf金萱鮮摘2.1"/>
                      <w:b/>
                      <w:color w:val="FFFFFF" w:themeColor="background1"/>
                      <w:sz w:val="48"/>
                      <w:szCs w:val="48"/>
                    </w:rPr>
                  </w:pPr>
                  <w:r>
                    <w:rPr>
                      <w:rFonts w:ascii="華康新特明體" w:eastAsia="華康新特明體" w:hAnsi="jf金萱鮮摘2.1" w:hint="eastAsia"/>
                      <w:b/>
                      <w:color w:val="FFFFFF" w:themeColor="background1"/>
                      <w:sz w:val="48"/>
                      <w:szCs w:val="48"/>
                    </w:rPr>
                    <w:t>表</w:t>
                  </w:r>
                  <w:r w:rsidRPr="006B648B">
                    <w:rPr>
                      <w:rFonts w:ascii="華康新特明體" w:eastAsia="華康新特明體" w:hAnsi="jf金萱鮮摘2.1" w:hint="eastAsia"/>
                      <w:b/>
                      <w:color w:val="FFFFFF" w:themeColor="background1"/>
                      <w:sz w:val="48"/>
                      <w:szCs w:val="48"/>
                    </w:rPr>
                    <w:t>目錄</w:t>
                  </w:r>
                </w:p>
              </w:txbxContent>
            </v:textbox>
            <w10:wrap anchorx="margin"/>
          </v:roundrect>
        </w:pict>
      </w:r>
    </w:p>
    <w:p w:rsidR="00BD07EF" w:rsidRDefault="00BD07EF" w:rsidP="00BD07EF"/>
    <w:p w:rsidR="00BD07EF" w:rsidRDefault="00BD07EF" w:rsidP="00BD07EF"/>
    <w:p w:rsidR="00BD07EF" w:rsidRPr="00BD07EF" w:rsidRDefault="00BD07EF" w:rsidP="00BD07EF"/>
    <w:p w:rsidR="00BD07EF" w:rsidRPr="00BD07EF" w:rsidRDefault="00D013E4" w:rsidP="00BD07EF">
      <w:pPr>
        <w:pStyle w:val="af4"/>
        <w:tabs>
          <w:tab w:val="right" w:leader="dot" w:pos="8302"/>
        </w:tabs>
        <w:spacing w:line="276" w:lineRule="auto"/>
        <w:rPr>
          <w:rStyle w:val="af3"/>
          <w:b/>
          <w:sz w:val="26"/>
          <w:szCs w:val="26"/>
        </w:rPr>
      </w:pPr>
      <w:r w:rsidRPr="00BD07EF">
        <w:rPr>
          <w:rStyle w:val="af3"/>
          <w:noProof/>
          <w:sz w:val="26"/>
          <w:szCs w:val="26"/>
        </w:rPr>
        <w:fldChar w:fldCharType="begin"/>
      </w:r>
      <w:r w:rsidR="00BD07EF" w:rsidRPr="00BD07EF">
        <w:rPr>
          <w:rStyle w:val="af3"/>
          <w:noProof/>
          <w:sz w:val="26"/>
          <w:szCs w:val="26"/>
        </w:rPr>
        <w:instrText xml:space="preserve"> TOC \h \z \c "</w:instrText>
      </w:r>
      <w:r w:rsidR="00BD07EF" w:rsidRPr="00BD07EF">
        <w:rPr>
          <w:rStyle w:val="af3"/>
          <w:noProof/>
          <w:sz w:val="26"/>
          <w:szCs w:val="26"/>
        </w:rPr>
        <w:instrText>表</w:instrText>
      </w:r>
      <w:r w:rsidR="00BD07EF" w:rsidRPr="00BD07EF">
        <w:rPr>
          <w:rStyle w:val="af3"/>
          <w:noProof/>
          <w:sz w:val="26"/>
          <w:szCs w:val="26"/>
        </w:rPr>
        <w:instrText xml:space="preserve">2-" </w:instrText>
      </w:r>
      <w:r w:rsidRPr="00BD07EF">
        <w:rPr>
          <w:rStyle w:val="af3"/>
          <w:noProof/>
          <w:sz w:val="26"/>
          <w:szCs w:val="26"/>
        </w:rPr>
        <w:fldChar w:fldCharType="separate"/>
      </w:r>
      <w:hyperlink w:anchor="_Toc57123220" w:history="1">
        <w:r w:rsidR="00BD07EF" w:rsidRPr="00BD07EF">
          <w:rPr>
            <w:rStyle w:val="af3"/>
            <w:rFonts w:hint="eastAsia"/>
            <w:b/>
            <w:noProof/>
            <w:sz w:val="26"/>
            <w:szCs w:val="26"/>
          </w:rPr>
          <w:t>表</w:t>
        </w:r>
        <w:r w:rsidR="00BD07EF" w:rsidRPr="00BD07EF">
          <w:rPr>
            <w:rStyle w:val="af3"/>
            <w:b/>
            <w:noProof/>
            <w:sz w:val="26"/>
            <w:szCs w:val="26"/>
          </w:rPr>
          <w:t>2-1</w:t>
        </w:r>
        <w:r w:rsidR="00BD07EF" w:rsidRPr="00BD07EF">
          <w:rPr>
            <w:rStyle w:val="af3"/>
            <w:rFonts w:hint="eastAsia"/>
            <w:b/>
            <w:noProof/>
            <w:sz w:val="26"/>
            <w:szCs w:val="26"/>
          </w:rPr>
          <w:t xml:space="preserve">　接觸紀錄</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_Toc57123220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6</w:t>
        </w:r>
        <w:r w:rsidRPr="00BD07EF">
          <w:rPr>
            <w:rStyle w:val="af3"/>
            <w:b/>
            <w:webHidden/>
            <w:sz w:val="26"/>
            <w:szCs w:val="26"/>
          </w:rPr>
          <w:fldChar w:fldCharType="end"/>
        </w:r>
      </w:hyperlink>
      <w:r w:rsidRPr="00BD07EF">
        <w:rPr>
          <w:rStyle w:val="af3"/>
          <w:noProof/>
          <w:sz w:val="26"/>
          <w:szCs w:val="26"/>
        </w:rPr>
        <w:fldChar w:fldCharType="end"/>
      </w:r>
      <w:r w:rsidRPr="00BD07EF">
        <w:rPr>
          <w:rStyle w:val="af3"/>
          <w:noProof/>
          <w:sz w:val="26"/>
          <w:szCs w:val="26"/>
        </w:rPr>
        <w:fldChar w:fldCharType="begin"/>
      </w:r>
      <w:r w:rsidR="00BD07EF" w:rsidRPr="00BD07EF">
        <w:rPr>
          <w:rStyle w:val="af3"/>
          <w:noProof/>
          <w:sz w:val="26"/>
          <w:szCs w:val="26"/>
        </w:rPr>
        <w:instrText xml:space="preserve"> TOC \h \z \c "</w:instrText>
      </w:r>
      <w:r w:rsidR="00BD07EF" w:rsidRPr="00BD07EF">
        <w:rPr>
          <w:rStyle w:val="af3"/>
          <w:noProof/>
          <w:sz w:val="26"/>
          <w:szCs w:val="26"/>
        </w:rPr>
        <w:instrText>表</w:instrText>
      </w:r>
      <w:r w:rsidR="00BD07EF" w:rsidRPr="00BD07EF">
        <w:rPr>
          <w:rStyle w:val="af3"/>
          <w:noProof/>
          <w:sz w:val="26"/>
          <w:szCs w:val="26"/>
        </w:rPr>
        <w:instrText xml:space="preserve">4-" </w:instrText>
      </w:r>
      <w:r w:rsidRPr="00BD07EF">
        <w:rPr>
          <w:rStyle w:val="af3"/>
          <w:noProof/>
          <w:sz w:val="26"/>
          <w:szCs w:val="26"/>
        </w:rPr>
        <w:fldChar w:fldCharType="separate"/>
      </w:r>
    </w:p>
    <w:p w:rsidR="00BD07EF" w:rsidRPr="00BD07EF" w:rsidRDefault="00D013E4" w:rsidP="00BD07EF">
      <w:pPr>
        <w:pStyle w:val="af4"/>
        <w:tabs>
          <w:tab w:val="right" w:leader="dot" w:pos="8302"/>
        </w:tabs>
        <w:spacing w:line="276" w:lineRule="auto"/>
        <w:rPr>
          <w:rStyle w:val="af3"/>
          <w:b/>
          <w:sz w:val="26"/>
          <w:szCs w:val="26"/>
        </w:rPr>
      </w:pPr>
      <w:hyperlink w:anchor="_Toc57123225" w:history="1">
        <w:r w:rsidR="00BD07EF" w:rsidRPr="00BD07EF">
          <w:rPr>
            <w:rStyle w:val="af3"/>
            <w:rFonts w:hint="eastAsia"/>
            <w:b/>
            <w:noProof/>
            <w:sz w:val="26"/>
            <w:szCs w:val="26"/>
          </w:rPr>
          <w:t>表</w:t>
        </w:r>
        <w:r w:rsidR="00BD07EF" w:rsidRPr="00BD07EF">
          <w:rPr>
            <w:rStyle w:val="af3"/>
            <w:b/>
            <w:noProof/>
            <w:sz w:val="26"/>
            <w:szCs w:val="26"/>
          </w:rPr>
          <w:t>4-1</w:t>
        </w:r>
        <w:r w:rsidR="00BD07EF" w:rsidRPr="00BD07EF">
          <w:rPr>
            <w:rStyle w:val="af3"/>
            <w:rFonts w:hint="eastAsia"/>
            <w:b/>
            <w:noProof/>
            <w:sz w:val="26"/>
            <w:szCs w:val="26"/>
          </w:rPr>
          <w:t xml:space="preserve">　訪問成功樣本代表性檢定表：地區</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_Toc57123225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11</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26" w:history="1">
        <w:r w:rsidR="00BD07EF" w:rsidRPr="00BD07EF">
          <w:rPr>
            <w:rStyle w:val="af3"/>
            <w:rFonts w:hint="eastAsia"/>
            <w:b/>
            <w:noProof/>
            <w:sz w:val="26"/>
            <w:szCs w:val="26"/>
          </w:rPr>
          <w:t>表</w:t>
        </w:r>
        <w:r w:rsidR="00BD07EF" w:rsidRPr="00BD07EF">
          <w:rPr>
            <w:rStyle w:val="af3"/>
            <w:b/>
            <w:noProof/>
            <w:sz w:val="26"/>
            <w:szCs w:val="26"/>
          </w:rPr>
          <w:t>4-2</w:t>
        </w:r>
        <w:r w:rsidR="00BD07EF" w:rsidRPr="00BD07EF">
          <w:rPr>
            <w:rStyle w:val="af3"/>
            <w:rFonts w:hint="eastAsia"/>
            <w:b/>
            <w:noProof/>
            <w:sz w:val="26"/>
            <w:szCs w:val="26"/>
          </w:rPr>
          <w:t xml:space="preserve">　樣本結構</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_Toc57123226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17</w:t>
        </w:r>
        <w:r w:rsidRPr="00BD07EF">
          <w:rPr>
            <w:rStyle w:val="af3"/>
            <w:b/>
            <w:webHidden/>
            <w:sz w:val="26"/>
            <w:szCs w:val="26"/>
          </w:rPr>
          <w:fldChar w:fldCharType="end"/>
        </w:r>
      </w:hyperlink>
      <w:r w:rsidRPr="00BD07EF">
        <w:rPr>
          <w:rStyle w:val="af3"/>
          <w:noProof/>
          <w:sz w:val="26"/>
          <w:szCs w:val="26"/>
        </w:rPr>
        <w:fldChar w:fldCharType="end"/>
      </w:r>
      <w:r w:rsidRPr="00BD07EF">
        <w:rPr>
          <w:rStyle w:val="af3"/>
          <w:noProof/>
          <w:sz w:val="26"/>
          <w:szCs w:val="26"/>
        </w:rPr>
        <w:fldChar w:fldCharType="begin"/>
      </w:r>
      <w:r w:rsidR="00BD07EF" w:rsidRPr="00BD07EF">
        <w:rPr>
          <w:rStyle w:val="af3"/>
          <w:noProof/>
          <w:sz w:val="26"/>
          <w:szCs w:val="26"/>
        </w:rPr>
        <w:instrText xml:space="preserve"> TOC \h \z \c "</w:instrText>
      </w:r>
      <w:r w:rsidR="00BD07EF" w:rsidRPr="00BD07EF">
        <w:rPr>
          <w:rStyle w:val="af3"/>
          <w:noProof/>
          <w:sz w:val="26"/>
          <w:szCs w:val="26"/>
        </w:rPr>
        <w:instrText>表</w:instrText>
      </w:r>
      <w:r w:rsidR="00BD07EF" w:rsidRPr="00BD07EF">
        <w:rPr>
          <w:rStyle w:val="af3"/>
          <w:noProof/>
          <w:sz w:val="26"/>
          <w:szCs w:val="26"/>
        </w:rPr>
        <w:instrText xml:space="preserve">5-" </w:instrText>
      </w:r>
      <w:r w:rsidRPr="00BD07EF">
        <w:rPr>
          <w:rStyle w:val="af3"/>
          <w:noProof/>
          <w:sz w:val="26"/>
          <w:szCs w:val="26"/>
        </w:rPr>
        <w:fldChar w:fldCharType="separate"/>
      </w:r>
    </w:p>
    <w:p w:rsidR="00BD07EF" w:rsidRPr="00BD07EF" w:rsidRDefault="00D013E4" w:rsidP="00BD07EF">
      <w:pPr>
        <w:pStyle w:val="af4"/>
        <w:tabs>
          <w:tab w:val="right" w:leader="dot" w:pos="8302"/>
        </w:tabs>
        <w:spacing w:line="276" w:lineRule="auto"/>
        <w:rPr>
          <w:rStyle w:val="af3"/>
          <w:b/>
          <w:sz w:val="26"/>
          <w:szCs w:val="26"/>
        </w:rPr>
      </w:pPr>
      <w:hyperlink w:anchor="_Toc57123230" w:history="1">
        <w:r w:rsidR="00BD07EF" w:rsidRPr="00BD07EF">
          <w:rPr>
            <w:rStyle w:val="af3"/>
            <w:rFonts w:hint="eastAsia"/>
            <w:b/>
            <w:noProof/>
            <w:sz w:val="26"/>
            <w:szCs w:val="26"/>
          </w:rPr>
          <w:t>表</w:t>
        </w:r>
        <w:r w:rsidR="00BD07EF" w:rsidRPr="00BD07EF">
          <w:rPr>
            <w:rStyle w:val="af3"/>
            <w:b/>
            <w:noProof/>
            <w:sz w:val="26"/>
            <w:szCs w:val="26"/>
          </w:rPr>
          <w:t>5-1</w:t>
        </w:r>
        <w:r w:rsidR="00BD07EF" w:rsidRPr="00BD07EF">
          <w:rPr>
            <w:rStyle w:val="af3"/>
            <w:rFonts w:hint="eastAsia"/>
            <w:b/>
            <w:noProof/>
            <w:sz w:val="26"/>
            <w:szCs w:val="26"/>
          </w:rPr>
          <w:t xml:space="preserve">　家中無裝設有線電視的其他原因</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_Toc57123230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22</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1" w:history="1">
        <w:r w:rsidR="00BD07EF" w:rsidRPr="00BD07EF">
          <w:rPr>
            <w:rStyle w:val="af3"/>
            <w:rFonts w:hint="eastAsia"/>
            <w:b/>
            <w:noProof/>
            <w:sz w:val="26"/>
            <w:szCs w:val="26"/>
          </w:rPr>
          <w:t>表</w:t>
        </w:r>
        <w:r w:rsidR="00BD07EF" w:rsidRPr="00BD07EF">
          <w:rPr>
            <w:rStyle w:val="af3"/>
            <w:b/>
            <w:noProof/>
            <w:sz w:val="26"/>
            <w:szCs w:val="26"/>
          </w:rPr>
          <w:t>5-2</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3</w:t>
        </w:r>
        <w:r w:rsidR="00BD07EF" w:rsidRPr="00BD07EF">
          <w:rPr>
            <w:rStyle w:val="af3"/>
            <w:rFonts w:hint="eastAsia"/>
            <w:b/>
            <w:noProof/>
            <w:sz w:val="26"/>
            <w:szCs w:val="26"/>
          </w:rPr>
          <w:t>頻道之建議</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_Toc57123231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33</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2" w:history="1">
        <w:r w:rsidR="00BD07EF" w:rsidRPr="00BD07EF">
          <w:rPr>
            <w:rStyle w:val="af3"/>
            <w:rFonts w:hint="eastAsia"/>
            <w:b/>
            <w:noProof/>
            <w:sz w:val="26"/>
            <w:szCs w:val="26"/>
          </w:rPr>
          <w:t>表</w:t>
        </w:r>
        <w:r w:rsidR="00BD07EF" w:rsidRPr="00BD07EF">
          <w:rPr>
            <w:rStyle w:val="af3"/>
            <w:b/>
            <w:noProof/>
            <w:sz w:val="26"/>
            <w:szCs w:val="26"/>
          </w:rPr>
          <w:t>5-3</w:t>
        </w:r>
        <w:r w:rsidR="00BD07EF" w:rsidRPr="00BD07EF">
          <w:rPr>
            <w:rStyle w:val="af3"/>
            <w:rFonts w:hint="eastAsia"/>
            <w:b/>
            <w:noProof/>
            <w:sz w:val="26"/>
            <w:szCs w:val="26"/>
          </w:rPr>
          <w:t xml:space="preserve">　對澎湖有線電視公司第</w:t>
        </w:r>
        <w:r w:rsidR="00BD07EF" w:rsidRPr="00BD07EF">
          <w:rPr>
            <w:rStyle w:val="af3"/>
            <w:b/>
            <w:noProof/>
            <w:sz w:val="26"/>
            <w:szCs w:val="26"/>
          </w:rPr>
          <w:t>7</w:t>
        </w:r>
        <w:r w:rsidR="00BD07EF" w:rsidRPr="00BD07EF">
          <w:rPr>
            <w:rStyle w:val="af3"/>
            <w:rFonts w:hint="eastAsia"/>
            <w:b/>
            <w:noProof/>
            <w:sz w:val="26"/>
            <w:szCs w:val="26"/>
          </w:rPr>
          <w:t>頻道之建議</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_Toc57123232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43</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3" w:history="1">
        <w:r w:rsidR="00BD07EF" w:rsidRPr="00BD07EF">
          <w:rPr>
            <w:rStyle w:val="af3"/>
            <w:rFonts w:hint="eastAsia"/>
            <w:b/>
            <w:noProof/>
            <w:sz w:val="26"/>
            <w:szCs w:val="26"/>
          </w:rPr>
          <w:t>表</w:t>
        </w:r>
        <w:r w:rsidR="00BD07EF" w:rsidRPr="00BD07EF">
          <w:rPr>
            <w:rStyle w:val="af3"/>
            <w:b/>
            <w:noProof/>
            <w:sz w:val="26"/>
            <w:szCs w:val="26"/>
          </w:rPr>
          <w:t>5-4</w:t>
        </w:r>
        <w:r w:rsidR="00BD07EF" w:rsidRPr="00BD07EF">
          <w:rPr>
            <w:rStyle w:val="af3"/>
            <w:rFonts w:hint="eastAsia"/>
            <w:b/>
            <w:noProof/>
            <w:sz w:val="26"/>
            <w:szCs w:val="26"/>
          </w:rPr>
          <w:t xml:space="preserve">　打客服電話至澎湖有線電視公司之其他目的</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_Toc57123233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49</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4" w:history="1">
        <w:r w:rsidR="00BD07EF" w:rsidRPr="00BD07EF">
          <w:rPr>
            <w:rStyle w:val="af3"/>
            <w:rFonts w:hint="eastAsia"/>
            <w:b/>
            <w:noProof/>
            <w:sz w:val="26"/>
            <w:szCs w:val="26"/>
          </w:rPr>
          <w:t>表</w:t>
        </w:r>
        <w:r w:rsidR="00BD07EF" w:rsidRPr="00BD07EF">
          <w:rPr>
            <w:rStyle w:val="af3"/>
            <w:b/>
            <w:noProof/>
            <w:sz w:val="26"/>
            <w:szCs w:val="26"/>
          </w:rPr>
          <w:t>5-5</w:t>
        </w:r>
        <w:r w:rsidR="00BD07EF" w:rsidRPr="00BD07EF">
          <w:rPr>
            <w:rStyle w:val="af3"/>
            <w:rFonts w:hint="eastAsia"/>
            <w:b/>
            <w:noProof/>
            <w:sz w:val="26"/>
            <w:szCs w:val="26"/>
          </w:rPr>
          <w:t xml:space="preserve">　請澎湖有線電視公司維修人員前來維修之其他原因</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_Toc57123234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61</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5" w:history="1">
        <w:r w:rsidR="00BD07EF" w:rsidRPr="00BD07EF">
          <w:rPr>
            <w:rStyle w:val="af3"/>
            <w:rFonts w:hint="eastAsia"/>
            <w:b/>
            <w:noProof/>
            <w:sz w:val="26"/>
            <w:szCs w:val="26"/>
          </w:rPr>
          <w:t>表</w:t>
        </w:r>
        <w:r w:rsidR="00BD07EF" w:rsidRPr="00BD07EF">
          <w:rPr>
            <w:rStyle w:val="af3"/>
            <w:b/>
            <w:noProof/>
            <w:sz w:val="26"/>
            <w:szCs w:val="26"/>
          </w:rPr>
          <w:t>5-6</w:t>
        </w:r>
        <w:r w:rsidR="00BD07EF" w:rsidRPr="00BD07EF">
          <w:rPr>
            <w:rStyle w:val="af3"/>
            <w:rFonts w:hint="eastAsia"/>
            <w:b/>
            <w:noProof/>
            <w:sz w:val="26"/>
            <w:szCs w:val="26"/>
          </w:rPr>
          <w:t xml:space="preserve">　最常收看的節目</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_Toc57123235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78</w:t>
        </w:r>
        <w:r w:rsidRPr="00BD07EF">
          <w:rPr>
            <w:rStyle w:val="af3"/>
            <w:b/>
            <w:webHidden/>
            <w:sz w:val="26"/>
            <w:szCs w:val="26"/>
          </w:rPr>
          <w:fldChar w:fldCharType="end"/>
        </w:r>
      </w:hyperlink>
    </w:p>
    <w:p w:rsidR="00BD07EF" w:rsidRPr="00BD07EF" w:rsidRDefault="00D013E4" w:rsidP="00BD07EF">
      <w:pPr>
        <w:pStyle w:val="af4"/>
        <w:tabs>
          <w:tab w:val="right" w:leader="dot" w:pos="8302"/>
        </w:tabs>
        <w:spacing w:line="276" w:lineRule="auto"/>
        <w:rPr>
          <w:rStyle w:val="af3"/>
          <w:b/>
          <w:sz w:val="26"/>
          <w:szCs w:val="26"/>
        </w:rPr>
      </w:pPr>
      <w:hyperlink w:anchor="_Toc57123236" w:history="1">
        <w:r w:rsidR="00BD07EF" w:rsidRPr="00BD07EF">
          <w:rPr>
            <w:rStyle w:val="af3"/>
            <w:rFonts w:hint="eastAsia"/>
            <w:b/>
            <w:noProof/>
            <w:sz w:val="26"/>
            <w:szCs w:val="26"/>
          </w:rPr>
          <w:t>表</w:t>
        </w:r>
        <w:r w:rsidR="00BD07EF" w:rsidRPr="00BD07EF">
          <w:rPr>
            <w:rStyle w:val="af3"/>
            <w:b/>
            <w:noProof/>
            <w:sz w:val="26"/>
            <w:szCs w:val="26"/>
          </w:rPr>
          <w:t>5-7</w:t>
        </w:r>
        <w:r w:rsidR="00BD07EF" w:rsidRPr="00BD07EF">
          <w:rPr>
            <w:rStyle w:val="af3"/>
            <w:rFonts w:hint="eastAsia"/>
            <w:b/>
            <w:noProof/>
            <w:sz w:val="26"/>
            <w:szCs w:val="26"/>
          </w:rPr>
          <w:t xml:space="preserve">　受訪者對澎湖有線電視公司之意見</w:t>
        </w:r>
        <w:r w:rsidR="00BD07EF" w:rsidRPr="00BD07EF">
          <w:rPr>
            <w:rStyle w:val="af3"/>
            <w:b/>
            <w:webHidden/>
            <w:sz w:val="26"/>
            <w:szCs w:val="26"/>
          </w:rPr>
          <w:tab/>
        </w:r>
        <w:r w:rsidRPr="00BD07EF">
          <w:rPr>
            <w:rStyle w:val="af3"/>
            <w:b/>
            <w:webHidden/>
            <w:sz w:val="26"/>
            <w:szCs w:val="26"/>
          </w:rPr>
          <w:fldChar w:fldCharType="begin"/>
        </w:r>
        <w:r w:rsidR="00BD07EF" w:rsidRPr="00BD07EF">
          <w:rPr>
            <w:rStyle w:val="af3"/>
            <w:b/>
            <w:webHidden/>
            <w:sz w:val="26"/>
            <w:szCs w:val="26"/>
          </w:rPr>
          <w:instrText xml:space="preserve"> PAGEREF _Toc57123236 \h </w:instrText>
        </w:r>
        <w:r w:rsidRPr="00BD07EF">
          <w:rPr>
            <w:rStyle w:val="af3"/>
            <w:b/>
            <w:webHidden/>
            <w:sz w:val="26"/>
            <w:szCs w:val="26"/>
          </w:rPr>
        </w:r>
        <w:r w:rsidRPr="00BD07EF">
          <w:rPr>
            <w:rStyle w:val="af3"/>
            <w:b/>
            <w:webHidden/>
            <w:sz w:val="26"/>
            <w:szCs w:val="26"/>
          </w:rPr>
          <w:fldChar w:fldCharType="separate"/>
        </w:r>
        <w:r w:rsidR="001D0FEF">
          <w:rPr>
            <w:rStyle w:val="af3"/>
            <w:b/>
            <w:noProof/>
            <w:webHidden/>
            <w:sz w:val="26"/>
            <w:szCs w:val="26"/>
          </w:rPr>
          <w:t>82</w:t>
        </w:r>
        <w:r w:rsidRPr="00BD07EF">
          <w:rPr>
            <w:rStyle w:val="af3"/>
            <w:b/>
            <w:webHidden/>
            <w:sz w:val="26"/>
            <w:szCs w:val="26"/>
          </w:rPr>
          <w:fldChar w:fldCharType="end"/>
        </w:r>
      </w:hyperlink>
    </w:p>
    <w:p w:rsidR="00E528B3" w:rsidRDefault="00D013E4" w:rsidP="00BD07EF">
      <w:pPr>
        <w:pStyle w:val="af4"/>
        <w:tabs>
          <w:tab w:val="right" w:leader="dot" w:pos="8302"/>
        </w:tabs>
        <w:spacing w:line="276" w:lineRule="auto"/>
        <w:rPr>
          <w:b/>
          <w:szCs w:val="24"/>
        </w:rPr>
      </w:pPr>
      <w:r w:rsidRPr="00BD07EF">
        <w:rPr>
          <w:rStyle w:val="af3"/>
          <w:noProof/>
          <w:sz w:val="26"/>
          <w:szCs w:val="26"/>
        </w:rPr>
        <w:fldChar w:fldCharType="end"/>
      </w:r>
    </w:p>
    <w:p w:rsidR="00BD07EF" w:rsidRPr="00BD07EF" w:rsidRDefault="00BD07EF" w:rsidP="00BD07EF">
      <w:pPr>
        <w:sectPr w:rsidR="00BD07EF" w:rsidRPr="00BD07EF" w:rsidSect="00D75E6B">
          <w:pgSz w:w="11906" w:h="16838" w:code="9"/>
          <w:pgMar w:top="1440" w:right="1797" w:bottom="1440" w:left="1797" w:header="851" w:footer="992" w:gutter="0"/>
          <w:pgNumType w:fmt="lowerRoman" w:start="1"/>
          <w:cols w:space="425"/>
          <w:docGrid w:type="lines" w:linePitch="360"/>
        </w:sectPr>
      </w:pPr>
    </w:p>
    <w:p w:rsidR="00027069" w:rsidRPr="001C788E" w:rsidRDefault="00D013E4" w:rsidP="001C788E">
      <w:pPr>
        <w:pStyle w:val="22"/>
        <w:tabs>
          <w:tab w:val="center" w:pos="4510"/>
        </w:tabs>
        <w:ind w:firstLineChars="177" w:firstLine="708"/>
        <w:jc w:val="left"/>
        <w:rPr>
          <w:rFonts w:ascii="微軟正黑體" w:hAnsi="微軟正黑體"/>
        </w:rPr>
      </w:pPr>
      <w:bookmarkStart w:id="0" w:name="_Toc305058029"/>
      <w:bookmarkStart w:id="1" w:name="_Toc55836142"/>
      <w:bookmarkStart w:id="2" w:name="_Toc238407660"/>
      <w:bookmarkStart w:id="3" w:name="_Toc239156164"/>
      <w:r>
        <w:rPr>
          <w:rFonts w:ascii="微軟正黑體" w:hAnsi="微軟正黑體"/>
          <w:noProof/>
        </w:rPr>
        <w:lastRenderedPageBreak/>
        <w:pict>
          <v:rect id="矩形 161" o:spid="_x0000_s1054" style="position:absolute;left:0;text-align:left;margin-left:-13.25pt;margin-top:11.5pt;width:11.3pt;height:43.2pt;z-index:251527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" fillcolor="#f79646 [3209]" strokecolor="white [3212]" strokeweight="2pt"/>
        </w:pict>
      </w:r>
      <w:r w:rsidR="00027069" w:rsidRPr="001C788E">
        <w:rPr>
          <w:rFonts w:ascii="微軟正黑體" w:hAnsi="微軟正黑體" w:hint="eastAsia"/>
        </w:rPr>
        <w:t>壹</w:t>
      </w:r>
      <w:r w:rsidR="00027069" w:rsidRPr="001C788E">
        <w:rPr>
          <w:rFonts w:ascii="微軟正黑體" w:hAnsi="微軟正黑體"/>
        </w:rPr>
        <w:t>、</w:t>
      </w:r>
      <w:r w:rsidR="00027069" w:rsidRPr="001C788E">
        <w:rPr>
          <w:rFonts w:ascii="微軟正黑體" w:hAnsi="微軟正黑體" w:hint="eastAsia"/>
        </w:rPr>
        <w:t>前言</w:t>
      </w:r>
      <w:bookmarkEnd w:id="0"/>
      <w:bookmarkEnd w:id="1"/>
    </w:p>
    <w:p w:rsidR="00027069" w:rsidRPr="005A755B" w:rsidRDefault="00027069" w:rsidP="00085378">
      <w:pPr>
        <w:pStyle w:val="4"/>
        <w:spacing w:before="540" w:after="180"/>
        <w:ind w:left="558" w:hanging="558"/>
      </w:pPr>
      <w:bookmarkStart w:id="4" w:name="_Toc305058030"/>
      <w:bookmarkStart w:id="5" w:name="_Toc55836143"/>
      <w:bookmarkStart w:id="6" w:name="_Toc238407662"/>
      <w:bookmarkStart w:id="7" w:name="_Toc239156165"/>
      <w:bookmarkEnd w:id="2"/>
      <w:bookmarkEnd w:id="3"/>
      <w:r w:rsidRPr="005A755B">
        <w:t>一、調查背景</w:t>
      </w:r>
      <w:bookmarkEnd w:id="4"/>
      <w:bookmarkEnd w:id="5"/>
    </w:p>
    <w:p w:rsidR="000E67BC" w:rsidRDefault="000E67BC" w:rsidP="00F1321E">
      <w:pPr>
        <w:overflowPunct w:val="0"/>
        <w:spacing w:beforeLines="100" w:afterLines="50" w:line="520" w:lineRule="exact"/>
        <w:ind w:leftChars="100" w:left="240" w:firstLineChars="200" w:firstLine="560"/>
        <w:jc w:val="both"/>
        <w:rPr>
          <w:rFonts w:ascii="Times New Roman" w:eastAsia="標楷體" w:hAnsi="Times New Roman" w:cs="Times New Roman"/>
          <w:color w:val="000000" w:themeColor="text1"/>
          <w:sz w:val="28"/>
          <w:szCs w:val="28"/>
        </w:rPr>
      </w:pPr>
      <w:bookmarkStart w:id="8" w:name="_Toc277528138"/>
      <w:bookmarkStart w:id="9" w:name="_Toc279753755"/>
      <w:bookmarkStart w:id="10" w:name="_Toc301976168"/>
      <w:bookmarkEnd w:id="6"/>
      <w:bookmarkEnd w:id="7"/>
      <w:r w:rsidRPr="000E67BC">
        <w:rPr>
          <w:rFonts w:ascii="Times New Roman" w:eastAsia="標楷體" w:hAnsi="Times New Roman" w:cs="Times New Roman" w:hint="eastAsia"/>
          <w:color w:val="000000" w:themeColor="text1"/>
          <w:sz w:val="28"/>
          <w:szCs w:val="28"/>
        </w:rPr>
        <w:t>隨著數位媒體的興起，受到</w:t>
      </w:r>
      <w:r w:rsidR="00313E18">
        <w:rPr>
          <w:rFonts w:ascii="Times New Roman" w:eastAsia="標楷體" w:hAnsi="Times New Roman" w:cs="Times New Roman" w:hint="eastAsia"/>
          <w:color w:val="000000" w:themeColor="text1"/>
          <w:sz w:val="28"/>
          <w:szCs w:val="28"/>
        </w:rPr>
        <w:t>OTT</w:t>
      </w:r>
      <w:r w:rsidR="00313E18">
        <w:rPr>
          <w:rFonts w:ascii="Times New Roman" w:eastAsia="標楷體" w:hAnsi="Times New Roman" w:cs="Times New Roman" w:hint="eastAsia"/>
          <w:color w:val="000000" w:themeColor="text1"/>
          <w:sz w:val="28"/>
          <w:szCs w:val="28"/>
        </w:rPr>
        <w:t>、</w:t>
      </w:r>
      <w:r w:rsidRPr="000E67BC">
        <w:rPr>
          <w:rFonts w:ascii="Times New Roman" w:eastAsia="標楷體" w:hAnsi="Times New Roman" w:cs="Times New Roman" w:hint="eastAsia"/>
          <w:color w:val="000000" w:themeColor="text1"/>
          <w:sz w:val="28"/>
          <w:szCs w:val="28"/>
        </w:rPr>
        <w:t>中華電信</w:t>
      </w:r>
      <w:r w:rsidRPr="000E67BC">
        <w:rPr>
          <w:rFonts w:ascii="Times New Roman" w:eastAsia="標楷體" w:hAnsi="Times New Roman" w:cs="Times New Roman" w:hint="eastAsia"/>
          <w:color w:val="000000" w:themeColor="text1"/>
          <w:sz w:val="28"/>
          <w:szCs w:val="28"/>
        </w:rPr>
        <w:t>MOD</w:t>
      </w:r>
      <w:r w:rsidRPr="000E67BC">
        <w:rPr>
          <w:rFonts w:ascii="Times New Roman" w:eastAsia="標楷體" w:hAnsi="Times New Roman" w:cs="Times New Roman" w:hint="eastAsia"/>
          <w:color w:val="000000" w:themeColor="text1"/>
          <w:sz w:val="28"/>
          <w:szCs w:val="28"/>
        </w:rPr>
        <w:t>的影響，</w:t>
      </w:r>
      <w:r w:rsidR="00946A54">
        <w:rPr>
          <w:rFonts w:ascii="Times New Roman" w:eastAsia="標楷體" w:hAnsi="Times New Roman" w:cs="Times New Roman" w:hint="eastAsia"/>
          <w:color w:val="000000" w:themeColor="text1"/>
          <w:sz w:val="28"/>
          <w:szCs w:val="28"/>
        </w:rPr>
        <w:t>有線電視之訂戶數出現下滑的趨勢；</w:t>
      </w:r>
      <w:r w:rsidR="00313E18" w:rsidRPr="00313E18">
        <w:rPr>
          <w:rFonts w:ascii="Times New Roman" w:eastAsia="標楷體" w:hAnsi="Times New Roman" w:cs="Times New Roman" w:hint="eastAsia"/>
          <w:color w:val="000000" w:themeColor="text1"/>
          <w:sz w:val="28"/>
          <w:szCs w:val="28"/>
        </w:rPr>
        <w:t>根據國家通訊傳播委員會</w:t>
      </w:r>
      <w:r w:rsidR="00946A54">
        <w:rPr>
          <w:rFonts w:ascii="Times New Roman" w:eastAsia="標楷體" w:hAnsi="Times New Roman" w:cs="Times New Roman" w:hint="eastAsia"/>
          <w:color w:val="000000" w:themeColor="text1"/>
          <w:sz w:val="28"/>
          <w:szCs w:val="28"/>
        </w:rPr>
        <w:t>（</w:t>
      </w:r>
      <w:r w:rsidR="00946A54">
        <w:rPr>
          <w:rFonts w:ascii="Times New Roman" w:eastAsia="標楷體" w:hAnsi="Times New Roman" w:cs="Times New Roman" w:hint="eastAsia"/>
          <w:color w:val="000000" w:themeColor="text1"/>
          <w:sz w:val="28"/>
          <w:szCs w:val="28"/>
        </w:rPr>
        <w:t>NCC</w:t>
      </w:r>
      <w:r w:rsidR="00946A54">
        <w:rPr>
          <w:rFonts w:ascii="Times New Roman" w:eastAsia="標楷體" w:hAnsi="Times New Roman" w:cs="Times New Roman" w:hint="eastAsia"/>
          <w:color w:val="000000" w:themeColor="text1"/>
          <w:sz w:val="28"/>
          <w:szCs w:val="28"/>
        </w:rPr>
        <w:t>）</w:t>
      </w:r>
      <w:r w:rsidR="00313E18" w:rsidRPr="00313E18">
        <w:rPr>
          <w:rFonts w:ascii="Times New Roman" w:eastAsia="標楷體" w:hAnsi="Times New Roman" w:cs="Times New Roman" w:hint="eastAsia"/>
          <w:color w:val="000000" w:themeColor="text1"/>
          <w:sz w:val="28"/>
          <w:szCs w:val="28"/>
        </w:rPr>
        <w:t>最新統計，今年</w:t>
      </w:r>
      <w:r w:rsidR="00946A54">
        <w:rPr>
          <w:rFonts w:ascii="Times New Roman" w:eastAsia="標楷體" w:hAnsi="Times New Roman" w:cs="Times New Roman" w:hint="eastAsia"/>
          <w:color w:val="000000" w:themeColor="text1"/>
          <w:sz w:val="28"/>
          <w:szCs w:val="28"/>
        </w:rPr>
        <w:t>（</w:t>
      </w:r>
      <w:r w:rsidR="00946A54">
        <w:rPr>
          <w:rFonts w:ascii="Times New Roman" w:eastAsia="標楷體" w:hAnsi="Times New Roman" w:cs="Times New Roman" w:hint="eastAsia"/>
          <w:color w:val="000000" w:themeColor="text1"/>
          <w:sz w:val="28"/>
          <w:szCs w:val="28"/>
        </w:rPr>
        <w:t>2020</w:t>
      </w:r>
      <w:r w:rsidR="00946A54">
        <w:rPr>
          <w:rFonts w:ascii="Times New Roman" w:eastAsia="標楷體" w:hAnsi="Times New Roman" w:cs="Times New Roman" w:hint="eastAsia"/>
          <w:color w:val="000000" w:themeColor="text1"/>
          <w:sz w:val="28"/>
          <w:szCs w:val="28"/>
        </w:rPr>
        <w:t>年）</w:t>
      </w:r>
      <w:r w:rsidR="00313E18" w:rsidRPr="00313E18">
        <w:rPr>
          <w:rFonts w:ascii="Times New Roman" w:eastAsia="標楷體" w:hAnsi="Times New Roman" w:cs="Times New Roman" w:hint="eastAsia"/>
          <w:color w:val="000000" w:themeColor="text1"/>
          <w:sz w:val="28"/>
          <w:szCs w:val="28"/>
        </w:rPr>
        <w:t>第</w:t>
      </w:r>
      <w:r w:rsidR="00313E18" w:rsidRPr="00313E18">
        <w:rPr>
          <w:rFonts w:ascii="Times New Roman" w:eastAsia="標楷體" w:hAnsi="Times New Roman" w:cs="Times New Roman" w:hint="eastAsia"/>
          <w:color w:val="000000" w:themeColor="text1"/>
          <w:sz w:val="28"/>
          <w:szCs w:val="28"/>
        </w:rPr>
        <w:t>2</w:t>
      </w:r>
      <w:r w:rsidR="00313E18" w:rsidRPr="00313E18">
        <w:rPr>
          <w:rFonts w:ascii="Times New Roman" w:eastAsia="標楷體" w:hAnsi="Times New Roman" w:cs="Times New Roman" w:hint="eastAsia"/>
          <w:color w:val="000000" w:themeColor="text1"/>
          <w:sz w:val="28"/>
          <w:szCs w:val="28"/>
        </w:rPr>
        <w:t>季全國有線電視總戶數再創新低，僅剩</w:t>
      </w:r>
      <w:r w:rsidR="00313E18" w:rsidRPr="00313E18">
        <w:rPr>
          <w:rFonts w:ascii="Times New Roman" w:eastAsia="標楷體" w:hAnsi="Times New Roman" w:cs="Times New Roman" w:hint="eastAsia"/>
          <w:color w:val="000000" w:themeColor="text1"/>
          <w:sz w:val="28"/>
          <w:szCs w:val="28"/>
        </w:rPr>
        <w:t>491</w:t>
      </w:r>
      <w:r w:rsidR="00313E18" w:rsidRPr="00313E18">
        <w:rPr>
          <w:rFonts w:ascii="Times New Roman" w:eastAsia="標楷體" w:hAnsi="Times New Roman" w:cs="Times New Roman" w:hint="eastAsia"/>
          <w:color w:val="000000" w:themeColor="text1"/>
          <w:sz w:val="28"/>
          <w:szCs w:val="28"/>
        </w:rPr>
        <w:t>萬</w:t>
      </w:r>
      <w:r w:rsidR="00313E18" w:rsidRPr="00313E18">
        <w:rPr>
          <w:rFonts w:ascii="Times New Roman" w:eastAsia="標楷體" w:hAnsi="Times New Roman" w:cs="Times New Roman" w:hint="eastAsia"/>
          <w:color w:val="000000" w:themeColor="text1"/>
          <w:sz w:val="28"/>
          <w:szCs w:val="28"/>
        </w:rPr>
        <w:t>4,724</w:t>
      </w:r>
      <w:r w:rsidR="00313E18" w:rsidRPr="00313E18">
        <w:rPr>
          <w:rFonts w:ascii="Times New Roman" w:eastAsia="標楷體" w:hAnsi="Times New Roman" w:cs="Times New Roman" w:hint="eastAsia"/>
          <w:color w:val="000000" w:themeColor="text1"/>
          <w:sz w:val="28"/>
          <w:szCs w:val="28"/>
        </w:rPr>
        <w:t>戶，比去年同期大減</w:t>
      </w:r>
      <w:r w:rsidR="00313E18" w:rsidRPr="00313E18">
        <w:rPr>
          <w:rFonts w:ascii="Times New Roman" w:eastAsia="標楷體" w:hAnsi="Times New Roman" w:cs="Times New Roman" w:hint="eastAsia"/>
          <w:color w:val="000000" w:themeColor="text1"/>
          <w:sz w:val="28"/>
          <w:szCs w:val="28"/>
        </w:rPr>
        <w:t>12.8</w:t>
      </w:r>
      <w:r w:rsidR="00313E18" w:rsidRPr="00313E18">
        <w:rPr>
          <w:rFonts w:ascii="Times New Roman" w:eastAsia="標楷體" w:hAnsi="Times New Roman" w:cs="Times New Roman" w:hint="eastAsia"/>
          <w:color w:val="000000" w:themeColor="text1"/>
          <w:sz w:val="28"/>
          <w:szCs w:val="28"/>
        </w:rPr>
        <w:t>萬戶，年減</w:t>
      </w:r>
      <w:r w:rsidR="00313E18" w:rsidRPr="00313E18">
        <w:rPr>
          <w:rFonts w:ascii="Times New Roman" w:eastAsia="標楷體" w:hAnsi="Times New Roman" w:cs="Times New Roman" w:hint="eastAsia"/>
          <w:color w:val="000000" w:themeColor="text1"/>
          <w:sz w:val="28"/>
          <w:szCs w:val="28"/>
        </w:rPr>
        <w:t>2.55%</w:t>
      </w:r>
      <w:r w:rsidR="00313E18" w:rsidRPr="00313E18">
        <w:rPr>
          <w:rFonts w:ascii="Times New Roman" w:eastAsia="標楷體" w:hAnsi="Times New Roman" w:cs="Times New Roman" w:hint="eastAsia"/>
          <w:color w:val="000000" w:themeColor="text1"/>
          <w:sz w:val="28"/>
          <w:szCs w:val="28"/>
        </w:rPr>
        <w:t>。</w:t>
      </w:r>
      <w:r w:rsidR="00946A54">
        <w:rPr>
          <w:rFonts w:ascii="Times New Roman" w:eastAsia="標楷體" w:hAnsi="Times New Roman" w:cs="Times New Roman" w:hint="eastAsia"/>
          <w:color w:val="000000" w:themeColor="text1"/>
          <w:sz w:val="28"/>
          <w:szCs w:val="28"/>
        </w:rPr>
        <w:t>因此，</w:t>
      </w:r>
      <w:r w:rsidRPr="000E67BC">
        <w:rPr>
          <w:rFonts w:ascii="Times New Roman" w:eastAsia="標楷體" w:hAnsi="Times New Roman" w:cs="Times New Roman" w:hint="eastAsia"/>
          <w:color w:val="000000" w:themeColor="text1"/>
          <w:sz w:val="28"/>
          <w:szCs w:val="28"/>
        </w:rPr>
        <w:t>為爭取收視戶的認同</w:t>
      </w:r>
      <w:r w:rsidR="00946A54">
        <w:rPr>
          <w:rFonts w:ascii="Times New Roman" w:eastAsia="標楷體" w:hAnsi="Times New Roman" w:cs="Times New Roman" w:hint="eastAsia"/>
          <w:color w:val="000000" w:themeColor="text1"/>
          <w:sz w:val="28"/>
          <w:szCs w:val="28"/>
        </w:rPr>
        <w:t>及提升訂戶數</w:t>
      </w:r>
      <w:r w:rsidRPr="000E67BC">
        <w:rPr>
          <w:rFonts w:ascii="Times New Roman" w:eastAsia="標楷體" w:hAnsi="Times New Roman" w:cs="Times New Roman" w:hint="eastAsia"/>
          <w:color w:val="000000" w:themeColor="text1"/>
          <w:sz w:val="28"/>
          <w:szCs w:val="28"/>
        </w:rPr>
        <w:t>，</w:t>
      </w:r>
      <w:r w:rsidR="00946A54">
        <w:rPr>
          <w:rFonts w:ascii="Times New Roman" w:eastAsia="標楷體" w:hAnsi="Times New Roman" w:cs="Times New Roman" w:hint="eastAsia"/>
          <w:color w:val="000000" w:themeColor="text1"/>
          <w:sz w:val="28"/>
          <w:szCs w:val="28"/>
        </w:rPr>
        <w:t>有線電視公司之服務品質則相當重要。</w:t>
      </w:r>
    </w:p>
    <w:p w:rsidR="00451FA1" w:rsidRPr="00992F82" w:rsidRDefault="00D26041" w:rsidP="00F1321E">
      <w:pPr>
        <w:overflowPunct w:val="0"/>
        <w:spacing w:beforeLines="50" w:afterLines="50" w:line="520" w:lineRule="exact"/>
        <w:ind w:leftChars="100" w:left="240" w:firstLineChars="200" w:firstLine="560"/>
        <w:jc w:val="both"/>
        <w:rPr>
          <w:rFonts w:ascii="標楷體" w:eastAsia="標楷體" w:hAnsi="標楷體" w:cs="Times New Roman"/>
          <w:color w:val="000000" w:themeColor="text1"/>
          <w:sz w:val="28"/>
          <w:szCs w:val="28"/>
        </w:rPr>
      </w:pPr>
      <w:r>
        <w:rPr>
          <w:rFonts w:ascii="Times New Roman" w:eastAsia="標楷體" w:hAnsi="Times New Roman" w:cs="Times New Roman" w:hint="eastAsia"/>
          <w:color w:val="000000" w:themeColor="text1"/>
          <w:sz w:val="28"/>
          <w:szCs w:val="28"/>
        </w:rPr>
        <w:t>澎湖有線電視公司是澎湖地區唯一一家有電線是公司</w:t>
      </w:r>
      <w:r w:rsidR="000E67BC" w:rsidRPr="000E67BC">
        <w:rPr>
          <w:rFonts w:ascii="Times New Roman" w:eastAsia="標楷體" w:hAnsi="Times New Roman" w:cs="Times New Roman" w:hint="eastAsia"/>
          <w:color w:val="000000" w:themeColor="text1"/>
          <w:sz w:val="28"/>
          <w:szCs w:val="28"/>
        </w:rPr>
        <w:t>，</w:t>
      </w:r>
      <w:r>
        <w:rPr>
          <w:rFonts w:ascii="Times New Roman" w:eastAsia="標楷體" w:hAnsi="Times New Roman" w:cs="Times New Roman" w:hint="eastAsia"/>
          <w:color w:val="000000" w:themeColor="text1"/>
          <w:sz w:val="28"/>
          <w:szCs w:val="28"/>
        </w:rPr>
        <w:t>訂戶數</w:t>
      </w:r>
      <w:r w:rsidR="00313E18">
        <w:rPr>
          <w:rFonts w:ascii="Times New Roman" w:eastAsia="標楷體" w:hAnsi="Times New Roman" w:cs="Times New Roman" w:hint="eastAsia"/>
          <w:color w:val="000000" w:themeColor="text1"/>
          <w:sz w:val="28"/>
          <w:szCs w:val="28"/>
        </w:rPr>
        <w:t>15,530</w:t>
      </w:r>
      <w:r w:rsidR="00313E18">
        <w:rPr>
          <w:rFonts w:ascii="Times New Roman" w:eastAsia="標楷體" w:hAnsi="Times New Roman" w:cs="Times New Roman" w:hint="eastAsia"/>
          <w:color w:val="000000" w:themeColor="text1"/>
          <w:sz w:val="28"/>
          <w:szCs w:val="28"/>
        </w:rPr>
        <w:t>戶（國家通訊傳播委員會，</w:t>
      </w:r>
      <w:r w:rsidR="00313E18">
        <w:rPr>
          <w:rFonts w:ascii="Times New Roman" w:eastAsia="標楷體" w:hAnsi="Times New Roman" w:cs="Times New Roman" w:hint="eastAsia"/>
          <w:color w:val="000000" w:themeColor="text1"/>
          <w:sz w:val="28"/>
          <w:szCs w:val="28"/>
        </w:rPr>
        <w:t>2020</w:t>
      </w:r>
      <w:r w:rsidR="00313E18">
        <w:rPr>
          <w:rFonts w:ascii="Times New Roman" w:eastAsia="標楷體" w:hAnsi="Times New Roman" w:cs="Times New Roman" w:hint="eastAsia"/>
          <w:color w:val="000000" w:themeColor="text1"/>
          <w:sz w:val="28"/>
          <w:szCs w:val="28"/>
        </w:rPr>
        <w:t>）</w:t>
      </w:r>
      <w:r>
        <w:rPr>
          <w:rFonts w:ascii="Times New Roman" w:eastAsia="標楷體" w:hAnsi="Times New Roman" w:cs="Times New Roman" w:hint="eastAsia"/>
          <w:color w:val="000000" w:themeColor="text1"/>
          <w:sz w:val="28"/>
          <w:szCs w:val="28"/>
        </w:rPr>
        <w:t>，在澎湖具有獨</w:t>
      </w:r>
      <w:proofErr w:type="gramStart"/>
      <w:r>
        <w:rPr>
          <w:rFonts w:ascii="Times New Roman" w:eastAsia="標楷體" w:hAnsi="Times New Roman" w:cs="Times New Roman" w:hint="eastAsia"/>
          <w:color w:val="000000" w:themeColor="text1"/>
          <w:sz w:val="28"/>
          <w:szCs w:val="28"/>
        </w:rPr>
        <w:t>佔</w:t>
      </w:r>
      <w:proofErr w:type="gramEnd"/>
      <w:r>
        <w:rPr>
          <w:rFonts w:ascii="Times New Roman" w:eastAsia="標楷體" w:hAnsi="Times New Roman" w:cs="Times New Roman" w:hint="eastAsia"/>
          <w:color w:val="000000" w:themeColor="text1"/>
          <w:sz w:val="28"/>
          <w:szCs w:val="28"/>
        </w:rPr>
        <w:t>之地位；</w:t>
      </w:r>
      <w:r w:rsidR="000E67BC" w:rsidRPr="000E67BC">
        <w:rPr>
          <w:rFonts w:ascii="Times New Roman" w:eastAsia="標楷體" w:hAnsi="Times New Roman" w:cs="Times New Roman" w:hint="eastAsia"/>
          <w:color w:val="000000" w:themeColor="text1"/>
          <w:sz w:val="28"/>
          <w:szCs w:val="28"/>
        </w:rPr>
        <w:t>因</w:t>
      </w:r>
      <w:r>
        <w:rPr>
          <w:rFonts w:ascii="Times New Roman" w:eastAsia="標楷體" w:hAnsi="Times New Roman" w:cs="Times New Roman" w:hint="eastAsia"/>
          <w:color w:val="000000" w:themeColor="text1"/>
          <w:sz w:val="28"/>
          <w:szCs w:val="28"/>
        </w:rPr>
        <w:t>此澎湖縣政府有必要定期監督澎湖有線電視台之</w:t>
      </w:r>
      <w:r w:rsidR="000E67BC" w:rsidRPr="000E67BC">
        <w:rPr>
          <w:rFonts w:ascii="Times New Roman" w:eastAsia="標楷體" w:hAnsi="Times New Roman" w:cs="Times New Roman" w:hint="eastAsia"/>
          <w:color w:val="000000" w:themeColor="text1"/>
          <w:sz w:val="28"/>
          <w:szCs w:val="28"/>
        </w:rPr>
        <w:t>服務品質，以增進民眾的收視品質</w:t>
      </w:r>
      <w:r>
        <w:rPr>
          <w:rFonts w:ascii="Times New Roman" w:eastAsia="標楷體" w:hAnsi="Times New Roman" w:cs="Times New Roman" w:hint="eastAsia"/>
          <w:color w:val="000000" w:themeColor="text1"/>
          <w:sz w:val="28"/>
          <w:szCs w:val="28"/>
        </w:rPr>
        <w:t>及</w:t>
      </w:r>
      <w:r w:rsidR="000E67BC" w:rsidRPr="000E67BC">
        <w:rPr>
          <w:rFonts w:ascii="Times New Roman" w:eastAsia="標楷體" w:hAnsi="Times New Roman" w:cs="Times New Roman" w:hint="eastAsia"/>
          <w:color w:val="000000" w:themeColor="text1"/>
          <w:sz w:val="28"/>
          <w:szCs w:val="28"/>
        </w:rPr>
        <w:t>滿意度。</w:t>
      </w:r>
      <w:r w:rsidR="00034572" w:rsidRPr="00034572">
        <w:rPr>
          <w:rFonts w:ascii="Times New Roman" w:eastAsia="標楷體" w:hAnsi="Times New Roman" w:cs="Times New Roman" w:hint="eastAsia"/>
          <w:color w:val="000000" w:themeColor="text1"/>
          <w:sz w:val="28"/>
          <w:szCs w:val="28"/>
        </w:rPr>
        <w:t>本調查自</w:t>
      </w:r>
      <w:r w:rsidR="00034572" w:rsidRPr="00034572">
        <w:rPr>
          <w:rFonts w:ascii="Times New Roman" w:eastAsia="標楷體" w:hAnsi="Times New Roman" w:cs="Times New Roman" w:hint="eastAsia"/>
          <w:color w:val="000000" w:themeColor="text1"/>
          <w:sz w:val="28"/>
          <w:szCs w:val="28"/>
        </w:rPr>
        <w:t>97</w:t>
      </w:r>
      <w:r w:rsidR="00034572" w:rsidRPr="00034572">
        <w:rPr>
          <w:rFonts w:ascii="Times New Roman" w:eastAsia="標楷體" w:hAnsi="Times New Roman" w:cs="Times New Roman" w:hint="eastAsia"/>
          <w:color w:val="000000" w:themeColor="text1"/>
          <w:sz w:val="28"/>
          <w:szCs w:val="28"/>
        </w:rPr>
        <w:t>年起已邁入第</w:t>
      </w:r>
      <w:r w:rsidR="00946A54">
        <w:rPr>
          <w:rFonts w:ascii="Times New Roman" w:eastAsia="標楷體" w:hAnsi="Times New Roman" w:cs="Times New Roman" w:hint="eastAsia"/>
          <w:color w:val="000000" w:themeColor="text1"/>
          <w:sz w:val="28"/>
          <w:szCs w:val="28"/>
        </w:rPr>
        <w:t>13</w:t>
      </w:r>
      <w:r w:rsidR="00034572" w:rsidRPr="00034572">
        <w:rPr>
          <w:rFonts w:ascii="Times New Roman" w:eastAsia="標楷體" w:hAnsi="Times New Roman" w:cs="Times New Roman" w:hint="eastAsia"/>
          <w:color w:val="000000" w:themeColor="text1"/>
          <w:sz w:val="28"/>
          <w:szCs w:val="28"/>
        </w:rPr>
        <w:t>年，透過持續性的</w:t>
      </w:r>
      <w:r w:rsidR="00946A54">
        <w:rPr>
          <w:rFonts w:ascii="Times New Roman" w:eastAsia="標楷體" w:hAnsi="Times New Roman" w:cs="Times New Roman" w:hint="eastAsia"/>
          <w:color w:val="000000" w:themeColor="text1"/>
          <w:sz w:val="28"/>
          <w:szCs w:val="28"/>
        </w:rPr>
        <w:t>歷年</w:t>
      </w:r>
      <w:r w:rsidR="00034572" w:rsidRPr="00034572">
        <w:rPr>
          <w:rFonts w:ascii="Times New Roman" w:eastAsia="標楷體" w:hAnsi="Times New Roman" w:cs="Times New Roman" w:hint="eastAsia"/>
          <w:color w:val="000000" w:themeColor="text1"/>
          <w:sz w:val="28"/>
          <w:szCs w:val="28"/>
        </w:rPr>
        <w:t>調查，了解收視戶對澎湖有線電視公司</w:t>
      </w:r>
      <w:r w:rsidR="00946A54">
        <w:rPr>
          <w:rFonts w:ascii="Times New Roman" w:eastAsia="標楷體" w:hAnsi="Times New Roman" w:cs="Times New Roman" w:hint="eastAsia"/>
          <w:color w:val="000000" w:themeColor="text1"/>
          <w:sz w:val="28"/>
          <w:szCs w:val="28"/>
        </w:rPr>
        <w:t>之</w:t>
      </w:r>
      <w:r w:rsidR="00034572" w:rsidRPr="00034572">
        <w:rPr>
          <w:rFonts w:ascii="Times New Roman" w:eastAsia="標楷體" w:hAnsi="Times New Roman" w:cs="Times New Roman" w:hint="eastAsia"/>
          <w:color w:val="000000" w:themeColor="text1"/>
          <w:sz w:val="28"/>
          <w:szCs w:val="28"/>
        </w:rPr>
        <w:t>服務品質及滿意度</w:t>
      </w:r>
      <w:r w:rsidR="000C40F1">
        <w:rPr>
          <w:rFonts w:ascii="Times New Roman" w:eastAsia="標楷體" w:hAnsi="Times New Roman" w:cs="Times New Roman" w:hint="eastAsia"/>
          <w:color w:val="000000" w:themeColor="text1"/>
          <w:sz w:val="28"/>
          <w:szCs w:val="28"/>
        </w:rPr>
        <w:t>，</w:t>
      </w:r>
      <w:r w:rsidR="00451FA1" w:rsidRPr="00992F82">
        <w:rPr>
          <w:rFonts w:ascii="Times New Roman" w:eastAsia="標楷體" w:hAnsi="Times New Roman" w:cs="Times New Roman" w:hint="eastAsia"/>
          <w:color w:val="000000" w:themeColor="text1"/>
          <w:sz w:val="28"/>
          <w:szCs w:val="28"/>
        </w:rPr>
        <w:t>傾聽民眾的意見</w:t>
      </w:r>
      <w:r w:rsidR="00B3580B" w:rsidRPr="00992F82">
        <w:rPr>
          <w:rFonts w:ascii="Times New Roman" w:eastAsia="標楷體" w:hAnsi="Times New Roman" w:cs="Times New Roman" w:hint="eastAsia"/>
          <w:color w:val="000000" w:themeColor="text1"/>
          <w:sz w:val="28"/>
          <w:szCs w:val="28"/>
        </w:rPr>
        <w:t>，做為未來推動革新之參酌</w:t>
      </w:r>
      <w:r w:rsidR="00451FA1" w:rsidRPr="00992F82">
        <w:rPr>
          <w:rFonts w:ascii="Times New Roman" w:eastAsia="標楷體" w:hAnsi="Times New Roman" w:cs="Times New Roman" w:hint="eastAsia"/>
          <w:color w:val="000000" w:themeColor="text1"/>
          <w:sz w:val="28"/>
          <w:szCs w:val="28"/>
        </w:rPr>
        <w:t>。</w:t>
      </w:r>
    </w:p>
    <w:p w:rsidR="00027069" w:rsidRPr="005A755B" w:rsidRDefault="003513E9" w:rsidP="00085378">
      <w:pPr>
        <w:pStyle w:val="4"/>
        <w:spacing w:before="540" w:after="180"/>
        <w:ind w:left="558" w:hanging="558"/>
      </w:pPr>
      <w:bookmarkStart w:id="11" w:name="_Toc55836144"/>
      <w:r w:rsidRPr="005A755B">
        <w:t>二、調查目的</w:t>
      </w:r>
      <w:bookmarkEnd w:id="8"/>
      <w:bookmarkEnd w:id="9"/>
      <w:bookmarkEnd w:id="10"/>
      <w:bookmarkEnd w:id="11"/>
    </w:p>
    <w:p w:rsidR="00E71062" w:rsidRDefault="00C131B7"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sectPr w:rsidR="00E71062" w:rsidSect="00E71062">
          <w:headerReference w:type="even" r:id="rId15"/>
          <w:headerReference w:type="default" r:id="rId16"/>
          <w:footerReference w:type="even" r:id="rId17"/>
          <w:footerReference w:type="default" r:id="rId18"/>
          <w:pgSz w:w="11906" w:h="16838" w:code="9"/>
          <w:pgMar w:top="1440" w:right="1797" w:bottom="1440" w:left="1797" w:header="851" w:footer="850" w:gutter="0"/>
          <w:pgNumType w:start="1"/>
          <w:cols w:space="425"/>
          <w:docGrid w:type="lines" w:linePitch="360"/>
        </w:sectPr>
      </w:pPr>
      <w:r>
        <w:rPr>
          <w:rFonts w:ascii="Times New Roman" w:eastAsia="標楷體" w:hAnsi="Times New Roman" w:cs="Times New Roman" w:hint="eastAsia"/>
          <w:sz w:val="28"/>
          <w:szCs w:val="28"/>
        </w:rPr>
        <w:t>為能深入瞭解</w:t>
      </w:r>
      <w:r w:rsidR="00034572" w:rsidRPr="00034572">
        <w:rPr>
          <w:rFonts w:ascii="Times New Roman" w:eastAsia="標楷體" w:hAnsi="Times New Roman" w:cs="Times New Roman" w:hint="eastAsia"/>
          <w:sz w:val="28"/>
          <w:szCs w:val="28"/>
        </w:rPr>
        <w:t>澎湖有線電視公司服務品質及收視戶</w:t>
      </w:r>
      <w:r w:rsidR="00A22948">
        <w:rPr>
          <w:rFonts w:ascii="Times New Roman" w:eastAsia="標楷體" w:hAnsi="Times New Roman" w:cs="Times New Roman" w:hint="eastAsia"/>
          <w:sz w:val="28"/>
          <w:szCs w:val="28"/>
        </w:rPr>
        <w:t>之</w:t>
      </w:r>
      <w:r w:rsidR="00034572" w:rsidRPr="00034572">
        <w:rPr>
          <w:rFonts w:ascii="Times New Roman" w:eastAsia="標楷體" w:hAnsi="Times New Roman" w:cs="Times New Roman" w:hint="eastAsia"/>
          <w:sz w:val="28"/>
          <w:szCs w:val="28"/>
        </w:rPr>
        <w:t>滿意度</w:t>
      </w:r>
      <w:r w:rsidR="006E33FC">
        <w:rPr>
          <w:rFonts w:ascii="Times New Roman" w:eastAsia="標楷體" w:hAnsi="Times New Roman" w:cs="Times New Roman" w:hint="eastAsia"/>
          <w:sz w:val="28"/>
          <w:szCs w:val="28"/>
        </w:rPr>
        <w:t>，</w:t>
      </w:r>
      <w:r w:rsidR="00034572">
        <w:rPr>
          <w:rFonts w:ascii="Times New Roman" w:eastAsia="標楷體" w:hAnsi="Times New Roman" w:cs="Times New Roman" w:hint="eastAsia"/>
          <w:sz w:val="28"/>
          <w:szCs w:val="28"/>
        </w:rPr>
        <w:t>澎湖縣政府</w:t>
      </w:r>
      <w:r w:rsidR="006E33FC">
        <w:rPr>
          <w:rFonts w:ascii="Times New Roman" w:eastAsia="標楷體" w:hAnsi="Times New Roman" w:cs="Times New Roman" w:hint="eastAsia"/>
          <w:sz w:val="28"/>
          <w:szCs w:val="28"/>
        </w:rPr>
        <w:t>特</w:t>
      </w:r>
      <w:r w:rsidR="00034572">
        <w:rPr>
          <w:rFonts w:ascii="Times New Roman" w:eastAsia="標楷體" w:hAnsi="Times New Roman" w:cs="Times New Roman" w:hint="eastAsia"/>
          <w:sz w:val="28"/>
          <w:szCs w:val="28"/>
        </w:rPr>
        <w:t>委託台灣趨勢研究（股）公司</w:t>
      </w:r>
      <w:r w:rsidR="006E33FC">
        <w:rPr>
          <w:rFonts w:ascii="Times New Roman" w:eastAsia="標楷體" w:hAnsi="Times New Roman" w:cs="Times New Roman" w:hint="eastAsia"/>
          <w:sz w:val="28"/>
          <w:szCs w:val="28"/>
        </w:rPr>
        <w:t>辦理「</w:t>
      </w:r>
      <w:proofErr w:type="gramStart"/>
      <w:r w:rsidR="00034572" w:rsidRPr="00034572">
        <w:rPr>
          <w:rFonts w:ascii="Times New Roman" w:eastAsia="標楷體" w:hAnsi="Times New Roman" w:cs="Times New Roman" w:hint="eastAsia"/>
          <w:sz w:val="28"/>
          <w:szCs w:val="28"/>
        </w:rPr>
        <w:t>109</w:t>
      </w:r>
      <w:proofErr w:type="gramEnd"/>
      <w:r w:rsidR="00034572" w:rsidRPr="00034572">
        <w:rPr>
          <w:rFonts w:ascii="Times New Roman" w:eastAsia="標楷體" w:hAnsi="Times New Roman" w:cs="Times New Roman" w:hint="eastAsia"/>
          <w:sz w:val="28"/>
          <w:szCs w:val="28"/>
        </w:rPr>
        <w:t>年度</w:t>
      </w:r>
      <w:r w:rsidR="007B21D4">
        <w:rPr>
          <w:rFonts w:ascii="Times New Roman" w:eastAsia="標楷體" w:hAnsi="Times New Roman" w:cs="Times New Roman" w:hint="eastAsia"/>
          <w:sz w:val="28"/>
          <w:szCs w:val="28"/>
        </w:rPr>
        <w:t>澎湖</w:t>
      </w:r>
      <w:r w:rsidR="00034572" w:rsidRPr="00034572">
        <w:rPr>
          <w:rFonts w:ascii="Times New Roman" w:eastAsia="標楷體" w:hAnsi="Times New Roman" w:cs="Times New Roman" w:hint="eastAsia"/>
          <w:sz w:val="28"/>
          <w:szCs w:val="28"/>
        </w:rPr>
        <w:t>有線電視</w:t>
      </w:r>
      <w:r w:rsidR="007B21D4">
        <w:rPr>
          <w:rFonts w:ascii="Times New Roman" w:eastAsia="標楷體" w:hAnsi="Times New Roman" w:cs="Times New Roman" w:hint="eastAsia"/>
          <w:sz w:val="28"/>
          <w:szCs w:val="28"/>
        </w:rPr>
        <w:t>公司</w:t>
      </w:r>
      <w:r w:rsidR="00034572" w:rsidRPr="00034572">
        <w:rPr>
          <w:rFonts w:ascii="Times New Roman" w:eastAsia="標楷體" w:hAnsi="Times New Roman" w:cs="Times New Roman" w:hint="eastAsia"/>
          <w:sz w:val="28"/>
          <w:szCs w:val="28"/>
        </w:rPr>
        <w:t>服務品質及收視滿意度調查</w:t>
      </w:r>
      <w:r w:rsidR="00E13947">
        <w:rPr>
          <w:rFonts w:ascii="Times New Roman" w:eastAsia="標楷體" w:hAnsi="Times New Roman" w:cs="Times New Roman" w:hint="eastAsia"/>
          <w:sz w:val="28"/>
          <w:szCs w:val="28"/>
        </w:rPr>
        <w:t>」，期以</w:t>
      </w:r>
      <w:r w:rsidR="006E64EC">
        <w:rPr>
          <w:rFonts w:ascii="Times New Roman" w:eastAsia="標楷體" w:hAnsi="Times New Roman" w:cs="Times New Roman" w:hint="eastAsia"/>
          <w:sz w:val="28"/>
          <w:szCs w:val="28"/>
        </w:rPr>
        <w:t>透過民眾的意見反映，廣泛蒐集各項興革建議，做為</w:t>
      </w:r>
      <w:r w:rsidR="00A22948">
        <w:rPr>
          <w:rFonts w:ascii="Times New Roman" w:eastAsia="標楷體" w:hAnsi="Times New Roman" w:cs="Times New Roman" w:hint="eastAsia"/>
          <w:sz w:val="28"/>
          <w:szCs w:val="28"/>
        </w:rPr>
        <w:t>澎湖縣政府督促澎湖有線電視公司改善服務品質之參考，並</w:t>
      </w:r>
      <w:r w:rsidR="006E33FC" w:rsidRPr="006E33FC">
        <w:rPr>
          <w:rFonts w:ascii="Times New Roman" w:eastAsia="標楷體" w:hAnsi="Times New Roman" w:cs="Times New Roman" w:hint="eastAsia"/>
          <w:sz w:val="28"/>
          <w:szCs w:val="28"/>
        </w:rPr>
        <w:t>持續精進施政革新</w:t>
      </w:r>
      <w:r w:rsidR="00A22948">
        <w:rPr>
          <w:rFonts w:ascii="Times New Roman" w:eastAsia="標楷體" w:hAnsi="Times New Roman" w:cs="Times New Roman" w:hint="eastAsia"/>
          <w:sz w:val="28"/>
          <w:szCs w:val="28"/>
        </w:rPr>
        <w:t>，</w:t>
      </w:r>
      <w:r w:rsidR="006E33FC" w:rsidRPr="006E33FC">
        <w:rPr>
          <w:rFonts w:ascii="Times New Roman" w:eastAsia="標楷體" w:hAnsi="Times New Roman" w:cs="Times New Roman" w:hint="eastAsia"/>
          <w:sz w:val="28"/>
          <w:szCs w:val="28"/>
        </w:rPr>
        <w:t>及訂定相關政策之重要參酌依據。</w:t>
      </w:r>
    </w:p>
    <w:p w:rsidR="00027069" w:rsidRPr="008B0F74" w:rsidRDefault="00D013E4" w:rsidP="001606EA">
      <w:pPr>
        <w:pStyle w:val="22"/>
        <w:ind w:firstLineChars="177" w:firstLine="708"/>
        <w:jc w:val="left"/>
        <w:rPr>
          <w:rFonts w:ascii="微軟正黑體" w:hAnsi="微軟正黑體"/>
        </w:rPr>
      </w:pPr>
      <w:bookmarkStart w:id="12" w:name="_Toc238407663"/>
      <w:bookmarkStart w:id="13" w:name="_Toc239156166"/>
      <w:bookmarkStart w:id="14" w:name="_Toc301976169"/>
      <w:bookmarkStart w:id="15" w:name="_Toc55836145"/>
      <w:bookmarkStart w:id="16" w:name="_Toc271190652"/>
      <w:bookmarkStart w:id="17" w:name="_Toc238407665"/>
      <w:bookmarkStart w:id="18" w:name="_Toc239156168"/>
      <w:r w:rsidRPr="00D013E4">
        <w:rPr>
          <w:rFonts w:ascii="微軟正黑體" w:hAnsi="微軟正黑體"/>
          <w:noProof/>
          <w:position w:val="-60"/>
        </w:rPr>
        <w:lastRenderedPageBreak/>
        <w:pict>
          <v:rect id="矩形 60" o:spid="_x0000_s1053" style="position:absolute;left:0;text-align:left;margin-left:-13.1pt;margin-top:1.1pt;width:11.35pt;height:45.35pt;z-index:251502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" fillcolor="#ffc000" strokecolor="white [3212]" strokeweight="2pt"/>
        </w:pict>
      </w:r>
      <w:r w:rsidR="00027069" w:rsidRPr="008B0F74">
        <w:rPr>
          <w:rFonts w:ascii="微軟正黑體" w:hAnsi="微軟正黑體" w:hint="eastAsia"/>
        </w:rPr>
        <w:t>貳</w:t>
      </w:r>
      <w:r w:rsidR="00027069" w:rsidRPr="008B0F74">
        <w:rPr>
          <w:rFonts w:ascii="微軟正黑體" w:hAnsi="微軟正黑體"/>
        </w:rPr>
        <w:t>、調查過程與方法</w:t>
      </w:r>
      <w:bookmarkEnd w:id="12"/>
      <w:bookmarkEnd w:id="13"/>
      <w:bookmarkEnd w:id="14"/>
      <w:bookmarkEnd w:id="15"/>
    </w:p>
    <w:p w:rsidR="00027069" w:rsidRPr="005A755B" w:rsidRDefault="00027069" w:rsidP="00085378">
      <w:pPr>
        <w:pStyle w:val="4"/>
        <w:spacing w:before="540" w:after="180"/>
        <w:ind w:left="558" w:hanging="558"/>
      </w:pPr>
      <w:bookmarkStart w:id="19" w:name="_Toc55836146"/>
      <w:bookmarkEnd w:id="16"/>
      <w:r w:rsidRPr="005A755B">
        <w:rPr>
          <w:rFonts w:hint="eastAsia"/>
        </w:rPr>
        <w:t>一</w:t>
      </w:r>
      <w:r w:rsidRPr="005A755B">
        <w:t>、調查對象</w:t>
      </w:r>
      <w:bookmarkEnd w:id="19"/>
    </w:p>
    <w:p w:rsidR="007506B3" w:rsidRPr="009269F0" w:rsidRDefault="001606EA"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sidRPr="001606EA">
        <w:rPr>
          <w:rFonts w:ascii="Times New Roman" w:eastAsia="標楷體" w:hAnsi="Times New Roman" w:cs="Times New Roman" w:hint="eastAsia"/>
          <w:color w:val="000000" w:themeColor="text1"/>
          <w:sz w:val="28"/>
          <w:szCs w:val="28"/>
        </w:rPr>
        <w:t>戶籍設於澎湖縣且年齡為</w:t>
      </w:r>
      <w:r w:rsidRPr="001606EA">
        <w:rPr>
          <w:rFonts w:ascii="Times New Roman" w:eastAsia="標楷體" w:hAnsi="Times New Roman" w:cs="Times New Roman" w:hint="eastAsia"/>
          <w:color w:val="000000" w:themeColor="text1"/>
          <w:sz w:val="28"/>
          <w:szCs w:val="28"/>
        </w:rPr>
        <w:t>20</w:t>
      </w:r>
      <w:r w:rsidRPr="001606EA">
        <w:rPr>
          <w:rFonts w:ascii="Times New Roman" w:eastAsia="標楷體" w:hAnsi="Times New Roman" w:cs="Times New Roman" w:hint="eastAsia"/>
          <w:color w:val="000000" w:themeColor="text1"/>
          <w:sz w:val="28"/>
          <w:szCs w:val="28"/>
        </w:rPr>
        <w:t>歲以上之</w:t>
      </w:r>
      <w:r w:rsidR="00CB3FAC">
        <w:rPr>
          <w:rFonts w:ascii="Times New Roman" w:eastAsia="標楷體" w:hAnsi="Times New Roman" w:cs="Times New Roman" w:hint="eastAsia"/>
          <w:color w:val="000000" w:themeColor="text1"/>
          <w:sz w:val="28"/>
          <w:szCs w:val="28"/>
        </w:rPr>
        <w:t>民眾及</w:t>
      </w:r>
      <w:r w:rsidRPr="001606EA">
        <w:rPr>
          <w:rFonts w:ascii="Times New Roman" w:eastAsia="標楷體" w:hAnsi="Times New Roman" w:cs="Times New Roman" w:hint="eastAsia"/>
          <w:color w:val="000000" w:themeColor="text1"/>
          <w:sz w:val="28"/>
          <w:szCs w:val="28"/>
        </w:rPr>
        <w:t>有線電視收視戶。</w:t>
      </w:r>
    </w:p>
    <w:p w:rsidR="00027069" w:rsidRPr="005A755B" w:rsidRDefault="00027069" w:rsidP="00085378">
      <w:pPr>
        <w:pStyle w:val="4"/>
        <w:spacing w:before="540" w:after="180"/>
        <w:ind w:left="558" w:hanging="558"/>
      </w:pPr>
      <w:bookmarkStart w:id="20" w:name="_Toc55836147"/>
      <w:r w:rsidRPr="005A755B">
        <w:rPr>
          <w:rFonts w:hint="eastAsia"/>
        </w:rPr>
        <w:t>二</w:t>
      </w:r>
      <w:r w:rsidRPr="005A755B">
        <w:t>、</w:t>
      </w:r>
      <w:bookmarkStart w:id="21" w:name="_Toc238407666"/>
      <w:bookmarkStart w:id="22" w:name="_Toc239156169"/>
      <w:bookmarkEnd w:id="17"/>
      <w:bookmarkEnd w:id="18"/>
      <w:r w:rsidRPr="005A755B">
        <w:t>調查期間</w:t>
      </w:r>
      <w:bookmarkEnd w:id="20"/>
      <w:bookmarkEnd w:id="21"/>
      <w:bookmarkEnd w:id="22"/>
    </w:p>
    <w:p w:rsidR="007506B3" w:rsidRPr="00D536C5" w:rsidRDefault="007506B3" w:rsidP="00F1321E">
      <w:pPr>
        <w:overflowPunct w:val="0"/>
        <w:spacing w:beforeLines="100" w:afterLines="50" w:line="540" w:lineRule="exact"/>
        <w:ind w:leftChars="100" w:left="240" w:firstLineChars="200" w:firstLine="560"/>
        <w:jc w:val="both"/>
        <w:rPr>
          <w:rFonts w:ascii="Times New Roman" w:eastAsia="標楷體" w:hAnsi="Times New Roman" w:cs="Times New Roman"/>
          <w:color w:val="000000" w:themeColor="text1"/>
          <w:sz w:val="28"/>
          <w:szCs w:val="28"/>
        </w:rPr>
      </w:pPr>
      <w:bookmarkStart w:id="23" w:name="_Toc238407667"/>
      <w:bookmarkStart w:id="24" w:name="_Toc239156170"/>
      <w:r w:rsidRPr="00913162">
        <w:rPr>
          <w:rFonts w:ascii="Times New Roman" w:eastAsia="標楷體" w:hAnsi="Times New Roman" w:cs="Times New Roman"/>
          <w:color w:val="000000" w:themeColor="text1"/>
          <w:sz w:val="28"/>
          <w:szCs w:val="28"/>
        </w:rPr>
        <w:t>調查時間為民國</w:t>
      </w:r>
      <w:r w:rsidR="008D652A" w:rsidRPr="00913162">
        <w:rPr>
          <w:rFonts w:ascii="Times New Roman" w:eastAsia="標楷體" w:hAnsi="Times New Roman" w:cs="Times New Roman" w:hint="eastAsia"/>
          <w:color w:val="000000" w:themeColor="text1"/>
          <w:sz w:val="28"/>
          <w:szCs w:val="28"/>
        </w:rPr>
        <w:t>109</w:t>
      </w:r>
      <w:r w:rsidRPr="00913162">
        <w:rPr>
          <w:rFonts w:ascii="Times New Roman" w:eastAsia="標楷體" w:hAnsi="Times New Roman" w:cs="Times New Roman"/>
          <w:color w:val="000000" w:themeColor="text1"/>
          <w:sz w:val="28"/>
          <w:szCs w:val="28"/>
        </w:rPr>
        <w:t>年</w:t>
      </w:r>
      <w:r w:rsidR="00CB3FAC">
        <w:rPr>
          <w:rFonts w:ascii="Times New Roman" w:eastAsia="標楷體" w:hAnsi="Times New Roman" w:cs="Times New Roman" w:hint="eastAsia"/>
          <w:color w:val="000000" w:themeColor="text1"/>
          <w:sz w:val="28"/>
          <w:szCs w:val="28"/>
        </w:rPr>
        <w:t>9</w:t>
      </w:r>
      <w:r w:rsidRPr="00913162">
        <w:rPr>
          <w:rFonts w:ascii="Times New Roman" w:eastAsia="標楷體" w:hAnsi="Times New Roman" w:cs="Times New Roman"/>
          <w:color w:val="000000" w:themeColor="text1"/>
          <w:sz w:val="28"/>
          <w:szCs w:val="28"/>
        </w:rPr>
        <w:t>月</w:t>
      </w:r>
      <w:r w:rsidR="00CB3FAC">
        <w:rPr>
          <w:rFonts w:ascii="Times New Roman" w:eastAsia="標楷體" w:hAnsi="Times New Roman" w:cs="Times New Roman" w:hint="eastAsia"/>
          <w:color w:val="000000" w:themeColor="text1"/>
          <w:sz w:val="28"/>
          <w:szCs w:val="28"/>
        </w:rPr>
        <w:t>28</w:t>
      </w:r>
      <w:r w:rsidRPr="00913162">
        <w:rPr>
          <w:rFonts w:ascii="Times New Roman" w:eastAsia="標楷體" w:hAnsi="Times New Roman" w:cs="Times New Roman"/>
          <w:color w:val="000000" w:themeColor="text1"/>
          <w:sz w:val="28"/>
          <w:szCs w:val="28"/>
        </w:rPr>
        <w:t>日至民國</w:t>
      </w:r>
      <w:r w:rsidR="008D652A" w:rsidRPr="00913162">
        <w:rPr>
          <w:rFonts w:ascii="Times New Roman" w:eastAsia="標楷體" w:hAnsi="Times New Roman" w:cs="Times New Roman" w:hint="eastAsia"/>
          <w:color w:val="000000" w:themeColor="text1"/>
          <w:sz w:val="28"/>
          <w:szCs w:val="28"/>
        </w:rPr>
        <w:t>109</w:t>
      </w:r>
      <w:r w:rsidRPr="00913162">
        <w:rPr>
          <w:rFonts w:ascii="Times New Roman" w:eastAsia="標楷體" w:hAnsi="Times New Roman" w:cs="Times New Roman"/>
          <w:color w:val="000000" w:themeColor="text1"/>
          <w:sz w:val="28"/>
          <w:szCs w:val="28"/>
        </w:rPr>
        <w:t>年</w:t>
      </w:r>
      <w:r w:rsidR="008D652A" w:rsidRPr="00913162">
        <w:rPr>
          <w:rFonts w:ascii="Times New Roman" w:eastAsia="標楷體" w:hAnsi="Times New Roman" w:cs="Times New Roman" w:hint="eastAsia"/>
          <w:color w:val="000000" w:themeColor="text1"/>
          <w:sz w:val="28"/>
          <w:szCs w:val="28"/>
        </w:rPr>
        <w:t>10</w:t>
      </w:r>
      <w:r w:rsidRPr="00913162">
        <w:rPr>
          <w:rFonts w:ascii="Times New Roman" w:eastAsia="標楷體" w:hAnsi="Times New Roman" w:cs="Times New Roman"/>
          <w:color w:val="000000" w:themeColor="text1"/>
          <w:sz w:val="28"/>
          <w:szCs w:val="28"/>
        </w:rPr>
        <w:t>月</w:t>
      </w:r>
      <w:r w:rsidR="00CB3FAC">
        <w:rPr>
          <w:rFonts w:ascii="Times New Roman" w:eastAsia="標楷體" w:hAnsi="Times New Roman" w:cs="Times New Roman" w:hint="eastAsia"/>
          <w:color w:val="000000" w:themeColor="text1"/>
          <w:sz w:val="28"/>
          <w:szCs w:val="28"/>
        </w:rPr>
        <w:t>27</w:t>
      </w:r>
      <w:r w:rsidRPr="00913162">
        <w:rPr>
          <w:rFonts w:ascii="Times New Roman" w:eastAsia="標楷體" w:hAnsi="Times New Roman" w:cs="Times New Roman"/>
          <w:color w:val="000000" w:themeColor="text1"/>
          <w:sz w:val="28"/>
          <w:szCs w:val="28"/>
        </w:rPr>
        <w:t>日。</w:t>
      </w:r>
      <w:r w:rsidRPr="00913162">
        <w:rPr>
          <w:rFonts w:ascii="Times New Roman" w:eastAsia="標楷體" w:hAnsi="Times New Roman" w:cs="Times New Roman" w:hint="eastAsia"/>
          <w:sz w:val="28"/>
          <w:szCs w:val="28"/>
        </w:rPr>
        <w:t>電話訪問的時間為</w:t>
      </w:r>
      <w:r w:rsidR="00AD74EF">
        <w:rPr>
          <w:rFonts w:ascii="Times New Roman" w:eastAsia="標楷體" w:hAnsi="Times New Roman" w:cs="Times New Roman" w:hint="eastAsia"/>
          <w:sz w:val="28"/>
          <w:szCs w:val="28"/>
        </w:rPr>
        <w:t>晚上</w:t>
      </w:r>
      <w:r w:rsidR="00AD74EF">
        <w:rPr>
          <w:rFonts w:ascii="Times New Roman" w:eastAsia="標楷體" w:hAnsi="Times New Roman" w:cs="Times New Roman" w:hint="eastAsia"/>
          <w:sz w:val="28"/>
          <w:szCs w:val="28"/>
        </w:rPr>
        <w:t>6</w:t>
      </w:r>
      <w:r w:rsidR="00AD74EF">
        <w:rPr>
          <w:rFonts w:ascii="Times New Roman" w:eastAsia="標楷體" w:hAnsi="Times New Roman" w:cs="Times New Roman" w:hint="eastAsia"/>
          <w:sz w:val="28"/>
          <w:szCs w:val="28"/>
        </w:rPr>
        <w:t>時至</w:t>
      </w:r>
      <w:r w:rsidRPr="00913162">
        <w:rPr>
          <w:rFonts w:ascii="Times New Roman" w:eastAsia="標楷體" w:hAnsi="Times New Roman" w:cs="Times New Roman" w:hint="eastAsia"/>
          <w:sz w:val="28"/>
          <w:szCs w:val="28"/>
        </w:rPr>
        <w:t>9</w:t>
      </w:r>
      <w:r w:rsidRPr="00913162">
        <w:rPr>
          <w:rFonts w:ascii="Times New Roman" w:eastAsia="標楷體" w:hAnsi="Times New Roman" w:cs="Times New Roman" w:hint="eastAsia"/>
          <w:sz w:val="28"/>
          <w:szCs w:val="28"/>
        </w:rPr>
        <w:t>時</w:t>
      </w:r>
      <w:r w:rsidR="00CB3FAC">
        <w:rPr>
          <w:rFonts w:ascii="Times New Roman" w:eastAsia="標楷體" w:hAnsi="Times New Roman" w:cs="Times New Roman" w:hint="eastAsia"/>
          <w:sz w:val="28"/>
          <w:szCs w:val="28"/>
        </w:rPr>
        <w:t>30</w:t>
      </w:r>
      <w:r w:rsidR="00CB3FAC">
        <w:rPr>
          <w:rFonts w:ascii="Times New Roman" w:eastAsia="標楷體" w:hAnsi="Times New Roman" w:cs="Times New Roman" w:hint="eastAsia"/>
          <w:sz w:val="28"/>
          <w:szCs w:val="28"/>
        </w:rPr>
        <w:t>分</w:t>
      </w:r>
      <w:r w:rsidRPr="00913162">
        <w:rPr>
          <w:rFonts w:ascii="Times New Roman" w:eastAsia="標楷體" w:hAnsi="Times New Roman" w:cs="Times New Roman" w:hint="eastAsia"/>
          <w:sz w:val="28"/>
          <w:szCs w:val="28"/>
        </w:rPr>
        <w:t>。</w:t>
      </w:r>
    </w:p>
    <w:p w:rsidR="00027069" w:rsidRPr="005A755B" w:rsidRDefault="00027069" w:rsidP="00085378">
      <w:pPr>
        <w:pStyle w:val="4"/>
        <w:spacing w:before="540" w:after="180"/>
        <w:ind w:left="558" w:hanging="558"/>
      </w:pPr>
      <w:bookmarkStart w:id="25" w:name="_Toc55836148"/>
      <w:r w:rsidRPr="005A755B">
        <w:rPr>
          <w:rFonts w:hint="eastAsia"/>
        </w:rPr>
        <w:t>三</w:t>
      </w:r>
      <w:r w:rsidRPr="005A755B">
        <w:t>、</w:t>
      </w:r>
      <w:bookmarkEnd w:id="23"/>
      <w:r w:rsidRPr="005A755B">
        <w:t>調查方式</w:t>
      </w:r>
      <w:bookmarkEnd w:id="24"/>
      <w:bookmarkEnd w:id="25"/>
    </w:p>
    <w:p w:rsidR="00027069" w:rsidRPr="00AE6FED" w:rsidRDefault="00027069" w:rsidP="00027069">
      <w:pPr>
        <w:pStyle w:val="af5"/>
        <w:spacing w:beforeLines="50" w:after="0"/>
        <w:outlineLvl w:val="2"/>
        <w:rPr>
          <w:rFonts w:ascii="華康新特明體" w:eastAsia="華康新特明體"/>
          <w:b w:val="0"/>
          <w:sz w:val="32"/>
          <w:szCs w:val="32"/>
        </w:rPr>
      </w:pPr>
      <w:bookmarkStart w:id="26" w:name="_Toc304451458"/>
      <w:bookmarkStart w:id="27" w:name="_Toc55836149"/>
      <w:bookmarkStart w:id="28" w:name="_Toc197138350"/>
      <w:bookmarkStart w:id="29" w:name="_Toc198719943"/>
      <w:bookmarkStart w:id="30" w:name="_Toc202328947"/>
      <w:bookmarkStart w:id="31" w:name="_Toc239156174"/>
      <w:r>
        <w:rPr>
          <w:rFonts w:ascii="華康新特明體" w:eastAsia="華康新特明體" w:hint="eastAsia"/>
          <w:b w:val="0"/>
          <w:sz w:val="32"/>
          <w:szCs w:val="32"/>
        </w:rPr>
        <w:t>（一</w:t>
      </w:r>
      <w:r w:rsidRPr="00AE6FED">
        <w:rPr>
          <w:rFonts w:ascii="華康新特明體" w:eastAsia="華康新特明體" w:hint="eastAsia"/>
          <w:b w:val="0"/>
          <w:sz w:val="32"/>
          <w:szCs w:val="32"/>
        </w:rPr>
        <w:t>）電話調查</w:t>
      </w:r>
      <w:bookmarkEnd w:id="26"/>
      <w:bookmarkEnd w:id="27"/>
    </w:p>
    <w:p w:rsidR="00027069" w:rsidRPr="00A12D8B" w:rsidRDefault="00027069" w:rsidP="00F1321E">
      <w:pPr>
        <w:overflowPunct w:val="0"/>
        <w:spacing w:afterLines="50" w:line="520" w:lineRule="exact"/>
        <w:ind w:leftChars="200" w:left="480" w:firstLineChars="200" w:firstLine="560"/>
        <w:jc w:val="both"/>
        <w:rPr>
          <w:rFonts w:ascii="Times New Roman" w:eastAsia="標楷體" w:hAnsi="Times New Roman"/>
          <w:sz w:val="28"/>
          <w:szCs w:val="28"/>
        </w:rPr>
      </w:pPr>
      <w:bookmarkStart w:id="32" w:name="_Toc170122965"/>
      <w:bookmarkStart w:id="33" w:name="_Toc170269549"/>
      <w:bookmarkStart w:id="34" w:name="_Toc170362243"/>
      <w:bookmarkStart w:id="35" w:name="_Toc171832262"/>
      <w:bookmarkStart w:id="36" w:name="_Toc191751850"/>
      <w:bookmarkStart w:id="37" w:name="_Toc198719941"/>
      <w:bookmarkStart w:id="38" w:name="_Toc238987100"/>
      <w:bookmarkStart w:id="39" w:name="_Toc238988372"/>
      <w:bookmarkStart w:id="40" w:name="_Toc239156172"/>
      <w:r w:rsidRPr="00A12D8B">
        <w:rPr>
          <w:rFonts w:ascii="Times New Roman" w:eastAsia="標楷體" w:hAnsi="Times New Roman"/>
          <w:sz w:val="28"/>
          <w:szCs w:val="28"/>
        </w:rPr>
        <w:t>本次調查採集中式電腦輔助電話訪問（</w:t>
      </w:r>
      <w:r w:rsidRPr="00A12D8B">
        <w:rPr>
          <w:rFonts w:ascii="Times New Roman" w:eastAsia="標楷體" w:hAnsi="Times New Roman"/>
          <w:sz w:val="28"/>
          <w:szCs w:val="28"/>
        </w:rPr>
        <w:t>CATI</w:t>
      </w:r>
      <w:r w:rsidRPr="00A12D8B">
        <w:rPr>
          <w:rFonts w:ascii="Times New Roman" w:eastAsia="標楷體" w:hAnsi="Times New Roman"/>
          <w:sz w:val="28"/>
          <w:szCs w:val="28"/>
        </w:rPr>
        <w:t>，</w:t>
      </w:r>
      <w:r w:rsidRPr="00A12D8B">
        <w:rPr>
          <w:rFonts w:ascii="Times New Roman" w:eastAsia="標楷體" w:hAnsi="Times New Roman"/>
          <w:sz w:val="28"/>
          <w:szCs w:val="28"/>
        </w:rPr>
        <w:t>Computer-Assisted Telephone Interviewing</w:t>
      </w:r>
      <w:r w:rsidRPr="00A12D8B">
        <w:rPr>
          <w:rFonts w:ascii="Times New Roman" w:eastAsia="標楷體" w:hAnsi="Times New Roman"/>
          <w:sz w:val="28"/>
          <w:szCs w:val="28"/>
        </w:rPr>
        <w:t>）方式進行。</w:t>
      </w:r>
      <w:r w:rsidRPr="00A12D8B">
        <w:rPr>
          <w:rFonts w:ascii="Times New Roman" w:eastAsia="標楷體" w:hAnsi="Times New Roman" w:hint="eastAsia"/>
          <w:sz w:val="28"/>
          <w:szCs w:val="28"/>
        </w:rPr>
        <w:t>由</w:t>
      </w:r>
      <w:r w:rsidRPr="00A12D8B">
        <w:rPr>
          <w:rFonts w:ascii="Times New Roman" w:eastAsia="標楷體" w:hAnsi="Times New Roman"/>
          <w:sz w:val="28"/>
          <w:szCs w:val="28"/>
        </w:rPr>
        <w:t>曾參與本公司</w:t>
      </w:r>
      <w:r w:rsidRPr="008744A4">
        <w:rPr>
          <w:rFonts w:ascii="Times New Roman" w:eastAsia="標楷體" w:hAnsi="Times New Roman" w:cs="Times New Roman"/>
          <w:sz w:val="28"/>
          <w:szCs w:val="28"/>
        </w:rPr>
        <w:t>大型</w:t>
      </w:r>
      <w:r w:rsidRPr="00A12D8B">
        <w:rPr>
          <w:rFonts w:ascii="Times New Roman" w:eastAsia="標楷體" w:hAnsi="Times New Roman"/>
          <w:sz w:val="28"/>
          <w:szCs w:val="28"/>
        </w:rPr>
        <w:t>電話訪問調查表現優秀且具有多次電話訪問經驗之</w:t>
      </w:r>
      <w:proofErr w:type="gramStart"/>
      <w:r w:rsidRPr="00A12D8B">
        <w:rPr>
          <w:rFonts w:ascii="Times New Roman" w:eastAsia="標楷體" w:hAnsi="Times New Roman"/>
          <w:sz w:val="28"/>
          <w:szCs w:val="28"/>
        </w:rPr>
        <w:t>績優訪員</w:t>
      </w:r>
      <w:proofErr w:type="gramEnd"/>
      <w:r w:rsidRPr="00A12D8B">
        <w:rPr>
          <w:rFonts w:ascii="Times New Roman" w:eastAsia="標楷體" w:hAnsi="Times New Roman"/>
          <w:sz w:val="28"/>
          <w:szCs w:val="28"/>
        </w:rPr>
        <w:t>，</w:t>
      </w:r>
      <w:r w:rsidRPr="00A12D8B">
        <w:rPr>
          <w:rFonts w:ascii="Times New Roman" w:eastAsia="標楷體" w:hAnsi="Times New Roman" w:hint="eastAsia"/>
          <w:sz w:val="28"/>
          <w:szCs w:val="28"/>
        </w:rPr>
        <w:t>輔以詳實的</w:t>
      </w:r>
      <w:r w:rsidRPr="00A12D8B">
        <w:rPr>
          <w:rFonts w:ascii="Times New Roman" w:eastAsia="標楷體" w:hAnsi="Times New Roman"/>
          <w:sz w:val="28"/>
          <w:szCs w:val="28"/>
        </w:rPr>
        <w:t>訪員訓練，</w:t>
      </w:r>
      <w:r w:rsidRPr="00A12D8B">
        <w:rPr>
          <w:rFonts w:ascii="Times New Roman" w:eastAsia="標楷體" w:hAnsi="Times New Roman" w:hint="eastAsia"/>
          <w:sz w:val="28"/>
          <w:szCs w:val="28"/>
        </w:rPr>
        <w:t>並</w:t>
      </w:r>
      <w:r w:rsidRPr="00A12D8B">
        <w:rPr>
          <w:rFonts w:ascii="Times New Roman" w:eastAsia="標楷體" w:hAnsi="Times New Roman"/>
          <w:sz w:val="28"/>
          <w:szCs w:val="28"/>
        </w:rPr>
        <w:t>於規定時段統一進行訪問，同時為了有效控制訪員及確保</w:t>
      </w:r>
      <w:r w:rsidR="00FE52DB">
        <w:rPr>
          <w:rFonts w:ascii="Times New Roman" w:eastAsia="標楷體" w:hAnsi="Times New Roman" w:hint="eastAsia"/>
          <w:sz w:val="28"/>
          <w:szCs w:val="28"/>
        </w:rPr>
        <w:t>有效問卷</w:t>
      </w:r>
      <w:r w:rsidRPr="00A12D8B">
        <w:rPr>
          <w:rFonts w:ascii="Times New Roman" w:eastAsia="標楷體" w:hAnsi="Times New Roman"/>
          <w:sz w:val="28"/>
          <w:szCs w:val="28"/>
        </w:rPr>
        <w:t>之品質，調查過程中</w:t>
      </w:r>
      <w:r w:rsidRPr="00A12D8B">
        <w:rPr>
          <w:rFonts w:ascii="Times New Roman" w:eastAsia="標楷體" w:hAnsi="Times New Roman" w:hint="eastAsia"/>
          <w:sz w:val="28"/>
          <w:szCs w:val="28"/>
        </w:rPr>
        <w:t>設有</w:t>
      </w:r>
      <w:r w:rsidRPr="00A12D8B">
        <w:rPr>
          <w:rFonts w:ascii="Times New Roman" w:eastAsia="標楷體" w:hAnsi="Times New Roman"/>
          <w:sz w:val="28"/>
          <w:szCs w:val="28"/>
        </w:rPr>
        <w:t>督導員及配有監</w:t>
      </w:r>
      <w:r w:rsidR="00342D3F">
        <w:rPr>
          <w:rFonts w:ascii="Times New Roman" w:eastAsia="標楷體" w:hAnsi="Times New Roman"/>
          <w:sz w:val="28"/>
          <w:szCs w:val="28"/>
        </w:rPr>
        <w:t>聽監看系統，</w:t>
      </w:r>
      <w:proofErr w:type="gramStart"/>
      <w:r w:rsidR="00342D3F">
        <w:rPr>
          <w:rFonts w:ascii="Times New Roman" w:eastAsia="標楷體" w:hAnsi="Times New Roman"/>
          <w:sz w:val="28"/>
          <w:szCs w:val="28"/>
        </w:rPr>
        <w:t>務使效度</w:t>
      </w:r>
      <w:proofErr w:type="gramEnd"/>
      <w:r w:rsidR="00342D3F">
        <w:rPr>
          <w:rFonts w:ascii="Times New Roman" w:eastAsia="標楷體" w:hAnsi="Times New Roman"/>
          <w:sz w:val="28"/>
          <w:szCs w:val="28"/>
        </w:rPr>
        <w:t>及</w:t>
      </w:r>
      <w:r w:rsidR="00342D3F">
        <w:rPr>
          <w:rFonts w:ascii="Times New Roman" w:eastAsia="標楷體" w:hAnsi="Times New Roman" w:hint="eastAsia"/>
          <w:sz w:val="28"/>
          <w:szCs w:val="28"/>
        </w:rPr>
        <w:t>信</w:t>
      </w:r>
      <w:proofErr w:type="gramStart"/>
      <w:r w:rsidRPr="00A12D8B">
        <w:rPr>
          <w:rFonts w:ascii="Times New Roman" w:eastAsia="標楷體" w:hAnsi="Times New Roman"/>
          <w:sz w:val="28"/>
          <w:szCs w:val="28"/>
        </w:rPr>
        <w:t>度均達最高</w:t>
      </w:r>
      <w:proofErr w:type="gramEnd"/>
      <w:r w:rsidRPr="00A12D8B">
        <w:rPr>
          <w:rFonts w:ascii="Times New Roman" w:eastAsia="標楷體" w:hAnsi="Times New Roman"/>
          <w:sz w:val="28"/>
          <w:szCs w:val="28"/>
        </w:rPr>
        <w:t>。</w:t>
      </w:r>
    </w:p>
    <w:p w:rsidR="00C35B3B" w:rsidRPr="00497B60" w:rsidRDefault="00C35B3B" w:rsidP="00497B60">
      <w:bookmarkStart w:id="41" w:name="_Toc304451459"/>
      <w:r w:rsidRPr="00497B60">
        <w:br w:type="page"/>
      </w:r>
    </w:p>
    <w:p w:rsidR="00027069" w:rsidRPr="00AE6FED" w:rsidRDefault="00027069" w:rsidP="00027069">
      <w:pPr>
        <w:pStyle w:val="af5"/>
        <w:spacing w:beforeLines="50" w:after="0"/>
        <w:outlineLvl w:val="2"/>
        <w:rPr>
          <w:rFonts w:ascii="華康新特明體" w:eastAsia="華康新特明體"/>
          <w:b w:val="0"/>
          <w:sz w:val="32"/>
          <w:szCs w:val="32"/>
        </w:rPr>
      </w:pPr>
      <w:bookmarkStart w:id="42" w:name="_Toc55836150"/>
      <w:r>
        <w:rPr>
          <w:rFonts w:ascii="華康新特明體" w:eastAsia="華康新特明體" w:hint="eastAsia"/>
          <w:b w:val="0"/>
          <w:sz w:val="32"/>
          <w:szCs w:val="32"/>
        </w:rPr>
        <w:lastRenderedPageBreak/>
        <w:t>（二</w:t>
      </w:r>
      <w:r w:rsidRPr="00AE6FED">
        <w:rPr>
          <w:rFonts w:ascii="華康新特明體" w:eastAsia="華康新特明體" w:hint="eastAsia"/>
          <w:b w:val="0"/>
          <w:sz w:val="32"/>
          <w:szCs w:val="32"/>
        </w:rPr>
        <w:t>）訪問品質控管</w:t>
      </w:r>
      <w:bookmarkEnd w:id="32"/>
      <w:bookmarkEnd w:id="33"/>
      <w:bookmarkEnd w:id="34"/>
      <w:bookmarkEnd w:id="35"/>
      <w:bookmarkEnd w:id="36"/>
      <w:bookmarkEnd w:id="37"/>
      <w:bookmarkEnd w:id="38"/>
      <w:bookmarkEnd w:id="39"/>
      <w:bookmarkEnd w:id="40"/>
      <w:bookmarkEnd w:id="41"/>
      <w:bookmarkEnd w:id="42"/>
    </w:p>
    <w:p w:rsidR="00027069" w:rsidRPr="00A94C6A" w:rsidRDefault="006F6863" w:rsidP="00F1321E">
      <w:pPr>
        <w:overflowPunct w:val="0"/>
        <w:spacing w:afterLines="50" w:line="520" w:lineRule="exact"/>
        <w:ind w:leftChars="200" w:left="480" w:firstLineChars="200" w:firstLine="560"/>
        <w:jc w:val="both"/>
        <w:rPr>
          <w:rFonts w:ascii="Times New Roman" w:eastAsia="標楷體" w:hAnsi="Times New Roman"/>
          <w:sz w:val="28"/>
          <w:szCs w:val="28"/>
        </w:rPr>
      </w:pPr>
      <w:r>
        <w:rPr>
          <w:rFonts w:ascii="Times New Roman" w:eastAsia="標楷體" w:hAnsi="Times New Roman" w:hint="eastAsia"/>
          <w:sz w:val="28"/>
          <w:szCs w:val="28"/>
        </w:rPr>
        <w:t>於規定時段內統一進行人員電話訪問，</w:t>
      </w:r>
      <w:r w:rsidR="00027069" w:rsidRPr="00A94C6A">
        <w:rPr>
          <w:rFonts w:ascii="Times New Roman" w:eastAsia="標楷體" w:hAnsi="Times New Roman" w:hint="eastAsia"/>
          <w:sz w:val="28"/>
          <w:szCs w:val="28"/>
        </w:rPr>
        <w:t>為了有效控制訪問品質，調查</w:t>
      </w:r>
      <w:r w:rsidR="00027069">
        <w:rPr>
          <w:rFonts w:ascii="Times New Roman" w:eastAsia="標楷體" w:hAnsi="Times New Roman" w:hint="eastAsia"/>
          <w:sz w:val="28"/>
          <w:szCs w:val="28"/>
        </w:rPr>
        <w:t>過程中，透過訪員手冊、訪員日報表、問卷完成統計表</w:t>
      </w:r>
      <w:r w:rsidR="00027069" w:rsidRPr="00A94C6A">
        <w:rPr>
          <w:rFonts w:ascii="Times New Roman" w:eastAsia="標楷體" w:hAnsi="Times New Roman" w:hint="eastAsia"/>
          <w:sz w:val="28"/>
          <w:szCs w:val="28"/>
        </w:rPr>
        <w:t>、督導之配置，輔以問卷審核等過程，控制</w:t>
      </w:r>
      <w:proofErr w:type="gramStart"/>
      <w:r w:rsidR="00027069" w:rsidRPr="00A94C6A">
        <w:rPr>
          <w:rFonts w:ascii="Times New Roman" w:eastAsia="標楷體" w:hAnsi="Times New Roman" w:hint="eastAsia"/>
          <w:sz w:val="28"/>
          <w:szCs w:val="28"/>
        </w:rPr>
        <w:t>訪員電訪</w:t>
      </w:r>
      <w:proofErr w:type="gramEnd"/>
      <w:r w:rsidR="00027069" w:rsidRPr="00A94C6A">
        <w:rPr>
          <w:rFonts w:ascii="Times New Roman" w:eastAsia="標楷體" w:hAnsi="Times New Roman" w:hint="eastAsia"/>
          <w:sz w:val="28"/>
          <w:szCs w:val="28"/>
        </w:rPr>
        <w:t>調查之進度與品質；作業過程中，督導亦主動協助訪員解決在訪問過程中可能遭遇的困難，</w:t>
      </w:r>
      <w:r w:rsidR="00027069">
        <w:rPr>
          <w:rFonts w:ascii="Times New Roman" w:eastAsia="標楷體" w:hAnsi="Times New Roman" w:hint="eastAsia"/>
          <w:sz w:val="28"/>
          <w:szCs w:val="28"/>
        </w:rPr>
        <w:t>使</w:t>
      </w:r>
      <w:r w:rsidR="00027069" w:rsidRPr="00A94C6A">
        <w:rPr>
          <w:rFonts w:ascii="Times New Roman" w:eastAsia="標楷體" w:hAnsi="Times New Roman" w:hint="eastAsia"/>
          <w:sz w:val="28"/>
          <w:szCs w:val="28"/>
        </w:rPr>
        <w:t>調查順利完成。</w:t>
      </w:r>
      <w:bookmarkStart w:id="43" w:name="_Toc170122966"/>
      <w:bookmarkStart w:id="44" w:name="_Toc170269550"/>
      <w:bookmarkStart w:id="45" w:name="_Toc170362244"/>
      <w:bookmarkStart w:id="46" w:name="_Toc171832263"/>
      <w:bookmarkStart w:id="47" w:name="_Toc191751851"/>
      <w:bookmarkStart w:id="48" w:name="_Toc198719942"/>
    </w:p>
    <w:p w:rsidR="00027069" w:rsidRPr="00AE6FED" w:rsidRDefault="00027069" w:rsidP="00027069">
      <w:pPr>
        <w:pStyle w:val="af5"/>
        <w:spacing w:beforeLines="50" w:after="0"/>
        <w:outlineLvl w:val="2"/>
        <w:rPr>
          <w:rFonts w:ascii="華康新特明體" w:eastAsia="華康新特明體"/>
          <w:b w:val="0"/>
          <w:sz w:val="32"/>
          <w:szCs w:val="32"/>
        </w:rPr>
      </w:pPr>
      <w:bookmarkStart w:id="49" w:name="_Toc238987101"/>
      <w:bookmarkStart w:id="50" w:name="_Toc238988373"/>
      <w:bookmarkStart w:id="51" w:name="_Toc239156173"/>
      <w:bookmarkStart w:id="52" w:name="_Toc304451460"/>
      <w:bookmarkStart w:id="53" w:name="_Toc55836151"/>
      <w:r>
        <w:rPr>
          <w:rFonts w:ascii="華康新特明體" w:eastAsia="華康新特明體" w:hint="eastAsia"/>
          <w:b w:val="0"/>
          <w:sz w:val="32"/>
          <w:szCs w:val="32"/>
        </w:rPr>
        <w:t>（三</w:t>
      </w:r>
      <w:r w:rsidR="00A8572A">
        <w:rPr>
          <w:rFonts w:ascii="華康新特明體" w:eastAsia="華康新特明體" w:hint="eastAsia"/>
          <w:b w:val="0"/>
          <w:sz w:val="32"/>
          <w:szCs w:val="32"/>
        </w:rPr>
        <w:t>）資料檢</w:t>
      </w:r>
      <w:r w:rsidRPr="00AE6FED">
        <w:rPr>
          <w:rFonts w:ascii="華康新特明體" w:eastAsia="華康新特明體" w:hint="eastAsia"/>
          <w:b w:val="0"/>
          <w:sz w:val="32"/>
          <w:szCs w:val="32"/>
        </w:rPr>
        <w:t>核</w:t>
      </w:r>
      <w:bookmarkEnd w:id="43"/>
      <w:bookmarkEnd w:id="44"/>
      <w:bookmarkEnd w:id="45"/>
      <w:bookmarkEnd w:id="46"/>
      <w:bookmarkEnd w:id="47"/>
      <w:bookmarkEnd w:id="48"/>
      <w:bookmarkEnd w:id="49"/>
      <w:bookmarkEnd w:id="50"/>
      <w:bookmarkEnd w:id="51"/>
      <w:bookmarkEnd w:id="52"/>
      <w:bookmarkEnd w:id="53"/>
    </w:p>
    <w:p w:rsidR="00027069" w:rsidRPr="00D536C5" w:rsidRDefault="00A8572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hint="eastAsia"/>
          <w:sz w:val="28"/>
          <w:szCs w:val="28"/>
        </w:rPr>
        <w:t>訪</w:t>
      </w:r>
      <w:r w:rsidRPr="00A8572A">
        <w:rPr>
          <w:rFonts w:ascii="Times New Roman" w:eastAsia="標楷體" w:hAnsi="Times New Roman" w:hint="eastAsia"/>
          <w:sz w:val="28"/>
          <w:szCs w:val="28"/>
        </w:rPr>
        <w:t>問完成後，將由研究員及督導親自檢核資料內容，審核前後相關題目，是否彼此矛盾、或有悖常理。如發現資料出現遺漏現象或任何邏輯上之矛盾，便立即</w:t>
      </w:r>
      <w:proofErr w:type="gramStart"/>
      <w:r w:rsidRPr="00A8572A">
        <w:rPr>
          <w:rFonts w:ascii="Times New Roman" w:eastAsia="標楷體" w:hAnsi="Times New Roman" w:hint="eastAsia"/>
          <w:sz w:val="28"/>
          <w:szCs w:val="28"/>
        </w:rPr>
        <w:t>進行補卷工作</w:t>
      </w:r>
      <w:proofErr w:type="gramEnd"/>
      <w:r w:rsidRPr="00A8572A">
        <w:rPr>
          <w:rFonts w:ascii="Times New Roman" w:eastAsia="標楷體" w:hAnsi="Times New Roman" w:hint="eastAsia"/>
          <w:sz w:val="28"/>
          <w:szCs w:val="28"/>
        </w:rPr>
        <w:t>，以確認所有資料之完整性</w:t>
      </w:r>
      <w:r w:rsidR="005C23BD">
        <w:rPr>
          <w:rFonts w:ascii="Times New Roman" w:eastAsia="標楷體" w:hAnsi="Times New Roman" w:hint="eastAsia"/>
          <w:sz w:val="28"/>
          <w:szCs w:val="28"/>
        </w:rPr>
        <w:t>及</w:t>
      </w:r>
      <w:r w:rsidRPr="00A8572A">
        <w:rPr>
          <w:rFonts w:ascii="Times New Roman" w:eastAsia="標楷體" w:hAnsi="Times New Roman" w:hint="eastAsia"/>
          <w:sz w:val="28"/>
          <w:szCs w:val="28"/>
        </w:rPr>
        <w:t>合理性</w:t>
      </w:r>
      <w:r w:rsidR="00027069" w:rsidRPr="00A94C6A">
        <w:rPr>
          <w:rFonts w:ascii="Times New Roman" w:eastAsia="標楷體" w:hAnsi="Times New Roman" w:hint="eastAsia"/>
          <w:sz w:val="28"/>
          <w:szCs w:val="28"/>
        </w:rPr>
        <w:t>。</w:t>
      </w:r>
    </w:p>
    <w:p w:rsidR="007506B3" w:rsidRPr="008921FB" w:rsidRDefault="007506B3" w:rsidP="00085378">
      <w:pPr>
        <w:pStyle w:val="4"/>
        <w:spacing w:before="540" w:after="180"/>
        <w:ind w:left="558" w:hanging="558"/>
      </w:pPr>
      <w:bookmarkStart w:id="54" w:name="_Toc242068457"/>
      <w:bookmarkStart w:id="55" w:name="_Toc242871118"/>
      <w:bookmarkStart w:id="56" w:name="_Toc272252670"/>
      <w:bookmarkStart w:id="57" w:name="_Toc484609441"/>
      <w:bookmarkStart w:id="58" w:name="_Toc55836152"/>
      <w:bookmarkStart w:id="59" w:name="_Toc197138353"/>
      <w:bookmarkStart w:id="60" w:name="_Toc198719946"/>
      <w:bookmarkStart w:id="61" w:name="_Toc202328948"/>
      <w:bookmarkEnd w:id="28"/>
      <w:bookmarkEnd w:id="29"/>
      <w:bookmarkEnd w:id="30"/>
      <w:bookmarkEnd w:id="31"/>
      <w:r w:rsidRPr="008921FB">
        <w:rPr>
          <w:rFonts w:hint="eastAsia"/>
        </w:rPr>
        <w:t>四</w:t>
      </w:r>
      <w:r w:rsidRPr="008921FB">
        <w:t>、</w:t>
      </w:r>
      <w:bookmarkEnd w:id="54"/>
      <w:bookmarkEnd w:id="55"/>
      <w:bookmarkEnd w:id="56"/>
      <w:r w:rsidRPr="008921FB">
        <w:rPr>
          <w:rFonts w:hint="eastAsia"/>
        </w:rPr>
        <w:t>抽樣設計</w:t>
      </w:r>
      <w:bookmarkEnd w:id="57"/>
      <w:bookmarkEnd w:id="58"/>
    </w:p>
    <w:p w:rsidR="007506B3" w:rsidRPr="00AE6FED" w:rsidRDefault="007506B3" w:rsidP="007506B3">
      <w:pPr>
        <w:pStyle w:val="af5"/>
        <w:spacing w:beforeLines="50" w:after="0"/>
        <w:outlineLvl w:val="2"/>
        <w:rPr>
          <w:rFonts w:ascii="華康新特明體" w:eastAsia="華康新特明體"/>
          <w:b w:val="0"/>
          <w:sz w:val="32"/>
          <w:szCs w:val="32"/>
        </w:rPr>
      </w:pPr>
      <w:bookmarkStart w:id="62" w:name="_Toc484609442"/>
      <w:bookmarkStart w:id="63" w:name="_Toc55836153"/>
      <w:r>
        <w:rPr>
          <w:rFonts w:ascii="華康新特明體" w:eastAsia="華康新特明體" w:hint="eastAsia"/>
          <w:b w:val="0"/>
          <w:sz w:val="32"/>
          <w:szCs w:val="32"/>
        </w:rPr>
        <w:t>（一</w:t>
      </w:r>
      <w:r w:rsidRPr="00AE6FED">
        <w:rPr>
          <w:rFonts w:ascii="華康新特明體" w:eastAsia="華康新特明體" w:hint="eastAsia"/>
          <w:b w:val="0"/>
          <w:sz w:val="32"/>
          <w:szCs w:val="32"/>
        </w:rPr>
        <w:t>）</w:t>
      </w:r>
      <w:r>
        <w:rPr>
          <w:rFonts w:ascii="華康新特明體" w:eastAsia="華康新特明體" w:hint="eastAsia"/>
          <w:b w:val="0"/>
          <w:sz w:val="32"/>
          <w:szCs w:val="32"/>
        </w:rPr>
        <w:t>抽樣方法</w:t>
      </w:r>
      <w:bookmarkEnd w:id="62"/>
      <w:bookmarkEnd w:id="63"/>
    </w:p>
    <w:p w:rsidR="007506B3" w:rsidRPr="00814F8B" w:rsidRDefault="007506B3" w:rsidP="00F1321E">
      <w:pPr>
        <w:overflowPunct w:val="0"/>
        <w:spacing w:afterLines="50" w:line="520" w:lineRule="exact"/>
        <w:ind w:leftChars="200" w:left="480" w:firstLineChars="200" w:firstLine="560"/>
        <w:jc w:val="both"/>
        <w:rPr>
          <w:rFonts w:ascii="Times New Roman" w:eastAsia="標楷體" w:hAnsi="Times New Roman"/>
          <w:sz w:val="28"/>
          <w:szCs w:val="28"/>
        </w:rPr>
      </w:pPr>
      <w:r w:rsidRPr="00A718A9">
        <w:rPr>
          <w:rFonts w:ascii="Times New Roman" w:eastAsia="標楷體" w:hAnsi="Times New Roman" w:hint="eastAsia"/>
          <w:sz w:val="28"/>
          <w:szCs w:val="28"/>
        </w:rPr>
        <w:t>本次調查</w:t>
      </w:r>
      <w:r w:rsidR="001606EA" w:rsidRPr="001606EA">
        <w:rPr>
          <w:rFonts w:ascii="Times New Roman" w:eastAsia="標楷體" w:hAnsi="Times New Roman" w:hint="eastAsia"/>
          <w:sz w:val="28"/>
          <w:szCs w:val="28"/>
        </w:rPr>
        <w:t>以隨機方式抽取調查樣本戶，再以戶內選樣法，抽取戶內的合格受訪者。調查方法以中華電信</w:t>
      </w:r>
      <w:r w:rsidR="001606EA" w:rsidRPr="001606EA">
        <w:rPr>
          <w:rFonts w:ascii="Times New Roman" w:eastAsia="標楷體" w:hAnsi="Times New Roman" w:hint="eastAsia"/>
          <w:sz w:val="28"/>
          <w:szCs w:val="28"/>
        </w:rPr>
        <w:t>108-109</w:t>
      </w:r>
      <w:r w:rsidR="001606EA" w:rsidRPr="001606EA">
        <w:rPr>
          <w:rFonts w:ascii="Times New Roman" w:eastAsia="標楷體" w:hAnsi="Times New Roman" w:hint="eastAsia"/>
          <w:sz w:val="28"/>
          <w:szCs w:val="28"/>
        </w:rPr>
        <w:t>年版澎湖縣縣住宅電話樣本庫為抽樣母體清冊</w:t>
      </w:r>
      <w:r w:rsidRPr="007506B3">
        <w:rPr>
          <w:rFonts w:ascii="Times New Roman" w:eastAsia="標楷體" w:hAnsi="Times New Roman"/>
          <w:sz w:val="28"/>
          <w:szCs w:val="28"/>
        </w:rPr>
        <w:t>，</w:t>
      </w:r>
      <w:r w:rsidRPr="00C841D6">
        <w:rPr>
          <w:rFonts w:ascii="Times New Roman" w:eastAsia="標楷體" w:hAnsi="Times New Roman"/>
          <w:sz w:val="28"/>
          <w:szCs w:val="28"/>
        </w:rPr>
        <w:t>進行</w:t>
      </w:r>
      <w:r w:rsidR="001606EA" w:rsidRPr="001606EA">
        <w:rPr>
          <w:rFonts w:ascii="Times New Roman" w:eastAsia="標楷體" w:hAnsi="Times New Roman" w:hint="eastAsia"/>
          <w:sz w:val="28"/>
          <w:szCs w:val="28"/>
        </w:rPr>
        <w:t>分層系統抽樣</w:t>
      </w:r>
      <w:r w:rsidR="00814F8B" w:rsidRPr="007506B3">
        <w:rPr>
          <w:rFonts w:ascii="Times New Roman" w:eastAsia="標楷體" w:hAnsi="Times New Roman"/>
          <w:sz w:val="28"/>
          <w:szCs w:val="28"/>
        </w:rPr>
        <w:t>（</w:t>
      </w:r>
      <w:r w:rsidR="00814F8B" w:rsidRPr="00814F8B">
        <w:rPr>
          <w:rFonts w:ascii="Times New Roman" w:eastAsia="標楷體" w:hAnsi="Times New Roman"/>
          <w:sz w:val="28"/>
          <w:szCs w:val="28"/>
        </w:rPr>
        <w:t>stratified systematic sampling</w:t>
      </w:r>
      <w:r w:rsidR="00814F8B" w:rsidRPr="007506B3">
        <w:rPr>
          <w:rFonts w:ascii="Times New Roman" w:eastAsia="標楷體" w:hAnsi="Times New Roman"/>
          <w:sz w:val="28"/>
          <w:szCs w:val="28"/>
        </w:rPr>
        <w:t>）</w:t>
      </w:r>
      <w:r w:rsidRPr="007506B3">
        <w:rPr>
          <w:rFonts w:ascii="Times New Roman" w:eastAsia="標楷體" w:hAnsi="Times New Roman"/>
          <w:sz w:val="28"/>
          <w:szCs w:val="28"/>
        </w:rPr>
        <w:t>，另為使電話未刊載於電話簿之民眾亦有相同之被抽取機率，故</w:t>
      </w:r>
      <w:proofErr w:type="gramStart"/>
      <w:r w:rsidRPr="007506B3">
        <w:rPr>
          <w:rFonts w:ascii="Times New Roman" w:eastAsia="標楷體" w:hAnsi="Times New Roman"/>
          <w:sz w:val="28"/>
          <w:szCs w:val="28"/>
        </w:rPr>
        <w:t>採</w:t>
      </w:r>
      <w:proofErr w:type="gramEnd"/>
      <w:r w:rsidRPr="007506B3">
        <w:rPr>
          <w:rFonts w:ascii="Times New Roman" w:eastAsia="標楷體" w:hAnsi="Times New Roman"/>
          <w:sz w:val="28"/>
          <w:szCs w:val="28"/>
        </w:rPr>
        <w:t>電話末四碼隨機換號之方式</w:t>
      </w:r>
      <w:proofErr w:type="gramStart"/>
      <w:r w:rsidRPr="007506B3">
        <w:rPr>
          <w:rFonts w:ascii="Times New Roman" w:eastAsia="標楷體" w:hAnsi="Times New Roman"/>
          <w:sz w:val="28"/>
          <w:szCs w:val="28"/>
        </w:rPr>
        <w:t>（</w:t>
      </w:r>
      <w:proofErr w:type="gramEnd"/>
      <w:r w:rsidRPr="007506B3">
        <w:rPr>
          <w:rFonts w:ascii="Times New Roman" w:eastAsia="標楷體" w:hAnsi="Times New Roman"/>
          <w:sz w:val="28"/>
          <w:szCs w:val="28"/>
        </w:rPr>
        <w:t>Random Digit Dialing</w:t>
      </w:r>
      <w:r w:rsidRPr="007506B3">
        <w:rPr>
          <w:rFonts w:ascii="Times New Roman" w:eastAsia="標楷體" w:hAnsi="Times New Roman"/>
          <w:sz w:val="28"/>
          <w:szCs w:val="28"/>
        </w:rPr>
        <w:t>；</w:t>
      </w:r>
      <w:r w:rsidRPr="007506B3">
        <w:rPr>
          <w:rFonts w:ascii="Times New Roman" w:eastAsia="標楷體" w:hAnsi="Times New Roman"/>
          <w:sz w:val="28"/>
          <w:szCs w:val="28"/>
        </w:rPr>
        <w:t>RDD</w:t>
      </w:r>
      <w:proofErr w:type="gramStart"/>
      <w:r w:rsidR="00814F8B">
        <w:rPr>
          <w:rFonts w:ascii="Times New Roman" w:eastAsia="標楷體" w:hAnsi="Times New Roman"/>
          <w:sz w:val="28"/>
          <w:szCs w:val="28"/>
        </w:rPr>
        <w:t>）</w:t>
      </w:r>
      <w:proofErr w:type="gramEnd"/>
      <w:r w:rsidR="00814F8B">
        <w:rPr>
          <w:rFonts w:ascii="Times New Roman" w:eastAsia="標楷體" w:hAnsi="Times New Roman"/>
          <w:sz w:val="28"/>
          <w:szCs w:val="28"/>
        </w:rPr>
        <w:t>進行電話隨機抽樣</w:t>
      </w:r>
      <w:r w:rsidR="00814F8B">
        <w:rPr>
          <w:rFonts w:ascii="Times New Roman" w:eastAsia="標楷體" w:hAnsi="Times New Roman" w:hint="eastAsia"/>
          <w:sz w:val="28"/>
          <w:szCs w:val="28"/>
        </w:rPr>
        <w:t>，</w:t>
      </w:r>
      <w:r w:rsidR="00814F8B" w:rsidRPr="001606EA">
        <w:rPr>
          <w:rFonts w:ascii="Times New Roman" w:eastAsia="標楷體" w:hAnsi="Times New Roman" w:hint="eastAsia"/>
          <w:sz w:val="28"/>
          <w:szCs w:val="28"/>
        </w:rPr>
        <w:t>以涵蓋未登記的住宅電話。</w:t>
      </w:r>
    </w:p>
    <w:p w:rsidR="007506B3" w:rsidRPr="009816BF" w:rsidRDefault="00027069" w:rsidP="007506B3">
      <w:pPr>
        <w:pStyle w:val="af5"/>
        <w:spacing w:beforeLines="50" w:after="0"/>
        <w:outlineLvl w:val="2"/>
      </w:pPr>
      <w:r w:rsidRPr="007506B3">
        <w:rPr>
          <w:rFonts w:hAnsi="Times New Roman"/>
          <w:szCs w:val="28"/>
        </w:rPr>
        <w:br w:type="page"/>
      </w:r>
      <w:bookmarkStart w:id="64" w:name="_Toc386120312"/>
      <w:bookmarkStart w:id="65" w:name="_Toc461114146"/>
      <w:bookmarkStart w:id="66" w:name="_Toc484609443"/>
      <w:bookmarkStart w:id="67" w:name="_Toc55836154"/>
      <w:bookmarkStart w:id="68" w:name="_Toc239156178"/>
      <w:bookmarkEnd w:id="59"/>
      <w:bookmarkEnd w:id="60"/>
      <w:bookmarkEnd w:id="61"/>
      <w:r w:rsidR="007506B3" w:rsidRPr="00E03498">
        <w:rPr>
          <w:rFonts w:ascii="華康新特明體" w:eastAsia="華康新特明體" w:hint="eastAsia"/>
          <w:b w:val="0"/>
          <w:sz w:val="32"/>
          <w:szCs w:val="32"/>
        </w:rPr>
        <w:lastRenderedPageBreak/>
        <w:t>（二）</w:t>
      </w:r>
      <w:r w:rsidR="007506B3" w:rsidRPr="00E03498">
        <w:rPr>
          <w:rFonts w:ascii="華康新特明體" w:eastAsia="華康新特明體"/>
          <w:b w:val="0"/>
          <w:sz w:val="32"/>
          <w:szCs w:val="32"/>
        </w:rPr>
        <w:t>抽樣誤差</w:t>
      </w:r>
      <w:bookmarkEnd w:id="64"/>
      <w:bookmarkEnd w:id="65"/>
      <w:bookmarkEnd w:id="66"/>
      <w:bookmarkEnd w:id="67"/>
    </w:p>
    <w:p w:rsidR="007506B3" w:rsidRPr="009816BF" w:rsidRDefault="007506B3" w:rsidP="00F1321E">
      <w:pPr>
        <w:overflowPunct w:val="0"/>
        <w:spacing w:afterLines="50" w:line="520" w:lineRule="exact"/>
        <w:ind w:leftChars="200" w:left="480" w:firstLineChars="200" w:firstLine="560"/>
        <w:jc w:val="both"/>
        <w:rPr>
          <w:rFonts w:ascii="Times New Roman" w:eastAsia="標楷體" w:hAnsi="Times New Roman"/>
          <w:color w:val="000000" w:themeColor="text1"/>
          <w:sz w:val="28"/>
          <w:szCs w:val="28"/>
        </w:rPr>
      </w:pPr>
      <w:r w:rsidRPr="009816BF">
        <w:rPr>
          <w:rFonts w:ascii="Times New Roman" w:eastAsia="標楷體" w:hAnsi="Times New Roman" w:hint="eastAsia"/>
          <w:color w:val="000000" w:themeColor="text1"/>
          <w:sz w:val="28"/>
          <w:szCs w:val="28"/>
        </w:rPr>
        <w:t>本</w:t>
      </w:r>
      <w:r w:rsidRPr="00EB3593">
        <w:rPr>
          <w:rFonts w:ascii="Times New Roman" w:eastAsia="標楷體" w:hAnsi="Times New Roman" w:hint="eastAsia"/>
          <w:color w:val="000000" w:themeColor="text1"/>
          <w:sz w:val="28"/>
          <w:szCs w:val="28"/>
        </w:rPr>
        <w:t>次</w:t>
      </w:r>
      <w:r w:rsidRPr="008921FB">
        <w:rPr>
          <w:rFonts w:ascii="Times New Roman" w:eastAsia="標楷體" w:hAnsi="Times New Roman"/>
          <w:sz w:val="28"/>
          <w:szCs w:val="28"/>
        </w:rPr>
        <w:t>調查</w:t>
      </w:r>
      <w:r w:rsidRPr="00EB3593">
        <w:rPr>
          <w:rFonts w:ascii="Times New Roman" w:eastAsia="標楷體" w:hAnsi="Times New Roman"/>
          <w:color w:val="000000" w:themeColor="text1"/>
          <w:sz w:val="28"/>
          <w:szCs w:val="28"/>
        </w:rPr>
        <w:t>完成</w:t>
      </w:r>
      <w:r w:rsidR="007E177E">
        <w:rPr>
          <w:rFonts w:ascii="Times New Roman" w:eastAsia="標楷體" w:hAnsi="Times New Roman" w:hint="eastAsia"/>
          <w:color w:val="000000" w:themeColor="text1"/>
          <w:sz w:val="28"/>
          <w:szCs w:val="28"/>
        </w:rPr>
        <w:t>625</w:t>
      </w:r>
      <w:r w:rsidR="00B558C7">
        <w:rPr>
          <w:rFonts w:ascii="Times New Roman" w:eastAsia="標楷體" w:hAnsi="Times New Roman"/>
          <w:color w:val="000000" w:themeColor="text1"/>
          <w:sz w:val="28"/>
          <w:szCs w:val="28"/>
        </w:rPr>
        <w:t>份有效</w:t>
      </w:r>
      <w:r w:rsidR="00B558C7">
        <w:rPr>
          <w:rFonts w:ascii="Times New Roman" w:eastAsia="標楷體" w:hAnsi="Times New Roman" w:hint="eastAsia"/>
          <w:color w:val="000000" w:themeColor="text1"/>
          <w:sz w:val="28"/>
          <w:szCs w:val="28"/>
        </w:rPr>
        <w:t>問卷</w:t>
      </w:r>
      <w:r w:rsidRPr="00EB3593">
        <w:rPr>
          <w:rFonts w:ascii="Times New Roman" w:eastAsia="標楷體" w:hAnsi="Times New Roman" w:hint="eastAsia"/>
          <w:color w:val="000000" w:themeColor="text1"/>
          <w:sz w:val="28"/>
          <w:szCs w:val="28"/>
        </w:rPr>
        <w:t>，</w:t>
      </w:r>
      <w:r w:rsidRPr="00EB3593">
        <w:rPr>
          <w:rFonts w:ascii="Times New Roman" w:eastAsia="標楷體" w:hAnsi="Times New Roman"/>
          <w:color w:val="000000" w:themeColor="text1"/>
          <w:sz w:val="28"/>
          <w:szCs w:val="28"/>
        </w:rPr>
        <w:t>在</w:t>
      </w:r>
      <w:r w:rsidRPr="00EB3593">
        <w:rPr>
          <w:rFonts w:ascii="Times New Roman" w:eastAsia="標楷體" w:hAnsi="Times New Roman"/>
          <w:color w:val="000000" w:themeColor="text1"/>
          <w:sz w:val="28"/>
          <w:szCs w:val="28"/>
        </w:rPr>
        <w:t>9</w:t>
      </w:r>
      <w:r w:rsidRPr="00EB3593">
        <w:rPr>
          <w:rFonts w:ascii="Times New Roman" w:eastAsia="標楷體" w:hAnsi="Times New Roman" w:hint="eastAsia"/>
          <w:color w:val="000000" w:themeColor="text1"/>
          <w:sz w:val="28"/>
          <w:szCs w:val="28"/>
        </w:rPr>
        <w:t>5</w:t>
      </w:r>
      <w:r w:rsidRPr="00EB3593">
        <w:rPr>
          <w:rFonts w:ascii="Times New Roman" w:eastAsia="標楷體" w:hAnsi="Times New Roman"/>
          <w:color w:val="000000" w:themeColor="text1"/>
          <w:sz w:val="28"/>
          <w:szCs w:val="28"/>
        </w:rPr>
        <w:t>%</w:t>
      </w:r>
      <w:r w:rsidRPr="00EB3593">
        <w:rPr>
          <w:rFonts w:ascii="Times New Roman" w:eastAsia="標楷體" w:hAnsi="Times New Roman"/>
          <w:color w:val="000000" w:themeColor="text1"/>
          <w:sz w:val="28"/>
          <w:szCs w:val="28"/>
        </w:rPr>
        <w:t>信賴</w:t>
      </w:r>
      <w:r w:rsidRPr="00EB3593">
        <w:rPr>
          <w:rFonts w:ascii="Times New Roman" w:eastAsia="標楷體" w:hAnsi="Times New Roman" w:hint="eastAsia"/>
          <w:color w:val="000000" w:themeColor="text1"/>
          <w:sz w:val="28"/>
          <w:szCs w:val="28"/>
        </w:rPr>
        <w:t>水準</w:t>
      </w:r>
      <w:r w:rsidRPr="00EB3593">
        <w:rPr>
          <w:rFonts w:ascii="Times New Roman" w:eastAsia="標楷體" w:hAnsi="Times New Roman"/>
          <w:color w:val="000000" w:themeColor="text1"/>
          <w:sz w:val="28"/>
          <w:szCs w:val="28"/>
        </w:rPr>
        <w:t>下，抽樣誤差</w:t>
      </w:r>
      <w:r w:rsidRPr="00EB3593">
        <w:rPr>
          <w:rFonts w:ascii="Times New Roman" w:eastAsia="標楷體" w:hAnsi="Times New Roman" w:hint="eastAsia"/>
          <w:color w:val="000000" w:themeColor="text1"/>
          <w:sz w:val="28"/>
          <w:szCs w:val="28"/>
        </w:rPr>
        <w:t>不超過</w:t>
      </w:r>
      <w:r w:rsidR="00576C75">
        <w:rPr>
          <w:rFonts w:ascii="Times New Roman" w:eastAsia="標楷體" w:hAnsi="Times New Roman" w:hint="eastAsia"/>
          <w:color w:val="000000" w:themeColor="text1"/>
          <w:sz w:val="28"/>
          <w:szCs w:val="28"/>
        </w:rPr>
        <w:t>3.</w:t>
      </w:r>
      <w:r w:rsidR="007E177E">
        <w:rPr>
          <w:rFonts w:ascii="Times New Roman" w:eastAsia="標楷體" w:hAnsi="Times New Roman" w:hint="eastAsia"/>
          <w:color w:val="000000" w:themeColor="text1"/>
          <w:sz w:val="28"/>
          <w:szCs w:val="28"/>
        </w:rPr>
        <w:t>91</w:t>
      </w:r>
      <w:r w:rsidRPr="00EB3593">
        <w:rPr>
          <w:rFonts w:ascii="Times New Roman" w:eastAsia="標楷體" w:hAnsi="Times New Roman"/>
          <w:color w:val="000000" w:themeColor="text1"/>
          <w:sz w:val="28"/>
          <w:szCs w:val="28"/>
        </w:rPr>
        <w:t>%</w:t>
      </w:r>
      <w:r w:rsidRPr="00EB3593">
        <w:rPr>
          <w:rFonts w:ascii="Times New Roman" w:eastAsia="標楷體" w:hAnsi="Times New Roman"/>
          <w:color w:val="000000" w:themeColor="text1"/>
          <w:sz w:val="28"/>
          <w:szCs w:val="28"/>
        </w:rPr>
        <w:t>。</w:t>
      </w:r>
    </w:p>
    <w:p w:rsidR="007506B3" w:rsidRPr="00E7537C" w:rsidRDefault="007506B3" w:rsidP="00F1321E">
      <w:pPr>
        <w:overflowPunct w:val="0"/>
        <w:spacing w:afterLines="50" w:line="520" w:lineRule="exact"/>
        <w:ind w:leftChars="200" w:left="480" w:firstLineChars="200" w:firstLine="560"/>
        <w:jc w:val="both"/>
        <w:rPr>
          <w:rFonts w:ascii="Times New Roman" w:eastAsia="標楷體" w:hAnsi="Times New Roman"/>
          <w:color w:val="000000" w:themeColor="text1"/>
          <w:sz w:val="28"/>
          <w:szCs w:val="28"/>
        </w:rPr>
      </w:pPr>
    </w:p>
    <w:p w:rsidR="007506B3" w:rsidRPr="0072344A" w:rsidRDefault="00CA7C1B" w:rsidP="007506B3">
      <w:pPr>
        <w:pStyle w:val="-"/>
        <w:spacing w:after="0" w:line="240" w:lineRule="auto"/>
        <w:ind w:leftChars="250" w:left="600" w:firstLineChars="45" w:firstLine="126"/>
        <w:jc w:val="center"/>
        <w:rPr>
          <w:color w:val="000000" w:themeColor="text1"/>
        </w:rPr>
      </w:pPr>
      <w:r w:rsidRPr="007E177E">
        <w:rPr>
          <w:color w:val="000000" w:themeColor="text1"/>
          <w:position w:val="-60"/>
        </w:rPr>
        <w:object w:dxaOrig="3460"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7.35pt" o:ole="">
            <v:imagedata r:id="rId19" o:title=""/>
          </v:shape>
          <o:OLEObject Type="Embed" ProgID="Equation.3" ShapeID="_x0000_i1025" DrawAspect="Content" ObjectID="_1675143614" r:id="rId20"/>
        </w:object>
      </w:r>
    </w:p>
    <w:p w:rsidR="007506B3" w:rsidRPr="0072344A" w:rsidRDefault="007506B3" w:rsidP="007506B3">
      <w:pPr>
        <w:pStyle w:val="-"/>
        <w:spacing w:after="0" w:line="240" w:lineRule="auto"/>
        <w:ind w:leftChars="250" w:left="600" w:firstLineChars="45" w:firstLine="126"/>
        <w:jc w:val="center"/>
        <w:rPr>
          <w:color w:val="000000" w:themeColor="text1"/>
          <w:szCs w:val="28"/>
        </w:rPr>
      </w:pPr>
    </w:p>
    <w:p w:rsidR="007506B3" w:rsidRPr="0072344A" w:rsidRDefault="007506B3" w:rsidP="007506B3">
      <w:pPr>
        <w:pStyle w:val="-"/>
        <w:spacing w:after="0" w:line="440" w:lineRule="exact"/>
        <w:ind w:leftChars="400" w:left="1520" w:hangingChars="200" w:hanging="560"/>
        <w:rPr>
          <w:color w:val="000000" w:themeColor="text1"/>
          <w:szCs w:val="28"/>
        </w:rPr>
      </w:pPr>
      <w:r w:rsidRPr="0072344A">
        <w:rPr>
          <w:color w:val="000000" w:themeColor="text1"/>
          <w:szCs w:val="28"/>
        </w:rPr>
        <w:t>SE</w:t>
      </w:r>
      <w:r w:rsidRPr="0072344A">
        <w:rPr>
          <w:color w:val="000000" w:themeColor="text1"/>
          <w:szCs w:val="28"/>
        </w:rPr>
        <w:t>：抽樣誤差（</w:t>
      </w:r>
      <w:r w:rsidRPr="0072344A">
        <w:rPr>
          <w:color w:val="000000" w:themeColor="text1"/>
          <w:szCs w:val="28"/>
        </w:rPr>
        <w:t>Sampling Error</w:t>
      </w:r>
      <w:r w:rsidRPr="0072344A">
        <w:rPr>
          <w:color w:val="000000" w:themeColor="text1"/>
          <w:szCs w:val="28"/>
        </w:rPr>
        <w:t>）。</w:t>
      </w:r>
    </w:p>
    <w:p w:rsidR="007506B3" w:rsidRPr="0072344A" w:rsidRDefault="007506B3" w:rsidP="007506B3">
      <w:pPr>
        <w:pStyle w:val="-"/>
        <w:spacing w:before="0" w:after="0" w:line="440" w:lineRule="exact"/>
        <w:ind w:leftChars="400" w:left="1520" w:hangingChars="200" w:hanging="560"/>
        <w:rPr>
          <w:color w:val="000000" w:themeColor="text1"/>
          <w:szCs w:val="28"/>
        </w:rPr>
      </w:pPr>
      <w:r w:rsidRPr="0072344A">
        <w:rPr>
          <w:color w:val="000000" w:themeColor="text1"/>
          <w:szCs w:val="28"/>
        </w:rPr>
        <w:t>Z</w:t>
      </w:r>
      <w:r w:rsidRPr="0072344A">
        <w:rPr>
          <w:rFonts w:hint="eastAsia"/>
          <w:color w:val="000000" w:themeColor="text1"/>
          <w:szCs w:val="28"/>
        </w:rPr>
        <w:t>值</w:t>
      </w:r>
      <w:r w:rsidRPr="0072344A">
        <w:rPr>
          <w:color w:val="000000" w:themeColor="text1"/>
          <w:szCs w:val="28"/>
        </w:rPr>
        <w:t>：在</w:t>
      </w:r>
      <w:r w:rsidRPr="0072344A">
        <w:rPr>
          <w:color w:val="000000" w:themeColor="text1"/>
          <w:szCs w:val="28"/>
        </w:rPr>
        <w:t>95%</w:t>
      </w:r>
      <w:r w:rsidRPr="0072344A">
        <w:rPr>
          <w:color w:val="000000" w:themeColor="text1"/>
          <w:szCs w:val="28"/>
        </w:rPr>
        <w:t>信賴水準之下，</w:t>
      </w:r>
      <w:r w:rsidRPr="0072344A">
        <w:rPr>
          <w:color w:val="000000" w:themeColor="text1"/>
          <w:szCs w:val="28"/>
        </w:rPr>
        <w:t>α = 0.05</w:t>
      </w:r>
      <w:r w:rsidRPr="0072344A">
        <w:rPr>
          <w:color w:val="000000" w:themeColor="text1"/>
          <w:szCs w:val="28"/>
        </w:rPr>
        <w:t>，</w:t>
      </w:r>
      <w:r w:rsidRPr="0072344A">
        <w:rPr>
          <w:color w:val="000000" w:themeColor="text1"/>
          <w:szCs w:val="28"/>
        </w:rPr>
        <w:t>Z</w:t>
      </w:r>
      <w:r w:rsidRPr="0072344A">
        <w:rPr>
          <w:color w:val="000000" w:themeColor="text1"/>
          <w:szCs w:val="28"/>
        </w:rPr>
        <w:t>值為</w:t>
      </w:r>
      <w:r w:rsidRPr="0072344A">
        <w:rPr>
          <w:color w:val="000000" w:themeColor="text1"/>
          <w:szCs w:val="28"/>
        </w:rPr>
        <w:t>1.96</w:t>
      </w:r>
      <w:r w:rsidRPr="0072344A">
        <w:rPr>
          <w:color w:val="000000" w:themeColor="text1"/>
          <w:szCs w:val="28"/>
        </w:rPr>
        <w:t>。</w:t>
      </w:r>
    </w:p>
    <w:p w:rsidR="007506B3" w:rsidRPr="0072344A" w:rsidRDefault="007506B3" w:rsidP="007506B3">
      <w:pPr>
        <w:pStyle w:val="-"/>
        <w:spacing w:before="0" w:afterLines="50" w:line="440" w:lineRule="exact"/>
        <w:ind w:leftChars="400" w:left="1699" w:hangingChars="264" w:hanging="739"/>
        <w:rPr>
          <w:color w:val="000000" w:themeColor="text1"/>
          <w:szCs w:val="28"/>
        </w:rPr>
      </w:pPr>
      <w:r w:rsidRPr="0072344A">
        <w:rPr>
          <w:color w:val="000000" w:themeColor="text1"/>
          <w:szCs w:val="28"/>
        </w:rPr>
        <w:t>p×q</w:t>
      </w:r>
      <w:r w:rsidRPr="0072344A">
        <w:rPr>
          <w:color w:val="000000" w:themeColor="text1"/>
          <w:szCs w:val="28"/>
        </w:rPr>
        <w:t>：</w:t>
      </w:r>
      <w:r w:rsidRPr="0072344A">
        <w:rPr>
          <w:color w:val="000000" w:themeColor="text1"/>
          <w:szCs w:val="28"/>
        </w:rPr>
        <w:t>p</w:t>
      </w:r>
      <w:r w:rsidRPr="0072344A">
        <w:rPr>
          <w:color w:val="000000" w:themeColor="text1"/>
          <w:szCs w:val="28"/>
        </w:rPr>
        <w:t>為獲得成功樣本機率，</w:t>
      </w:r>
      <w:r w:rsidRPr="0072344A">
        <w:rPr>
          <w:color w:val="000000" w:themeColor="text1"/>
          <w:szCs w:val="28"/>
        </w:rPr>
        <w:t>q</w:t>
      </w:r>
      <w:r w:rsidRPr="0072344A">
        <w:rPr>
          <w:color w:val="000000" w:themeColor="text1"/>
          <w:szCs w:val="28"/>
        </w:rPr>
        <w:t>為失敗機率，</w:t>
      </w:r>
      <w:r w:rsidRPr="0072344A">
        <w:rPr>
          <w:color w:val="000000" w:themeColor="text1"/>
          <w:szCs w:val="28"/>
        </w:rPr>
        <w:t>p=1-q</w:t>
      </w:r>
      <w:r w:rsidRPr="0072344A">
        <w:rPr>
          <w:color w:val="000000" w:themeColor="text1"/>
          <w:szCs w:val="28"/>
        </w:rPr>
        <w:t>。</w:t>
      </w:r>
      <w:r w:rsidRPr="0072344A">
        <w:rPr>
          <w:rFonts w:hint="eastAsia"/>
          <w:color w:val="000000" w:themeColor="text1"/>
          <w:szCs w:val="28"/>
        </w:rPr>
        <w:t>而</w:t>
      </w:r>
      <w:r w:rsidRPr="0072344A">
        <w:rPr>
          <w:color w:val="000000" w:themeColor="text1"/>
          <w:szCs w:val="28"/>
        </w:rPr>
        <w:t>p×q</w:t>
      </w:r>
      <w:r w:rsidRPr="0072344A">
        <w:rPr>
          <w:color w:val="000000" w:themeColor="text1"/>
          <w:szCs w:val="28"/>
        </w:rPr>
        <w:t>之最大值</w:t>
      </w:r>
      <w:r w:rsidRPr="0072344A">
        <w:rPr>
          <w:rFonts w:hint="eastAsia"/>
          <w:color w:val="000000" w:themeColor="text1"/>
          <w:szCs w:val="28"/>
        </w:rPr>
        <w:t>為</w:t>
      </w:r>
      <w:r w:rsidRPr="0072344A">
        <w:rPr>
          <w:position w:val="-24"/>
        </w:rPr>
        <w:object w:dxaOrig="999" w:dyaOrig="620">
          <v:shape id="_x0000_i1026" type="#_x0000_t75" style="width:49.45pt;height:30.9pt" o:ole="">
            <v:imagedata r:id="rId21" o:title=""/>
          </v:shape>
          <o:OLEObject Type="Embed" ProgID="Equation.3" ShapeID="_x0000_i1026" DrawAspect="Content" ObjectID="_1675143615" r:id="rId22"/>
        </w:object>
      </w:r>
    </w:p>
    <w:p w:rsidR="007506B3" w:rsidRPr="0072344A" w:rsidRDefault="007506B3" w:rsidP="007506B3">
      <w:pPr>
        <w:pStyle w:val="-"/>
        <w:spacing w:before="0" w:afterLines="50" w:line="440" w:lineRule="exact"/>
        <w:ind w:leftChars="400" w:left="1436" w:hangingChars="170" w:hanging="476"/>
        <w:rPr>
          <w:color w:val="000000" w:themeColor="text1"/>
          <w:szCs w:val="28"/>
        </w:rPr>
      </w:pPr>
      <w:r w:rsidRPr="0072344A">
        <w:rPr>
          <w:color w:val="000000" w:themeColor="text1"/>
          <w:szCs w:val="28"/>
        </w:rPr>
        <w:t>N</w:t>
      </w:r>
      <w:r w:rsidRPr="0072344A">
        <w:rPr>
          <w:color w:val="000000" w:themeColor="text1"/>
          <w:szCs w:val="28"/>
        </w:rPr>
        <w:t>：母體數；</w:t>
      </w:r>
      <w:r w:rsidRPr="0072344A">
        <w:rPr>
          <w:rFonts w:hint="eastAsia"/>
          <w:color w:val="000000" w:themeColor="text1"/>
          <w:szCs w:val="28"/>
        </w:rPr>
        <w:t>根據</w:t>
      </w:r>
      <w:r>
        <w:rPr>
          <w:rFonts w:hint="eastAsia"/>
          <w:color w:val="000000" w:themeColor="text1"/>
          <w:szCs w:val="28"/>
        </w:rPr>
        <w:t>內政部統計處</w:t>
      </w:r>
      <w:r w:rsidRPr="0072344A">
        <w:rPr>
          <w:rFonts w:hint="eastAsia"/>
          <w:color w:val="000000" w:themeColor="text1"/>
          <w:szCs w:val="28"/>
        </w:rPr>
        <w:t>之</w:t>
      </w:r>
      <w:r w:rsidRPr="0072344A">
        <w:rPr>
          <w:color w:val="000000" w:themeColor="text1"/>
          <w:szCs w:val="28"/>
        </w:rPr>
        <w:t>統計</w:t>
      </w:r>
      <w:r w:rsidRPr="0072344A">
        <w:rPr>
          <w:rFonts w:hint="eastAsia"/>
          <w:color w:val="000000" w:themeColor="text1"/>
          <w:szCs w:val="28"/>
        </w:rPr>
        <w:t>，截至</w:t>
      </w:r>
      <w:r w:rsidRPr="0072344A">
        <w:rPr>
          <w:rFonts w:hint="eastAsia"/>
          <w:color w:val="000000" w:themeColor="text1"/>
          <w:szCs w:val="28"/>
        </w:rPr>
        <w:t>10</w:t>
      </w:r>
      <w:r w:rsidR="00B558C7">
        <w:rPr>
          <w:rFonts w:hint="eastAsia"/>
          <w:color w:val="000000" w:themeColor="text1"/>
          <w:szCs w:val="28"/>
        </w:rPr>
        <w:t>9</w:t>
      </w:r>
      <w:r w:rsidRPr="0072344A">
        <w:rPr>
          <w:rFonts w:hint="eastAsia"/>
          <w:color w:val="000000" w:themeColor="text1"/>
          <w:szCs w:val="28"/>
        </w:rPr>
        <w:t>年</w:t>
      </w:r>
      <w:r w:rsidR="00233ABC">
        <w:rPr>
          <w:rFonts w:hint="eastAsia"/>
          <w:color w:val="000000" w:themeColor="text1"/>
          <w:szCs w:val="28"/>
        </w:rPr>
        <w:t>6</w:t>
      </w:r>
      <w:r w:rsidRPr="0072344A">
        <w:rPr>
          <w:rFonts w:hint="eastAsia"/>
          <w:color w:val="000000" w:themeColor="text1"/>
          <w:szCs w:val="28"/>
        </w:rPr>
        <w:t>月</w:t>
      </w:r>
      <w:r>
        <w:rPr>
          <w:rFonts w:hint="eastAsia"/>
          <w:color w:val="000000" w:themeColor="text1"/>
          <w:szCs w:val="28"/>
        </w:rPr>
        <w:t>底</w:t>
      </w:r>
      <w:r w:rsidRPr="0072344A">
        <w:rPr>
          <w:rFonts w:hint="eastAsia"/>
          <w:color w:val="000000" w:themeColor="text1"/>
          <w:szCs w:val="28"/>
        </w:rPr>
        <w:t>，</w:t>
      </w:r>
      <w:r>
        <w:rPr>
          <w:rFonts w:hint="eastAsia"/>
          <w:color w:val="000000" w:themeColor="text1"/>
          <w:szCs w:val="28"/>
        </w:rPr>
        <w:t>澎湖縣</w:t>
      </w:r>
      <w:r w:rsidRPr="0072344A">
        <w:rPr>
          <w:color w:val="000000" w:themeColor="text1"/>
          <w:szCs w:val="28"/>
        </w:rPr>
        <w:t>年滿</w:t>
      </w:r>
      <w:r w:rsidRPr="0072344A">
        <w:rPr>
          <w:color w:val="000000" w:themeColor="text1"/>
          <w:szCs w:val="28"/>
        </w:rPr>
        <w:t>20</w:t>
      </w:r>
      <w:r w:rsidRPr="0072344A">
        <w:rPr>
          <w:color w:val="000000" w:themeColor="text1"/>
          <w:szCs w:val="28"/>
        </w:rPr>
        <w:t>歲以上</w:t>
      </w:r>
      <w:r w:rsidRPr="00491E04">
        <w:rPr>
          <w:color w:val="000000" w:themeColor="text1"/>
          <w:szCs w:val="28"/>
        </w:rPr>
        <w:t>人口，共</w:t>
      </w:r>
      <w:r w:rsidR="00B558C7" w:rsidRPr="00B558C7">
        <w:rPr>
          <w:color w:val="000000" w:themeColor="text1"/>
          <w:szCs w:val="28"/>
        </w:rPr>
        <w:t>88,675</w:t>
      </w:r>
      <w:r w:rsidRPr="00491E04">
        <w:rPr>
          <w:color w:val="000000" w:themeColor="text1"/>
          <w:szCs w:val="28"/>
        </w:rPr>
        <w:t>人。</w:t>
      </w:r>
    </w:p>
    <w:p w:rsidR="007506B3" w:rsidRPr="00D86614" w:rsidRDefault="007506B3" w:rsidP="007506B3">
      <w:pPr>
        <w:pStyle w:val="-"/>
        <w:spacing w:after="0" w:line="440" w:lineRule="exact"/>
        <w:ind w:leftChars="400" w:left="1520" w:hangingChars="200" w:hanging="560"/>
        <w:rPr>
          <w:color w:val="000000" w:themeColor="text1"/>
          <w:szCs w:val="28"/>
        </w:rPr>
      </w:pPr>
      <w:r w:rsidRPr="0072344A">
        <w:rPr>
          <w:color w:val="000000" w:themeColor="text1"/>
          <w:szCs w:val="28"/>
        </w:rPr>
        <w:t>n</w:t>
      </w:r>
      <w:r w:rsidR="00B558C7">
        <w:rPr>
          <w:color w:val="000000" w:themeColor="text1"/>
          <w:szCs w:val="28"/>
        </w:rPr>
        <w:t>：本次調查</w:t>
      </w:r>
      <w:r w:rsidR="00967579">
        <w:rPr>
          <w:rFonts w:hint="eastAsia"/>
          <w:color w:val="000000" w:themeColor="text1"/>
          <w:szCs w:val="28"/>
        </w:rPr>
        <w:t>之</w:t>
      </w:r>
      <w:r w:rsidR="00B558C7">
        <w:rPr>
          <w:rFonts w:hint="eastAsia"/>
          <w:color w:val="000000" w:themeColor="text1"/>
          <w:szCs w:val="28"/>
        </w:rPr>
        <w:t>有效問卷數</w:t>
      </w:r>
      <w:r w:rsidRPr="0072344A">
        <w:rPr>
          <w:color w:val="000000" w:themeColor="text1"/>
          <w:szCs w:val="28"/>
        </w:rPr>
        <w:t>。</w:t>
      </w:r>
    </w:p>
    <w:p w:rsidR="0021601B" w:rsidRPr="0021601B" w:rsidRDefault="0021601B" w:rsidP="0021601B"/>
    <w:p w:rsidR="0021601B" w:rsidRPr="0021601B" w:rsidRDefault="0021601B" w:rsidP="0021601B">
      <w:bookmarkStart w:id="69" w:name="_Toc491953519"/>
      <w:r w:rsidRPr="0021601B">
        <w:br w:type="page"/>
      </w:r>
    </w:p>
    <w:p w:rsidR="0021601B" w:rsidRPr="005A755B" w:rsidRDefault="0021601B" w:rsidP="00085378">
      <w:pPr>
        <w:pStyle w:val="4"/>
        <w:spacing w:before="540" w:afterLines="0"/>
        <w:ind w:left="558" w:hanging="558"/>
      </w:pPr>
      <w:bookmarkStart w:id="70" w:name="_Toc55836155"/>
      <w:r w:rsidRPr="00B0597E">
        <w:rPr>
          <w:rFonts w:hint="eastAsia"/>
        </w:rPr>
        <w:lastRenderedPageBreak/>
        <w:t>五</w:t>
      </w:r>
      <w:r w:rsidRPr="00B0597E">
        <w:t>、接觸紀錄</w:t>
      </w:r>
      <w:bookmarkEnd w:id="69"/>
      <w:bookmarkEnd w:id="70"/>
    </w:p>
    <w:p w:rsidR="0021601B" w:rsidRPr="00DA55CC" w:rsidRDefault="0021601B" w:rsidP="00EC5BC1">
      <w:pPr>
        <w:overflowPunct w:val="0"/>
        <w:spacing w:line="420" w:lineRule="exact"/>
        <w:ind w:leftChars="100" w:left="240" w:firstLineChars="200" w:firstLine="560"/>
        <w:jc w:val="both"/>
        <w:rPr>
          <w:rFonts w:ascii="Times New Roman" w:eastAsia="標楷體" w:hAnsi="Times New Roman" w:cs="Times New Roman"/>
          <w:color w:val="000000" w:themeColor="text1"/>
          <w:sz w:val="28"/>
          <w:szCs w:val="28"/>
        </w:rPr>
      </w:pPr>
      <w:r w:rsidRPr="00042B96">
        <w:rPr>
          <w:rFonts w:ascii="Times New Roman" w:eastAsia="標楷體" w:hAnsi="Times New Roman" w:cs="Times New Roman"/>
          <w:color w:val="000000" w:themeColor="text1"/>
          <w:sz w:val="28"/>
          <w:szCs w:val="28"/>
        </w:rPr>
        <w:t>本次調查總共撥出</w:t>
      </w:r>
      <w:r w:rsidR="00B75947">
        <w:rPr>
          <w:rFonts w:ascii="Times New Roman" w:eastAsia="標楷體" w:hAnsi="Times New Roman" w:cs="Times New Roman" w:hint="eastAsia"/>
          <w:color w:val="000000" w:themeColor="text1"/>
          <w:sz w:val="28"/>
          <w:szCs w:val="28"/>
        </w:rPr>
        <w:t>8</w:t>
      </w:r>
      <w:r w:rsidR="00B75947">
        <w:rPr>
          <w:rFonts w:ascii="Times New Roman" w:eastAsia="標楷體" w:hAnsi="Times New Roman" w:cs="Times New Roman"/>
          <w:color w:val="000000" w:themeColor="text1"/>
          <w:sz w:val="28"/>
          <w:szCs w:val="28"/>
        </w:rPr>
        <w:t>,</w:t>
      </w:r>
      <w:r w:rsidR="00B75947">
        <w:rPr>
          <w:rFonts w:ascii="Times New Roman" w:eastAsia="標楷體" w:hAnsi="Times New Roman" w:cs="Times New Roman" w:hint="eastAsia"/>
          <w:color w:val="000000" w:themeColor="text1"/>
          <w:sz w:val="28"/>
          <w:szCs w:val="28"/>
        </w:rPr>
        <w:t>443</w:t>
      </w:r>
      <w:r w:rsidRPr="00042B96">
        <w:rPr>
          <w:rFonts w:ascii="Times New Roman" w:eastAsia="標楷體" w:hAnsi="Times New Roman" w:cs="Times New Roman"/>
          <w:color w:val="000000" w:themeColor="text1"/>
          <w:sz w:val="28"/>
          <w:szCs w:val="28"/>
        </w:rPr>
        <w:t>通電話，成功完成訪問</w:t>
      </w:r>
      <w:r w:rsidR="00B75947">
        <w:rPr>
          <w:rFonts w:ascii="Times New Roman" w:eastAsia="標楷體" w:hAnsi="Times New Roman" w:cs="Times New Roman" w:hint="eastAsia"/>
          <w:color w:val="000000" w:themeColor="text1"/>
          <w:sz w:val="28"/>
          <w:szCs w:val="28"/>
        </w:rPr>
        <w:t>625</w:t>
      </w:r>
      <w:r w:rsidR="00C4578A" w:rsidRPr="00042B96">
        <w:rPr>
          <w:rFonts w:ascii="Times New Roman" w:eastAsia="標楷體" w:hAnsi="Times New Roman" w:cs="Times New Roman"/>
          <w:color w:val="000000" w:themeColor="text1"/>
          <w:sz w:val="28"/>
          <w:szCs w:val="28"/>
        </w:rPr>
        <w:t>份有效問卷</w:t>
      </w:r>
      <w:r w:rsidRPr="00042B96">
        <w:rPr>
          <w:rFonts w:ascii="Times New Roman" w:eastAsia="標楷體" w:hAnsi="Times New Roman" w:cs="Times New Roman"/>
          <w:color w:val="000000" w:themeColor="text1"/>
          <w:sz w:val="28"/>
          <w:szCs w:val="28"/>
        </w:rPr>
        <w:t>，參酌美國民意研究學會（</w:t>
      </w:r>
      <w:r w:rsidRPr="00042B96">
        <w:rPr>
          <w:rFonts w:ascii="Times New Roman" w:eastAsia="標楷體" w:hAnsi="Times New Roman" w:cs="Times New Roman"/>
          <w:color w:val="000000" w:themeColor="text1"/>
          <w:sz w:val="28"/>
          <w:szCs w:val="28"/>
        </w:rPr>
        <w:t>American Association for Public Opinion Research</w:t>
      </w:r>
      <w:r w:rsidRPr="00042B96">
        <w:rPr>
          <w:rFonts w:ascii="Times New Roman" w:eastAsia="標楷體" w:hAnsi="Times New Roman" w:cs="Times New Roman"/>
          <w:color w:val="000000" w:themeColor="text1"/>
          <w:sz w:val="28"/>
          <w:szCs w:val="28"/>
        </w:rPr>
        <w:t>，</w:t>
      </w:r>
      <w:r w:rsidRPr="00042B96">
        <w:rPr>
          <w:rFonts w:ascii="Times New Roman" w:eastAsia="標楷體" w:hAnsi="Times New Roman" w:cs="Times New Roman"/>
          <w:color w:val="000000" w:themeColor="text1"/>
          <w:sz w:val="28"/>
          <w:szCs w:val="28"/>
        </w:rPr>
        <w:t>AAPOR</w:t>
      </w:r>
      <w:r w:rsidRPr="00042B96">
        <w:rPr>
          <w:rFonts w:ascii="Times New Roman" w:eastAsia="標楷體" w:hAnsi="Times New Roman" w:cs="Times New Roman"/>
          <w:color w:val="000000" w:themeColor="text1"/>
          <w:sz w:val="28"/>
          <w:szCs w:val="28"/>
        </w:rPr>
        <w:t>）之定義</w:t>
      </w:r>
      <w:r w:rsidRPr="00042B96">
        <w:rPr>
          <w:rStyle w:val="affc"/>
          <w:rFonts w:ascii="Times New Roman" w:eastAsia="標楷體" w:hAnsi="Times New Roman" w:cs="Times New Roman"/>
          <w:color w:val="000000" w:themeColor="text1"/>
          <w:szCs w:val="28"/>
        </w:rPr>
        <w:footnoteReference w:id="1"/>
      </w:r>
      <w:r w:rsidRPr="00042B96">
        <w:rPr>
          <w:rFonts w:ascii="Times New Roman" w:eastAsia="標楷體" w:hAnsi="Times New Roman" w:cs="Times New Roman"/>
          <w:color w:val="000000" w:themeColor="text1"/>
          <w:sz w:val="28"/>
          <w:szCs w:val="28"/>
        </w:rPr>
        <w:t>，本次調查之訪問成功率為</w:t>
      </w:r>
      <w:r w:rsidR="00B75947">
        <w:rPr>
          <w:rFonts w:ascii="Times New Roman" w:eastAsia="標楷體" w:hAnsi="Times New Roman" w:cs="Times New Roman" w:hint="eastAsia"/>
          <w:color w:val="000000" w:themeColor="text1"/>
          <w:sz w:val="28"/>
          <w:szCs w:val="28"/>
        </w:rPr>
        <w:t>48</w:t>
      </w:r>
      <w:r w:rsidR="00042B96" w:rsidRPr="00042B96">
        <w:rPr>
          <w:rFonts w:ascii="Times New Roman" w:eastAsia="標楷體" w:hAnsi="Times New Roman" w:cs="Times New Roman" w:hint="eastAsia"/>
          <w:color w:val="000000" w:themeColor="text1"/>
          <w:sz w:val="28"/>
          <w:szCs w:val="28"/>
        </w:rPr>
        <w:t>.2</w:t>
      </w:r>
      <w:r w:rsidRPr="00042B96">
        <w:rPr>
          <w:rFonts w:ascii="Times New Roman" w:eastAsia="標楷體" w:hAnsi="Times New Roman" w:cs="Times New Roman"/>
          <w:color w:val="000000" w:themeColor="text1"/>
          <w:sz w:val="28"/>
          <w:szCs w:val="28"/>
        </w:rPr>
        <w:t>%</w:t>
      </w:r>
      <w:r w:rsidRPr="00042B96">
        <w:rPr>
          <w:rStyle w:val="affc"/>
          <w:rFonts w:ascii="Times New Roman" w:eastAsia="標楷體" w:hAnsi="Times New Roman" w:cs="Times New Roman"/>
          <w:color w:val="000000" w:themeColor="text1"/>
          <w:szCs w:val="28"/>
        </w:rPr>
        <w:footnoteReference w:id="2"/>
      </w:r>
      <w:r w:rsidRPr="00042B96">
        <w:rPr>
          <w:rFonts w:ascii="Times New Roman" w:eastAsia="標楷體" w:hAnsi="Times New Roman" w:cs="Times New Roman"/>
          <w:color w:val="000000" w:themeColor="text1"/>
          <w:sz w:val="28"/>
          <w:szCs w:val="28"/>
        </w:rPr>
        <w:t>，詳細的調查接觸紀錄如下表</w:t>
      </w:r>
      <w:r w:rsidRPr="00042B96">
        <w:rPr>
          <w:rFonts w:ascii="Times New Roman" w:eastAsia="標楷體" w:hAnsi="Times New Roman" w:cs="Times New Roman"/>
          <w:color w:val="000000" w:themeColor="text1"/>
          <w:sz w:val="28"/>
          <w:szCs w:val="28"/>
        </w:rPr>
        <w:t>2-1</w:t>
      </w:r>
      <w:r w:rsidRPr="00042B96">
        <w:rPr>
          <w:rFonts w:ascii="Times New Roman" w:eastAsia="標楷體" w:hAnsi="Times New Roman" w:cs="Times New Roman"/>
          <w:color w:val="000000" w:themeColor="text1"/>
          <w:sz w:val="28"/>
          <w:szCs w:val="28"/>
        </w:rPr>
        <w:t>所示。</w:t>
      </w:r>
    </w:p>
    <w:p w:rsidR="0021601B" w:rsidRDefault="009D2AD9" w:rsidP="009D2AD9">
      <w:pPr>
        <w:pStyle w:val="ad"/>
        <w:rPr>
          <w:szCs w:val="26"/>
        </w:rPr>
      </w:pPr>
      <w:bookmarkStart w:id="71" w:name="_Toc372124048"/>
      <w:bookmarkStart w:id="72" w:name="_Toc428522160"/>
      <w:bookmarkStart w:id="73" w:name="_Toc54802527"/>
      <w:bookmarkStart w:id="74" w:name="_Toc57123220"/>
      <w:r w:rsidRPr="009D2AD9">
        <w:t>表</w:t>
      </w:r>
      <w:r w:rsidRPr="009D2AD9">
        <w:t>2-</w:t>
      </w:r>
      <w:r w:rsidR="00D013E4" w:rsidRPr="009D2AD9">
        <w:fldChar w:fldCharType="begin"/>
      </w:r>
      <w:r w:rsidRPr="009D2AD9">
        <w:instrText xml:space="preserve"> SEQ </w:instrText>
      </w:r>
      <w:r w:rsidRPr="009D2AD9">
        <w:instrText>表</w:instrText>
      </w:r>
      <w:r w:rsidRPr="009D2AD9">
        <w:instrText xml:space="preserve">2- \* ARABIC </w:instrText>
      </w:r>
      <w:r w:rsidR="00D013E4" w:rsidRPr="009D2AD9">
        <w:fldChar w:fldCharType="separate"/>
      </w:r>
      <w:r w:rsidR="001D0FEF">
        <w:rPr>
          <w:noProof/>
        </w:rPr>
        <w:t>1</w:t>
      </w:r>
      <w:r w:rsidR="00D013E4" w:rsidRPr="009D2AD9">
        <w:fldChar w:fldCharType="end"/>
      </w:r>
      <w:r w:rsidR="0021601B" w:rsidRPr="009D2AD9">
        <w:rPr>
          <w:szCs w:val="26"/>
        </w:rPr>
        <w:t xml:space="preserve">　接觸紀錄</w:t>
      </w:r>
      <w:bookmarkEnd w:id="71"/>
      <w:bookmarkEnd w:id="72"/>
      <w:bookmarkEnd w:id="73"/>
      <w:bookmarkEnd w:id="74"/>
    </w:p>
    <w:tbl>
      <w:tblPr>
        <w:tblStyle w:val="-4"/>
        <w:tblW w:w="0" w:type="auto"/>
        <w:jc w:val="center"/>
        <w:tblBorders>
          <w:top w:val="thickThinSmallGap" w:sz="18" w:space="0" w:color="8064A2" w:themeColor="accent4"/>
          <w:left w:val="thickThinSmallGap" w:sz="18" w:space="0" w:color="8064A2" w:themeColor="accent4"/>
          <w:bottom w:val="thinThickSmallGap" w:sz="18" w:space="0" w:color="8064A2" w:themeColor="accent4"/>
          <w:right w:val="thinThickSmallGap" w:sz="18" w:space="0" w:color="8064A2" w:themeColor="accent4"/>
          <w:insideH w:val="single" w:sz="6" w:space="0" w:color="8064A2" w:themeColor="accent4"/>
          <w:insideV w:val="single" w:sz="6" w:space="0" w:color="8064A2" w:themeColor="accent4"/>
        </w:tblBorders>
        <w:tblLook w:val="04A0"/>
      </w:tblPr>
      <w:tblGrid>
        <w:gridCol w:w="2092"/>
        <w:gridCol w:w="143"/>
        <w:gridCol w:w="4252"/>
        <w:gridCol w:w="851"/>
        <w:gridCol w:w="1030"/>
      </w:tblGrid>
      <w:tr w:rsidR="00F33A66" w:rsidRPr="00F33A66" w:rsidTr="00BF1B52">
        <w:trPr>
          <w:cnfStyle w:val="100000000000"/>
          <w:jc w:val="center"/>
        </w:trPr>
        <w:tc>
          <w:tcPr>
            <w:cnfStyle w:val="001000000000"/>
            <w:tcW w:w="6487" w:type="dxa"/>
            <w:gridSpan w:val="3"/>
            <w:vAlign w:val="center"/>
          </w:tcPr>
          <w:p w:rsidR="00F33A66" w:rsidRPr="00F33A66" w:rsidRDefault="00F33A66" w:rsidP="006F4786">
            <w:pPr>
              <w:jc w:val="center"/>
              <w:rPr>
                <w:rFonts w:ascii="Times New Roman" w:eastAsia="標楷體" w:hAnsi="Times New Roman" w:cs="Times New Roman"/>
              </w:rPr>
            </w:pPr>
            <w:r w:rsidRPr="00F33A66">
              <w:rPr>
                <w:rFonts w:ascii="Times New Roman" w:eastAsia="標楷體" w:hAnsi="Times New Roman" w:cs="Times New Roman"/>
              </w:rPr>
              <w:t>接觸狀況</w:t>
            </w:r>
          </w:p>
        </w:tc>
        <w:tc>
          <w:tcPr>
            <w:tcW w:w="851" w:type="dxa"/>
          </w:tcPr>
          <w:p w:rsidR="00F33A66" w:rsidRPr="00F33A66" w:rsidRDefault="00F33A66" w:rsidP="00F33A66">
            <w:pPr>
              <w:cnfStyle w:val="100000000000"/>
              <w:rPr>
                <w:rFonts w:ascii="Times New Roman" w:eastAsia="標楷體" w:hAnsi="Times New Roman" w:cs="Times New Roman"/>
              </w:rPr>
            </w:pPr>
            <w:r w:rsidRPr="00F33A66">
              <w:rPr>
                <w:rFonts w:ascii="Times New Roman" w:eastAsia="標楷體" w:hAnsi="Times New Roman" w:cs="Times New Roman"/>
              </w:rPr>
              <w:t>頻次</w:t>
            </w:r>
          </w:p>
        </w:tc>
        <w:tc>
          <w:tcPr>
            <w:tcW w:w="1030" w:type="dxa"/>
          </w:tcPr>
          <w:p w:rsidR="00F33A66" w:rsidRPr="00F33A66" w:rsidRDefault="00F33A66" w:rsidP="00F33A66">
            <w:pPr>
              <w:cnfStyle w:val="100000000000"/>
              <w:rPr>
                <w:rFonts w:ascii="Times New Roman" w:eastAsia="標楷體" w:hAnsi="Times New Roman" w:cs="Times New Roman"/>
              </w:rPr>
            </w:pPr>
            <w:r w:rsidRPr="00F33A66">
              <w:rPr>
                <w:rFonts w:ascii="Times New Roman" w:eastAsia="標楷體" w:hAnsi="Times New Roman" w:cs="Times New Roman"/>
              </w:rPr>
              <w:t>百分比</w:t>
            </w:r>
          </w:p>
        </w:tc>
      </w:tr>
      <w:tr w:rsidR="00F33A66" w:rsidRPr="00F33A66" w:rsidTr="00BF1B52">
        <w:trPr>
          <w:cnfStyle w:val="000000100000"/>
          <w:jc w:val="center"/>
        </w:trPr>
        <w:tc>
          <w:tcPr>
            <w:cnfStyle w:val="001000000000"/>
            <w:tcW w:w="2235" w:type="dxa"/>
            <w:gridSpan w:val="2"/>
            <w:tcBorders>
              <w:top w:val="none" w:sz="0" w:space="0" w:color="auto"/>
              <w:left w:val="none" w:sz="0" w:space="0" w:color="auto"/>
              <w:bottom w:val="none" w:sz="0" w:space="0" w:color="auto"/>
            </w:tcBorders>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(I)</w:t>
            </w:r>
            <w:r w:rsidRPr="00F33A66">
              <w:rPr>
                <w:rFonts w:ascii="Times New Roman" w:eastAsia="標楷體" w:hAnsi="Times New Roman" w:cs="Times New Roman"/>
              </w:rPr>
              <w:t>成功</w:t>
            </w:r>
          </w:p>
        </w:tc>
        <w:tc>
          <w:tcPr>
            <w:tcW w:w="4252" w:type="dxa"/>
            <w:tcBorders>
              <w:top w:val="none" w:sz="0" w:space="0" w:color="auto"/>
              <w:bottom w:val="none" w:sz="0" w:space="0" w:color="auto"/>
            </w:tcBorders>
          </w:tcPr>
          <w:p w:rsidR="00F33A66" w:rsidRPr="00F33A66" w:rsidRDefault="00F33A66" w:rsidP="00F33A66">
            <w:pPr>
              <w:cnfStyle w:val="000000100000"/>
              <w:rPr>
                <w:rFonts w:ascii="Times New Roman" w:eastAsia="標楷體" w:hAnsi="Times New Roman" w:cs="Times New Roman"/>
              </w:rPr>
            </w:pPr>
            <w:r w:rsidRPr="00F33A66">
              <w:rPr>
                <w:rFonts w:ascii="Times New Roman" w:eastAsia="標楷體" w:hAnsi="Times New Roman" w:cs="Times New Roman"/>
              </w:rPr>
              <w:t>成功完成訪問</w:t>
            </w:r>
          </w:p>
        </w:tc>
        <w:tc>
          <w:tcPr>
            <w:tcW w:w="851" w:type="dxa"/>
            <w:tcBorders>
              <w:top w:val="none" w:sz="0" w:space="0" w:color="auto"/>
              <w:bottom w:val="none" w:sz="0" w:space="0" w:color="auto"/>
            </w:tcBorders>
            <w:vAlign w:val="center"/>
          </w:tcPr>
          <w:p w:rsidR="00F33A66" w:rsidRPr="00F33A66" w:rsidRDefault="00B75947" w:rsidP="006F4786">
            <w:pPr>
              <w:jc w:val="center"/>
              <w:cnfStyle w:val="000000100000"/>
              <w:rPr>
                <w:rFonts w:ascii="Times New Roman" w:eastAsia="標楷體" w:hAnsi="Times New Roman" w:cs="Times New Roman"/>
              </w:rPr>
            </w:pPr>
            <w:r>
              <w:rPr>
                <w:rFonts w:ascii="Times New Roman" w:eastAsia="標楷體" w:hAnsi="Times New Roman" w:cs="Times New Roman" w:hint="eastAsia"/>
              </w:rPr>
              <w:t>625</w:t>
            </w:r>
          </w:p>
        </w:tc>
        <w:tc>
          <w:tcPr>
            <w:tcW w:w="1030" w:type="dxa"/>
            <w:tcBorders>
              <w:top w:val="none" w:sz="0" w:space="0" w:color="auto"/>
              <w:bottom w:val="none" w:sz="0" w:space="0" w:color="auto"/>
              <w:right w:val="none" w:sz="0" w:space="0" w:color="auto"/>
            </w:tcBorders>
            <w:vAlign w:val="center"/>
          </w:tcPr>
          <w:p w:rsidR="00F33A66" w:rsidRPr="00F33A66" w:rsidRDefault="00B75947" w:rsidP="006F4786">
            <w:pPr>
              <w:jc w:val="center"/>
              <w:cnfStyle w:val="000000100000"/>
              <w:rPr>
                <w:rFonts w:ascii="Times New Roman" w:eastAsia="標楷體" w:hAnsi="Times New Roman" w:cs="Times New Roman"/>
              </w:rPr>
            </w:pPr>
            <w:r>
              <w:rPr>
                <w:rFonts w:ascii="Times New Roman" w:eastAsia="標楷體" w:hAnsi="Times New Roman" w:cs="Times New Roman" w:hint="eastAsia"/>
              </w:rPr>
              <w:t>48</w:t>
            </w:r>
            <w:r>
              <w:rPr>
                <w:rFonts w:ascii="Times New Roman" w:eastAsia="標楷體" w:hAnsi="Times New Roman" w:cs="Times New Roman"/>
              </w:rPr>
              <w:t>.</w:t>
            </w:r>
            <w:r>
              <w:rPr>
                <w:rFonts w:ascii="Times New Roman" w:eastAsia="標楷體" w:hAnsi="Times New Roman" w:cs="Times New Roman" w:hint="eastAsia"/>
              </w:rPr>
              <w:t>2</w:t>
            </w:r>
            <w:r w:rsidR="00F33A66" w:rsidRPr="00F33A66">
              <w:rPr>
                <w:rFonts w:ascii="Times New Roman" w:eastAsia="標楷體" w:hAnsi="Times New Roman" w:cs="Times New Roman"/>
              </w:rPr>
              <w:t>%</w:t>
            </w:r>
          </w:p>
        </w:tc>
      </w:tr>
      <w:tr w:rsidR="00F33A66" w:rsidRPr="00F33A66" w:rsidTr="00BF1B52">
        <w:trPr>
          <w:jc w:val="center"/>
        </w:trPr>
        <w:tc>
          <w:tcPr>
            <w:cnfStyle w:val="001000000000"/>
            <w:tcW w:w="2235" w:type="dxa"/>
            <w:gridSpan w:val="2"/>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(P)</w:t>
            </w:r>
            <w:r w:rsidRPr="00F33A66">
              <w:rPr>
                <w:rFonts w:ascii="Times New Roman" w:eastAsia="標楷體" w:hAnsi="Times New Roman" w:cs="Times New Roman"/>
              </w:rPr>
              <w:t>僅完成部分訪問</w:t>
            </w:r>
          </w:p>
        </w:tc>
        <w:tc>
          <w:tcPr>
            <w:tcW w:w="4252" w:type="dxa"/>
            <w:shd w:val="clear" w:color="auto" w:fill="E5DFEC" w:themeFill="accent4" w:themeFillTint="33"/>
          </w:tcPr>
          <w:p w:rsidR="00F33A66" w:rsidRPr="00F33A66" w:rsidRDefault="00F33A66" w:rsidP="00F33A66">
            <w:pPr>
              <w:cnfStyle w:val="000000000000"/>
              <w:rPr>
                <w:rFonts w:ascii="Times New Roman" w:eastAsia="標楷體" w:hAnsi="Times New Roman" w:cs="Times New Roman"/>
              </w:rPr>
            </w:pPr>
            <w:r w:rsidRPr="00F33A66">
              <w:rPr>
                <w:rFonts w:ascii="Times New Roman" w:eastAsia="標楷體" w:hAnsi="Times New Roman" w:cs="Times New Roman"/>
              </w:rPr>
              <w:t>合格受訪者中途拒訪</w:t>
            </w:r>
          </w:p>
        </w:tc>
        <w:tc>
          <w:tcPr>
            <w:tcW w:w="851" w:type="dxa"/>
            <w:shd w:val="clear" w:color="auto" w:fill="E5DFEC" w:themeFill="accent4" w:themeFillTint="33"/>
            <w:vAlign w:val="center"/>
          </w:tcPr>
          <w:p w:rsidR="00F33A66" w:rsidRPr="00F33A66" w:rsidRDefault="00B75947" w:rsidP="006F4786">
            <w:pPr>
              <w:jc w:val="center"/>
              <w:cnfStyle w:val="000000000000"/>
              <w:rPr>
                <w:rFonts w:ascii="Times New Roman" w:eastAsia="標楷體" w:hAnsi="Times New Roman" w:cs="Times New Roman"/>
              </w:rPr>
            </w:pPr>
            <w:r>
              <w:rPr>
                <w:rFonts w:ascii="Times New Roman" w:eastAsia="標楷體" w:hAnsi="Times New Roman" w:cs="Times New Roman" w:hint="eastAsia"/>
              </w:rPr>
              <w:t>22</w:t>
            </w:r>
            <w:r w:rsidR="00F33A66" w:rsidRPr="00F33A66">
              <w:rPr>
                <w:rFonts w:ascii="Times New Roman" w:eastAsia="標楷體" w:hAnsi="Times New Roman" w:cs="Times New Roman"/>
              </w:rPr>
              <w:t>5</w:t>
            </w:r>
          </w:p>
        </w:tc>
        <w:tc>
          <w:tcPr>
            <w:tcW w:w="1030" w:type="dxa"/>
            <w:shd w:val="clear" w:color="auto" w:fill="E5DFEC" w:themeFill="accent4" w:themeFillTint="33"/>
            <w:vAlign w:val="center"/>
          </w:tcPr>
          <w:p w:rsidR="00F33A66" w:rsidRPr="00F33A66" w:rsidRDefault="00B75947" w:rsidP="006F4786">
            <w:pPr>
              <w:jc w:val="center"/>
              <w:cnfStyle w:val="000000000000"/>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7</w:t>
            </w:r>
            <w:r>
              <w:rPr>
                <w:rFonts w:ascii="Times New Roman" w:eastAsia="標楷體" w:hAnsi="Times New Roman" w:cs="Times New Roman"/>
              </w:rPr>
              <w:t>.</w:t>
            </w:r>
            <w:r>
              <w:rPr>
                <w:rFonts w:ascii="Times New Roman" w:eastAsia="標楷體" w:hAnsi="Times New Roman" w:cs="Times New Roman" w:hint="eastAsia"/>
              </w:rPr>
              <w:t>3</w:t>
            </w:r>
            <w:r w:rsidR="00F33A66" w:rsidRPr="00F33A66">
              <w:rPr>
                <w:rFonts w:ascii="Times New Roman" w:eastAsia="標楷體" w:hAnsi="Times New Roman" w:cs="Times New Roman"/>
              </w:rPr>
              <w:t>%</w:t>
            </w:r>
          </w:p>
        </w:tc>
      </w:tr>
      <w:tr w:rsidR="00F33A66" w:rsidRPr="00F33A66" w:rsidTr="00BF1B52">
        <w:trPr>
          <w:cnfStyle w:val="000000100000"/>
          <w:jc w:val="center"/>
        </w:trPr>
        <w:tc>
          <w:tcPr>
            <w:cnfStyle w:val="001000000000"/>
            <w:tcW w:w="2235" w:type="dxa"/>
            <w:gridSpan w:val="2"/>
            <w:vMerge w:val="restart"/>
            <w:tcBorders>
              <w:top w:val="none" w:sz="0" w:space="0" w:color="auto"/>
              <w:left w:val="none" w:sz="0" w:space="0" w:color="auto"/>
              <w:bottom w:val="none" w:sz="0" w:space="0" w:color="auto"/>
            </w:tcBorders>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(R)</w:t>
            </w:r>
            <w:r w:rsidRPr="00F33A66">
              <w:rPr>
                <w:rFonts w:ascii="Times New Roman" w:eastAsia="標楷體" w:hAnsi="Times New Roman" w:cs="Times New Roman"/>
              </w:rPr>
              <w:t>拒訪</w:t>
            </w:r>
          </w:p>
        </w:tc>
        <w:tc>
          <w:tcPr>
            <w:tcW w:w="4252" w:type="dxa"/>
            <w:tcBorders>
              <w:top w:val="none" w:sz="0" w:space="0" w:color="auto"/>
              <w:bottom w:val="none" w:sz="0" w:space="0" w:color="auto"/>
            </w:tcBorders>
          </w:tcPr>
          <w:p w:rsidR="00F33A66" w:rsidRPr="00F33A66" w:rsidRDefault="00F33A66" w:rsidP="00F33A66">
            <w:pPr>
              <w:cnfStyle w:val="000000100000"/>
              <w:rPr>
                <w:rFonts w:ascii="Times New Roman" w:eastAsia="標楷體" w:hAnsi="Times New Roman" w:cs="Times New Roman"/>
              </w:rPr>
            </w:pPr>
            <w:r w:rsidRPr="00F33A66">
              <w:rPr>
                <w:rFonts w:ascii="Times New Roman" w:eastAsia="標楷體" w:hAnsi="Times New Roman" w:cs="Times New Roman"/>
              </w:rPr>
              <w:t>合格受訪者的家人拒訪</w:t>
            </w:r>
          </w:p>
        </w:tc>
        <w:tc>
          <w:tcPr>
            <w:tcW w:w="851" w:type="dxa"/>
            <w:tcBorders>
              <w:top w:val="none" w:sz="0" w:space="0" w:color="auto"/>
              <w:bottom w:val="none" w:sz="0" w:space="0" w:color="auto"/>
            </w:tcBorders>
            <w:vAlign w:val="center"/>
          </w:tcPr>
          <w:p w:rsidR="00F33A66" w:rsidRPr="00F33A66" w:rsidRDefault="00B75947" w:rsidP="006F4786">
            <w:pPr>
              <w:jc w:val="center"/>
              <w:cnfStyle w:val="000000100000"/>
              <w:rPr>
                <w:rFonts w:ascii="Times New Roman" w:eastAsia="標楷體" w:hAnsi="Times New Roman" w:cs="Times New Roman"/>
              </w:rPr>
            </w:pPr>
            <w:r>
              <w:rPr>
                <w:rFonts w:ascii="Times New Roman" w:eastAsia="標楷體" w:hAnsi="Times New Roman" w:cs="Times New Roman" w:hint="eastAsia"/>
              </w:rPr>
              <w:t>5</w:t>
            </w:r>
            <w:r w:rsidR="00F33A66" w:rsidRPr="00F33A66">
              <w:rPr>
                <w:rFonts w:ascii="Times New Roman" w:eastAsia="標楷體" w:hAnsi="Times New Roman" w:cs="Times New Roman"/>
              </w:rPr>
              <w:t>1</w:t>
            </w:r>
          </w:p>
        </w:tc>
        <w:tc>
          <w:tcPr>
            <w:tcW w:w="1030" w:type="dxa"/>
            <w:tcBorders>
              <w:top w:val="none" w:sz="0" w:space="0" w:color="auto"/>
              <w:bottom w:val="none" w:sz="0" w:space="0" w:color="auto"/>
              <w:right w:val="none" w:sz="0" w:space="0" w:color="auto"/>
            </w:tcBorders>
            <w:vAlign w:val="center"/>
          </w:tcPr>
          <w:p w:rsidR="00F33A66" w:rsidRPr="00F33A66" w:rsidRDefault="00B75947" w:rsidP="006F4786">
            <w:pPr>
              <w:jc w:val="center"/>
              <w:cnfStyle w:val="000000100000"/>
              <w:rPr>
                <w:rFonts w:ascii="Times New Roman" w:eastAsia="標楷體" w:hAnsi="Times New Roman" w:cs="Times New Roman"/>
              </w:rPr>
            </w:pPr>
            <w:r>
              <w:rPr>
                <w:rFonts w:ascii="Times New Roman" w:eastAsia="標楷體" w:hAnsi="Times New Roman" w:cs="Times New Roman" w:hint="eastAsia"/>
              </w:rPr>
              <w:t>3</w:t>
            </w:r>
            <w:r w:rsidR="006F4786">
              <w:rPr>
                <w:rFonts w:ascii="Times New Roman" w:eastAsia="標楷體" w:hAnsi="Times New Roman" w:cs="Times New Roman" w:hint="eastAsia"/>
              </w:rPr>
              <w:t>.9</w:t>
            </w:r>
            <w:r w:rsidR="00F33A66" w:rsidRPr="00F33A66">
              <w:rPr>
                <w:rFonts w:ascii="Times New Roman" w:eastAsia="標楷體" w:hAnsi="Times New Roman" w:cs="Times New Roman"/>
              </w:rPr>
              <w:t>%</w:t>
            </w:r>
          </w:p>
        </w:tc>
      </w:tr>
      <w:tr w:rsidR="00F33A66" w:rsidRPr="00F33A66" w:rsidTr="00BF1B52">
        <w:trPr>
          <w:jc w:val="center"/>
        </w:trPr>
        <w:tc>
          <w:tcPr>
            <w:cnfStyle w:val="001000000000"/>
            <w:tcW w:w="2235" w:type="dxa"/>
            <w:gridSpan w:val="2"/>
            <w:vMerge/>
            <w:vAlign w:val="center"/>
          </w:tcPr>
          <w:p w:rsidR="00F33A66" w:rsidRPr="00F33A66" w:rsidRDefault="00F33A66" w:rsidP="006F4786">
            <w:pPr>
              <w:jc w:val="both"/>
              <w:rPr>
                <w:rFonts w:ascii="Times New Roman" w:eastAsia="標楷體" w:hAnsi="Times New Roman" w:cs="Times New Roman"/>
              </w:rPr>
            </w:pPr>
          </w:p>
        </w:tc>
        <w:tc>
          <w:tcPr>
            <w:tcW w:w="4252" w:type="dxa"/>
          </w:tcPr>
          <w:p w:rsidR="00F33A66" w:rsidRPr="00F33A66" w:rsidRDefault="00F33A66" w:rsidP="00F33A66">
            <w:pPr>
              <w:cnfStyle w:val="000000000000"/>
              <w:rPr>
                <w:rFonts w:ascii="Times New Roman" w:eastAsia="標楷體" w:hAnsi="Times New Roman" w:cs="Times New Roman"/>
              </w:rPr>
            </w:pPr>
            <w:r w:rsidRPr="00F33A66">
              <w:rPr>
                <w:rFonts w:ascii="Times New Roman" w:eastAsia="標楷體" w:hAnsi="Times New Roman" w:cs="Times New Roman"/>
              </w:rPr>
              <w:t>合格受</w:t>
            </w:r>
            <w:proofErr w:type="gramStart"/>
            <w:r w:rsidRPr="00F33A66">
              <w:rPr>
                <w:rFonts w:ascii="Times New Roman" w:eastAsia="標楷體" w:hAnsi="Times New Roman" w:cs="Times New Roman"/>
              </w:rPr>
              <w:t>訪者拒訪</w:t>
            </w:r>
            <w:proofErr w:type="gramEnd"/>
          </w:p>
        </w:tc>
        <w:tc>
          <w:tcPr>
            <w:tcW w:w="851" w:type="dxa"/>
            <w:vAlign w:val="center"/>
          </w:tcPr>
          <w:p w:rsidR="00F33A66" w:rsidRPr="00F33A66" w:rsidRDefault="00B75947" w:rsidP="006F4786">
            <w:pPr>
              <w:jc w:val="center"/>
              <w:cnfStyle w:val="000000000000"/>
              <w:rPr>
                <w:rFonts w:ascii="Times New Roman" w:eastAsia="標楷體" w:hAnsi="Times New Roman" w:cs="Times New Roman"/>
              </w:rPr>
            </w:pPr>
            <w:r>
              <w:rPr>
                <w:rFonts w:ascii="Times New Roman" w:eastAsia="標楷體" w:hAnsi="Times New Roman" w:cs="Times New Roman" w:hint="eastAsia"/>
              </w:rPr>
              <w:t>20</w:t>
            </w:r>
            <w:r w:rsidR="00F33A66" w:rsidRPr="00F33A66">
              <w:rPr>
                <w:rFonts w:ascii="Times New Roman" w:eastAsia="標楷體" w:hAnsi="Times New Roman" w:cs="Times New Roman"/>
              </w:rPr>
              <w:t>6</w:t>
            </w:r>
          </w:p>
        </w:tc>
        <w:tc>
          <w:tcPr>
            <w:tcW w:w="1030" w:type="dxa"/>
            <w:vAlign w:val="center"/>
          </w:tcPr>
          <w:p w:rsidR="00F33A66" w:rsidRPr="00F33A66" w:rsidRDefault="00B75947" w:rsidP="006F4786">
            <w:pPr>
              <w:jc w:val="center"/>
              <w:cnfStyle w:val="000000000000"/>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5</w:t>
            </w:r>
            <w:r>
              <w:rPr>
                <w:rFonts w:ascii="Times New Roman" w:eastAsia="標楷體" w:hAnsi="Times New Roman" w:cs="Times New Roman"/>
              </w:rPr>
              <w:t>.</w:t>
            </w:r>
            <w:r>
              <w:rPr>
                <w:rFonts w:ascii="Times New Roman" w:eastAsia="標楷體" w:hAnsi="Times New Roman" w:cs="Times New Roman" w:hint="eastAsia"/>
              </w:rPr>
              <w:t>9</w:t>
            </w:r>
            <w:r w:rsidR="00F33A66" w:rsidRPr="00F33A66">
              <w:rPr>
                <w:rFonts w:ascii="Times New Roman" w:eastAsia="標楷體" w:hAnsi="Times New Roman" w:cs="Times New Roman"/>
              </w:rPr>
              <w:t>%</w:t>
            </w:r>
          </w:p>
        </w:tc>
      </w:tr>
      <w:tr w:rsidR="00F33A66" w:rsidRPr="00F33A66" w:rsidTr="00BF1B52">
        <w:trPr>
          <w:cnfStyle w:val="000000100000"/>
          <w:jc w:val="center"/>
        </w:trPr>
        <w:tc>
          <w:tcPr>
            <w:cnfStyle w:val="001000000000"/>
            <w:tcW w:w="2235" w:type="dxa"/>
            <w:gridSpan w:val="2"/>
            <w:vMerge w:val="restart"/>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(O)</w:t>
            </w:r>
            <w:r w:rsidRPr="00F33A66">
              <w:rPr>
                <w:rFonts w:ascii="Times New Roman" w:eastAsia="標楷體" w:hAnsi="Times New Roman" w:cs="Times New Roman"/>
              </w:rPr>
              <w:t>其他</w:t>
            </w:r>
          </w:p>
        </w:tc>
        <w:tc>
          <w:tcPr>
            <w:tcW w:w="4252" w:type="dxa"/>
            <w:tcBorders>
              <w:top w:val="none" w:sz="0" w:space="0" w:color="auto"/>
              <w:bottom w:val="none" w:sz="0" w:space="0" w:color="auto"/>
            </w:tcBorders>
            <w:shd w:val="clear" w:color="auto" w:fill="E5DFEC" w:themeFill="accent4" w:themeFillTint="33"/>
          </w:tcPr>
          <w:p w:rsidR="00F33A66" w:rsidRPr="00F33A66" w:rsidRDefault="00F33A66" w:rsidP="00F33A66">
            <w:pPr>
              <w:cnfStyle w:val="000000100000"/>
              <w:rPr>
                <w:rFonts w:ascii="Times New Roman" w:eastAsia="標楷體" w:hAnsi="Times New Roman" w:cs="Times New Roman"/>
              </w:rPr>
            </w:pPr>
            <w:r w:rsidRPr="00F33A66">
              <w:rPr>
                <w:rFonts w:ascii="Times New Roman" w:eastAsia="標楷體" w:hAnsi="Times New Roman" w:cs="Times New Roman"/>
              </w:rPr>
              <w:t>身心問題以致無法受訪</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29</w:t>
            </w:r>
          </w:p>
        </w:tc>
        <w:tc>
          <w:tcPr>
            <w:tcW w:w="1030" w:type="dxa"/>
            <w:vMerge w:val="restart"/>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B75947" w:rsidP="006F4786">
            <w:pPr>
              <w:jc w:val="center"/>
              <w:cnfStyle w:val="000000100000"/>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4</w:t>
            </w:r>
            <w:r w:rsidR="006F4786">
              <w:rPr>
                <w:rFonts w:ascii="Times New Roman" w:eastAsia="標楷體" w:hAnsi="Times New Roman" w:cs="Times New Roman"/>
              </w:rPr>
              <w:t>.6%</w:t>
            </w:r>
          </w:p>
        </w:tc>
      </w:tr>
      <w:tr w:rsidR="00F33A66" w:rsidRPr="00F33A66" w:rsidTr="00BF1B52">
        <w:trPr>
          <w:jc w:val="center"/>
        </w:trPr>
        <w:tc>
          <w:tcPr>
            <w:cnfStyle w:val="001000000000"/>
            <w:tcW w:w="2235" w:type="dxa"/>
            <w:gridSpan w:val="2"/>
            <w:vMerge/>
            <w:vAlign w:val="center"/>
          </w:tcPr>
          <w:p w:rsidR="00F33A66" w:rsidRPr="00F33A66" w:rsidRDefault="00F33A66" w:rsidP="006F4786">
            <w:pPr>
              <w:jc w:val="both"/>
              <w:rPr>
                <w:rFonts w:ascii="Times New Roman" w:eastAsia="標楷體" w:hAnsi="Times New Roman" w:cs="Times New Roman"/>
              </w:rPr>
            </w:pPr>
          </w:p>
        </w:tc>
        <w:tc>
          <w:tcPr>
            <w:tcW w:w="4252" w:type="dxa"/>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聲音品質不佳</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48</w:t>
            </w:r>
          </w:p>
        </w:tc>
        <w:tc>
          <w:tcPr>
            <w:tcW w:w="1030" w:type="dxa"/>
            <w:vMerge/>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235" w:type="dxa"/>
            <w:gridSpan w:val="2"/>
            <w:vMerge/>
            <w:tcBorders>
              <w:top w:val="none" w:sz="0" w:space="0" w:color="auto"/>
              <w:left w:val="none" w:sz="0" w:space="0" w:color="auto"/>
              <w:bottom w:val="none" w:sz="0" w:space="0" w:color="auto"/>
            </w:tcBorders>
            <w:vAlign w:val="center"/>
          </w:tcPr>
          <w:p w:rsidR="00F33A66" w:rsidRPr="00F33A66" w:rsidRDefault="00F33A66" w:rsidP="006F4786">
            <w:pPr>
              <w:jc w:val="both"/>
              <w:rPr>
                <w:rFonts w:ascii="Times New Roman" w:eastAsia="標楷體" w:hAnsi="Times New Roman" w:cs="Times New Roman"/>
              </w:rPr>
            </w:pPr>
          </w:p>
        </w:tc>
        <w:tc>
          <w:tcPr>
            <w:tcW w:w="4252" w:type="dxa"/>
            <w:tcBorders>
              <w:top w:val="none" w:sz="0" w:space="0" w:color="auto"/>
              <w:bottom w:val="none" w:sz="0" w:space="0" w:color="auto"/>
            </w:tcBorders>
            <w:shd w:val="clear" w:color="auto" w:fill="E5DFEC" w:themeFill="accent4" w:themeFillTint="33"/>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語言不通</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98</w:t>
            </w:r>
          </w:p>
        </w:tc>
        <w:tc>
          <w:tcPr>
            <w:tcW w:w="1030" w:type="dxa"/>
            <w:vMerge/>
            <w:tcBorders>
              <w:top w:val="none" w:sz="0" w:space="0" w:color="auto"/>
              <w:bottom w:val="none" w:sz="0" w:space="0" w:color="auto"/>
              <w:right w:val="none" w:sz="0" w:space="0" w:color="auto"/>
            </w:tcBorders>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235" w:type="dxa"/>
            <w:gridSpan w:val="2"/>
            <w:vMerge/>
            <w:vAlign w:val="center"/>
          </w:tcPr>
          <w:p w:rsidR="00F33A66" w:rsidRPr="00F33A66" w:rsidRDefault="00F33A66" w:rsidP="006F4786">
            <w:pPr>
              <w:jc w:val="both"/>
              <w:rPr>
                <w:rFonts w:ascii="Times New Roman" w:eastAsia="標楷體" w:hAnsi="Times New Roman" w:cs="Times New Roman"/>
              </w:rPr>
            </w:pPr>
          </w:p>
        </w:tc>
        <w:tc>
          <w:tcPr>
            <w:tcW w:w="4252" w:type="dxa"/>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其他原因無法訪問</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15</w:t>
            </w:r>
          </w:p>
        </w:tc>
        <w:tc>
          <w:tcPr>
            <w:tcW w:w="1030" w:type="dxa"/>
            <w:vMerge/>
            <w:vAlign w:val="center"/>
          </w:tcPr>
          <w:p w:rsidR="00F33A66" w:rsidRPr="00F33A66" w:rsidRDefault="00F33A66" w:rsidP="006F4786">
            <w:pPr>
              <w:jc w:val="center"/>
              <w:cnfStyle w:val="000000000000"/>
              <w:rPr>
                <w:rFonts w:ascii="Times New Roman" w:eastAsia="標楷體" w:hAnsi="Times New Roman" w:cs="Times New Roman"/>
              </w:rPr>
            </w:pPr>
          </w:p>
        </w:tc>
      </w:tr>
      <w:tr w:rsidR="006F4786" w:rsidRPr="00F33A66" w:rsidTr="00BF1B52">
        <w:trPr>
          <w:cnfStyle w:val="000000100000"/>
          <w:jc w:val="center"/>
        </w:trPr>
        <w:tc>
          <w:tcPr>
            <w:cnfStyle w:val="001000000000"/>
            <w:tcW w:w="7338" w:type="dxa"/>
            <w:gridSpan w:val="4"/>
            <w:tcBorders>
              <w:top w:val="none" w:sz="0" w:space="0" w:color="auto"/>
              <w:left w:val="none" w:sz="0" w:space="0" w:color="auto"/>
              <w:bottom w:val="none" w:sz="0" w:space="0" w:color="auto"/>
            </w:tcBorders>
            <w:shd w:val="clear" w:color="auto" w:fill="B2A1C7" w:themeFill="accent4" w:themeFillTint="99"/>
            <w:vAlign w:val="center"/>
          </w:tcPr>
          <w:p w:rsidR="006F4786" w:rsidRPr="00F33A66" w:rsidRDefault="006F4786" w:rsidP="006F4786">
            <w:pPr>
              <w:jc w:val="center"/>
              <w:rPr>
                <w:rFonts w:ascii="Times New Roman" w:eastAsia="標楷體" w:hAnsi="Times New Roman" w:cs="Times New Roman"/>
                <w:b w:val="0"/>
                <w:bCs w:val="0"/>
              </w:rPr>
            </w:pPr>
            <w:r w:rsidRPr="00F33A66">
              <w:rPr>
                <w:rFonts w:ascii="Times New Roman" w:eastAsia="標楷體" w:hAnsi="Times New Roman" w:cs="Times New Roman"/>
              </w:rPr>
              <w:t>成功接觸筆數</w:t>
            </w:r>
          </w:p>
        </w:tc>
        <w:tc>
          <w:tcPr>
            <w:tcW w:w="1030" w:type="dxa"/>
            <w:tcBorders>
              <w:top w:val="none" w:sz="0" w:space="0" w:color="auto"/>
              <w:bottom w:val="none" w:sz="0" w:space="0" w:color="auto"/>
              <w:right w:val="none" w:sz="0" w:space="0" w:color="auto"/>
            </w:tcBorders>
            <w:shd w:val="clear" w:color="auto" w:fill="B2A1C7" w:themeFill="accent4" w:themeFillTint="99"/>
            <w:vAlign w:val="center"/>
          </w:tcPr>
          <w:p w:rsidR="006F4786" w:rsidRPr="006F4786" w:rsidRDefault="006F4786" w:rsidP="006F4786">
            <w:pPr>
              <w:jc w:val="center"/>
              <w:cnfStyle w:val="000000100000"/>
              <w:rPr>
                <w:rFonts w:ascii="Times New Roman" w:eastAsia="標楷體" w:hAnsi="Times New Roman" w:cs="Times New Roman"/>
                <w:b/>
              </w:rPr>
            </w:pPr>
            <w:r w:rsidRPr="006F4786">
              <w:rPr>
                <w:rFonts w:ascii="Times New Roman" w:eastAsia="標楷體" w:hAnsi="Times New Roman" w:cs="Times New Roman" w:hint="eastAsia"/>
                <w:b/>
              </w:rPr>
              <w:t>100%</w:t>
            </w:r>
          </w:p>
        </w:tc>
      </w:tr>
      <w:tr w:rsidR="00F33A66" w:rsidRPr="00F33A66" w:rsidTr="00BF1B52">
        <w:trPr>
          <w:jc w:val="center"/>
        </w:trPr>
        <w:tc>
          <w:tcPr>
            <w:cnfStyle w:val="001000000000"/>
            <w:tcW w:w="2092" w:type="dxa"/>
            <w:vAlign w:val="center"/>
          </w:tcPr>
          <w:p w:rsidR="00F33A66" w:rsidRPr="00F33A66" w:rsidRDefault="00F33A66" w:rsidP="006F4786">
            <w:pPr>
              <w:jc w:val="both"/>
              <w:rPr>
                <w:rFonts w:ascii="Times New Roman" w:eastAsia="標楷體" w:hAnsi="Times New Roman" w:cs="Times New Roman"/>
              </w:rPr>
            </w:pPr>
          </w:p>
        </w:tc>
        <w:tc>
          <w:tcPr>
            <w:tcW w:w="4395" w:type="dxa"/>
            <w:gridSpan w:val="2"/>
          </w:tcPr>
          <w:p w:rsidR="00F33A66" w:rsidRPr="00F33A66" w:rsidRDefault="00F33A66" w:rsidP="00F33A66">
            <w:pPr>
              <w:cnfStyle w:val="000000000000"/>
              <w:rPr>
                <w:rFonts w:ascii="Times New Roman" w:eastAsia="標楷體" w:hAnsi="Times New Roman" w:cs="Times New Roman"/>
              </w:rPr>
            </w:pPr>
            <w:r w:rsidRPr="00F33A66">
              <w:rPr>
                <w:rFonts w:ascii="Times New Roman" w:eastAsia="標楷體" w:hAnsi="Times New Roman" w:cs="Times New Roman"/>
              </w:rPr>
              <w:t>調查期間合格受訪者不在</w:t>
            </w:r>
          </w:p>
        </w:tc>
        <w:tc>
          <w:tcPr>
            <w:tcW w:w="851" w:type="dxa"/>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55</w:t>
            </w:r>
          </w:p>
        </w:tc>
        <w:tc>
          <w:tcPr>
            <w:tcW w:w="1030" w:type="dxa"/>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val="restart"/>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(UH)</w:t>
            </w:r>
            <w:r w:rsidRPr="00F33A66">
              <w:rPr>
                <w:rFonts w:ascii="Times New Roman" w:eastAsia="標楷體" w:hAnsi="Times New Roman" w:cs="Times New Roman"/>
              </w:rPr>
              <w:t>無法確認是否為家戶</w:t>
            </w:r>
          </w:p>
        </w:tc>
        <w:tc>
          <w:tcPr>
            <w:tcW w:w="4395" w:type="dxa"/>
            <w:gridSpan w:val="2"/>
            <w:tcBorders>
              <w:top w:val="none" w:sz="0" w:space="0" w:color="auto"/>
              <w:bottom w:val="none" w:sz="0" w:space="0" w:color="auto"/>
            </w:tcBorders>
            <w:shd w:val="clear" w:color="auto" w:fill="E5DFEC" w:themeFill="accent4" w:themeFillTint="33"/>
          </w:tcPr>
          <w:p w:rsidR="00F33A66" w:rsidRPr="00F33A66" w:rsidRDefault="00F33A66" w:rsidP="00F33A66">
            <w:pPr>
              <w:cnfStyle w:val="000000100000"/>
              <w:rPr>
                <w:rFonts w:ascii="Times New Roman" w:eastAsia="標楷體" w:hAnsi="Times New Roman" w:cs="Times New Roman"/>
              </w:rPr>
            </w:pPr>
            <w:r w:rsidRPr="00F33A66">
              <w:rPr>
                <w:rFonts w:ascii="Times New Roman" w:eastAsia="標楷體" w:hAnsi="Times New Roman" w:cs="Times New Roman"/>
              </w:rPr>
              <w:t>忙線</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120</w:t>
            </w:r>
          </w:p>
        </w:tc>
        <w:tc>
          <w:tcPr>
            <w:tcW w:w="1030" w:type="dxa"/>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p>
        </w:tc>
        <w:tc>
          <w:tcPr>
            <w:tcW w:w="4395" w:type="dxa"/>
            <w:gridSpan w:val="2"/>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無人接聽</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3715</w:t>
            </w:r>
          </w:p>
        </w:tc>
        <w:tc>
          <w:tcPr>
            <w:tcW w:w="1030"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p>
        </w:tc>
        <w:tc>
          <w:tcPr>
            <w:tcW w:w="4395" w:type="dxa"/>
            <w:gridSpan w:val="2"/>
            <w:tcBorders>
              <w:top w:val="none" w:sz="0" w:space="0" w:color="auto"/>
              <w:bottom w:val="none" w:sz="0" w:space="0" w:color="auto"/>
            </w:tcBorders>
            <w:shd w:val="clear" w:color="auto" w:fill="E5DFEC" w:themeFill="accent4" w:themeFillTint="33"/>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答錄機</w:t>
            </w:r>
            <w:r w:rsidRPr="00F33A66">
              <w:rPr>
                <w:rFonts w:ascii="Times New Roman" w:eastAsia="標楷體" w:hAnsi="Times New Roman" w:cs="Times New Roman"/>
              </w:rPr>
              <w:t>-</w:t>
            </w:r>
            <w:r w:rsidRPr="00F33A66">
              <w:rPr>
                <w:rFonts w:ascii="Times New Roman" w:eastAsia="標楷體" w:hAnsi="Times New Roman" w:cs="Times New Roman"/>
              </w:rPr>
              <w:t>不知道是否為住家</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5</w:t>
            </w:r>
          </w:p>
        </w:tc>
        <w:tc>
          <w:tcPr>
            <w:tcW w:w="1030" w:type="dxa"/>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p>
        </w:tc>
        <w:tc>
          <w:tcPr>
            <w:tcW w:w="4395" w:type="dxa"/>
            <w:gridSpan w:val="2"/>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電話封鎖</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10</w:t>
            </w:r>
          </w:p>
        </w:tc>
        <w:tc>
          <w:tcPr>
            <w:tcW w:w="1030"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p>
        </w:tc>
        <w:tc>
          <w:tcPr>
            <w:tcW w:w="4395" w:type="dxa"/>
            <w:gridSpan w:val="2"/>
            <w:tcBorders>
              <w:top w:val="none" w:sz="0" w:space="0" w:color="auto"/>
              <w:bottom w:val="none" w:sz="0" w:space="0" w:color="auto"/>
            </w:tcBorders>
            <w:shd w:val="clear" w:color="auto" w:fill="E5DFEC" w:themeFill="accent4" w:themeFillTint="33"/>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電話故障</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14</w:t>
            </w:r>
          </w:p>
        </w:tc>
        <w:tc>
          <w:tcPr>
            <w:tcW w:w="1030" w:type="dxa"/>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val="restart"/>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(UO)</w:t>
            </w:r>
            <w:r w:rsidRPr="00F33A66">
              <w:rPr>
                <w:rFonts w:ascii="Times New Roman" w:eastAsia="標楷體" w:hAnsi="Times New Roman" w:cs="Times New Roman"/>
              </w:rPr>
              <w:t>無法確認是否為合格受訪者</w:t>
            </w:r>
          </w:p>
        </w:tc>
        <w:tc>
          <w:tcPr>
            <w:tcW w:w="4395" w:type="dxa"/>
            <w:gridSpan w:val="2"/>
          </w:tcPr>
          <w:p w:rsidR="00F33A66" w:rsidRPr="00F33A66" w:rsidRDefault="00F33A66" w:rsidP="00F33A66">
            <w:pPr>
              <w:cnfStyle w:val="000000000000"/>
              <w:rPr>
                <w:rFonts w:ascii="Times New Roman" w:eastAsia="標楷體" w:hAnsi="Times New Roman" w:cs="Times New Roman"/>
              </w:rPr>
            </w:pPr>
            <w:r w:rsidRPr="00F33A66">
              <w:rPr>
                <w:rFonts w:ascii="Times New Roman" w:eastAsia="標楷體" w:hAnsi="Times New Roman" w:cs="Times New Roman"/>
              </w:rPr>
              <w:t>家戶，但無法確認是否為合格受訪者</w:t>
            </w:r>
          </w:p>
        </w:tc>
        <w:tc>
          <w:tcPr>
            <w:tcW w:w="851" w:type="dxa"/>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548</w:t>
            </w:r>
          </w:p>
        </w:tc>
        <w:tc>
          <w:tcPr>
            <w:tcW w:w="1030" w:type="dxa"/>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tcBorders>
              <w:top w:val="none" w:sz="0" w:space="0" w:color="auto"/>
              <w:left w:val="none" w:sz="0" w:space="0" w:color="auto"/>
              <w:bottom w:val="none" w:sz="0" w:space="0" w:color="auto"/>
            </w:tcBorders>
            <w:vAlign w:val="center"/>
          </w:tcPr>
          <w:p w:rsidR="00F33A66" w:rsidRPr="00F33A66" w:rsidRDefault="00F33A66" w:rsidP="006F4786">
            <w:pPr>
              <w:jc w:val="both"/>
              <w:rPr>
                <w:rFonts w:ascii="Times New Roman" w:eastAsia="標楷體" w:hAnsi="Times New Roman" w:cs="Times New Roman"/>
              </w:rPr>
            </w:pPr>
          </w:p>
        </w:tc>
        <w:tc>
          <w:tcPr>
            <w:tcW w:w="4395" w:type="dxa"/>
            <w:gridSpan w:val="2"/>
            <w:tcBorders>
              <w:top w:val="none" w:sz="0" w:space="0" w:color="auto"/>
              <w:bottom w:val="none" w:sz="0" w:space="0" w:color="auto"/>
            </w:tcBorders>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未完成篩選即中斷</w:t>
            </w:r>
          </w:p>
        </w:tc>
        <w:tc>
          <w:tcPr>
            <w:tcW w:w="851" w:type="dxa"/>
            <w:tcBorders>
              <w:top w:val="none" w:sz="0" w:space="0" w:color="auto"/>
              <w:bottom w:val="none" w:sz="0" w:space="0" w:color="auto"/>
            </w:tcBorders>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1351</w:t>
            </w:r>
          </w:p>
        </w:tc>
        <w:tc>
          <w:tcPr>
            <w:tcW w:w="1030" w:type="dxa"/>
            <w:tcBorders>
              <w:top w:val="none" w:sz="0" w:space="0" w:color="auto"/>
              <w:bottom w:val="none" w:sz="0" w:space="0" w:color="auto"/>
              <w:right w:val="none" w:sz="0" w:space="0" w:color="auto"/>
            </w:tcBorders>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val="restart"/>
            <w:shd w:val="clear" w:color="auto" w:fill="E5DFEC" w:themeFill="accent4" w:themeFillTint="33"/>
            <w:vAlign w:val="center"/>
          </w:tcPr>
          <w:p w:rsidR="00F33A66" w:rsidRPr="00F33A66" w:rsidRDefault="00F33A66" w:rsidP="006F4786">
            <w:pPr>
              <w:jc w:val="both"/>
              <w:rPr>
                <w:rFonts w:ascii="Times New Roman" w:eastAsia="標楷體" w:hAnsi="Times New Roman" w:cs="Times New Roman"/>
              </w:rPr>
            </w:pPr>
            <w:r w:rsidRPr="00F33A66">
              <w:rPr>
                <w:rFonts w:ascii="Times New Roman" w:eastAsia="標楷體" w:hAnsi="Times New Roman" w:cs="Times New Roman"/>
              </w:rPr>
              <w:t>(NE)</w:t>
            </w:r>
            <w:r w:rsidRPr="00F33A66">
              <w:rPr>
                <w:rFonts w:ascii="Times New Roman" w:eastAsia="標楷體" w:hAnsi="Times New Roman" w:cs="Times New Roman"/>
              </w:rPr>
              <w:t>無法接觸</w:t>
            </w:r>
          </w:p>
        </w:tc>
        <w:tc>
          <w:tcPr>
            <w:tcW w:w="4395" w:type="dxa"/>
            <w:gridSpan w:val="2"/>
            <w:shd w:val="clear" w:color="auto" w:fill="E5DFEC" w:themeFill="accent4" w:themeFillTint="33"/>
          </w:tcPr>
          <w:p w:rsidR="00F33A66" w:rsidRPr="00F33A66" w:rsidRDefault="00F33A66" w:rsidP="00F33A66">
            <w:pPr>
              <w:cnfStyle w:val="000000000000"/>
              <w:rPr>
                <w:rFonts w:ascii="Times New Roman" w:eastAsia="標楷體" w:hAnsi="Times New Roman" w:cs="Times New Roman"/>
              </w:rPr>
            </w:pPr>
            <w:r w:rsidRPr="00F33A66">
              <w:rPr>
                <w:rFonts w:ascii="Times New Roman" w:eastAsia="標楷體" w:hAnsi="Times New Roman" w:cs="Times New Roman"/>
              </w:rPr>
              <w:t>非合格受訪者</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111</w:t>
            </w:r>
          </w:p>
        </w:tc>
        <w:tc>
          <w:tcPr>
            <w:tcW w:w="1030"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F33A66">
            <w:pPr>
              <w:jc w:val="center"/>
              <w:rPr>
                <w:rFonts w:ascii="Times New Roman" w:eastAsia="標楷體" w:hAnsi="Times New Roman" w:cs="Times New Roman"/>
              </w:rPr>
            </w:pPr>
          </w:p>
        </w:tc>
        <w:tc>
          <w:tcPr>
            <w:tcW w:w="4395" w:type="dxa"/>
            <w:gridSpan w:val="2"/>
            <w:tcBorders>
              <w:top w:val="none" w:sz="0" w:space="0" w:color="auto"/>
              <w:bottom w:val="none" w:sz="0" w:space="0" w:color="auto"/>
            </w:tcBorders>
            <w:shd w:val="clear" w:color="auto" w:fill="E5DFEC" w:themeFill="accent4" w:themeFillTint="33"/>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傳真機</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218</w:t>
            </w:r>
          </w:p>
        </w:tc>
        <w:tc>
          <w:tcPr>
            <w:tcW w:w="1030" w:type="dxa"/>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shd w:val="clear" w:color="auto" w:fill="E5DFEC" w:themeFill="accent4" w:themeFillTint="33"/>
            <w:vAlign w:val="center"/>
          </w:tcPr>
          <w:p w:rsidR="00F33A66" w:rsidRPr="00F33A66" w:rsidRDefault="00F33A66" w:rsidP="00F33A66">
            <w:pPr>
              <w:jc w:val="center"/>
              <w:rPr>
                <w:rFonts w:ascii="Times New Roman" w:eastAsia="標楷體" w:hAnsi="Times New Roman" w:cs="Times New Roman"/>
              </w:rPr>
            </w:pPr>
          </w:p>
        </w:tc>
        <w:tc>
          <w:tcPr>
            <w:tcW w:w="4395" w:type="dxa"/>
            <w:gridSpan w:val="2"/>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空號</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874</w:t>
            </w:r>
          </w:p>
        </w:tc>
        <w:tc>
          <w:tcPr>
            <w:tcW w:w="1030"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jc w:val="center"/>
        </w:trPr>
        <w:tc>
          <w:tcPr>
            <w:cnfStyle w:val="001000000000"/>
            <w:tcW w:w="2092" w:type="dxa"/>
            <w:vMerge/>
            <w:tcBorders>
              <w:top w:val="none" w:sz="0" w:space="0" w:color="auto"/>
              <w:left w:val="none" w:sz="0" w:space="0" w:color="auto"/>
              <w:bottom w:val="none" w:sz="0" w:space="0" w:color="auto"/>
            </w:tcBorders>
            <w:shd w:val="clear" w:color="auto" w:fill="E5DFEC" w:themeFill="accent4" w:themeFillTint="33"/>
            <w:vAlign w:val="center"/>
          </w:tcPr>
          <w:p w:rsidR="00F33A66" w:rsidRPr="00F33A66" w:rsidRDefault="00F33A66" w:rsidP="00F33A66">
            <w:pPr>
              <w:jc w:val="center"/>
              <w:rPr>
                <w:rFonts w:ascii="Times New Roman" w:eastAsia="標楷體" w:hAnsi="Times New Roman" w:cs="Times New Roman"/>
              </w:rPr>
            </w:pPr>
          </w:p>
        </w:tc>
        <w:tc>
          <w:tcPr>
            <w:tcW w:w="4395" w:type="dxa"/>
            <w:gridSpan w:val="2"/>
            <w:tcBorders>
              <w:top w:val="none" w:sz="0" w:space="0" w:color="auto"/>
              <w:bottom w:val="none" w:sz="0" w:space="0" w:color="auto"/>
            </w:tcBorders>
            <w:shd w:val="clear" w:color="auto" w:fill="E5DFEC" w:themeFill="accent4" w:themeFillTint="33"/>
          </w:tcPr>
          <w:p w:rsidR="00F33A66" w:rsidRPr="00F33A66" w:rsidRDefault="00F33A66">
            <w:pPr>
              <w:cnfStyle w:val="000000100000"/>
              <w:rPr>
                <w:rFonts w:ascii="Times New Roman" w:eastAsia="標楷體" w:hAnsi="Times New Roman" w:cs="Times New Roman"/>
              </w:rPr>
            </w:pPr>
            <w:r w:rsidRPr="00F33A66">
              <w:rPr>
                <w:rFonts w:ascii="Times New Roman" w:eastAsia="標楷體" w:hAnsi="Times New Roman" w:cs="Times New Roman"/>
              </w:rPr>
              <w:t>電話轉接</w:t>
            </w:r>
          </w:p>
        </w:tc>
        <w:tc>
          <w:tcPr>
            <w:tcW w:w="851" w:type="dxa"/>
            <w:tcBorders>
              <w:top w:val="none" w:sz="0" w:space="0" w:color="auto"/>
              <w:bottom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r w:rsidRPr="00F33A66">
              <w:rPr>
                <w:rFonts w:ascii="Times New Roman" w:eastAsia="標楷體" w:hAnsi="Times New Roman" w:cs="Times New Roman"/>
              </w:rPr>
              <w:t>21</w:t>
            </w:r>
          </w:p>
        </w:tc>
        <w:tc>
          <w:tcPr>
            <w:tcW w:w="1030" w:type="dxa"/>
            <w:tcBorders>
              <w:top w:val="none" w:sz="0" w:space="0" w:color="auto"/>
              <w:bottom w:val="none" w:sz="0" w:space="0" w:color="auto"/>
              <w:right w:val="none" w:sz="0" w:space="0" w:color="auto"/>
            </w:tcBorders>
            <w:shd w:val="clear" w:color="auto" w:fill="E5DFEC" w:themeFill="accent4" w:themeFillTint="33"/>
            <w:vAlign w:val="center"/>
          </w:tcPr>
          <w:p w:rsidR="00F33A66" w:rsidRPr="00F33A66" w:rsidRDefault="00F33A66" w:rsidP="006F4786">
            <w:pPr>
              <w:jc w:val="center"/>
              <w:cnfStyle w:val="000000100000"/>
              <w:rPr>
                <w:rFonts w:ascii="Times New Roman" w:eastAsia="標楷體" w:hAnsi="Times New Roman" w:cs="Times New Roman"/>
              </w:rPr>
            </w:pPr>
          </w:p>
        </w:tc>
      </w:tr>
      <w:tr w:rsidR="00F33A66" w:rsidRPr="00F33A66" w:rsidTr="00BF1B52">
        <w:trPr>
          <w:jc w:val="center"/>
        </w:trPr>
        <w:tc>
          <w:tcPr>
            <w:cnfStyle w:val="001000000000"/>
            <w:tcW w:w="2092" w:type="dxa"/>
            <w:vMerge/>
            <w:shd w:val="clear" w:color="auto" w:fill="E5DFEC" w:themeFill="accent4" w:themeFillTint="33"/>
            <w:vAlign w:val="center"/>
          </w:tcPr>
          <w:p w:rsidR="00F33A66" w:rsidRPr="00F33A66" w:rsidRDefault="00F33A66" w:rsidP="00F33A66">
            <w:pPr>
              <w:jc w:val="center"/>
              <w:rPr>
                <w:rFonts w:ascii="Times New Roman" w:eastAsia="標楷體" w:hAnsi="Times New Roman" w:cs="Times New Roman"/>
              </w:rPr>
            </w:pPr>
          </w:p>
        </w:tc>
        <w:tc>
          <w:tcPr>
            <w:tcW w:w="4395" w:type="dxa"/>
            <w:gridSpan w:val="2"/>
            <w:shd w:val="clear" w:color="auto" w:fill="E5DFEC" w:themeFill="accent4" w:themeFillTint="33"/>
          </w:tcPr>
          <w:p w:rsidR="00F33A66" w:rsidRPr="00F33A66" w:rsidRDefault="00F33A66">
            <w:pPr>
              <w:cnfStyle w:val="000000000000"/>
              <w:rPr>
                <w:rFonts w:ascii="Times New Roman" w:eastAsia="標楷體" w:hAnsi="Times New Roman" w:cs="Times New Roman"/>
              </w:rPr>
            </w:pPr>
            <w:r w:rsidRPr="00F33A66">
              <w:rPr>
                <w:rFonts w:ascii="Times New Roman" w:eastAsia="標楷體" w:hAnsi="Times New Roman" w:cs="Times New Roman"/>
              </w:rPr>
              <w:t>非住宅</w:t>
            </w:r>
            <w:r w:rsidRPr="00F33A66">
              <w:rPr>
                <w:rFonts w:ascii="Times New Roman" w:eastAsia="標楷體" w:hAnsi="Times New Roman" w:cs="Times New Roman"/>
              </w:rPr>
              <w:t>(</w:t>
            </w:r>
            <w:r w:rsidRPr="00F33A66">
              <w:rPr>
                <w:rFonts w:ascii="Times New Roman" w:eastAsia="標楷體" w:hAnsi="Times New Roman" w:cs="Times New Roman"/>
              </w:rPr>
              <w:t>商業、政府、學會、宿舍、非居住在此住宅者</w:t>
            </w:r>
            <w:r w:rsidRPr="00F33A66">
              <w:rPr>
                <w:rFonts w:ascii="Times New Roman" w:eastAsia="標楷體" w:hAnsi="Times New Roman" w:cs="Times New Roman"/>
              </w:rPr>
              <w:t>)</w:t>
            </w:r>
          </w:p>
        </w:tc>
        <w:tc>
          <w:tcPr>
            <w:tcW w:w="851"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r w:rsidRPr="00F33A66">
              <w:rPr>
                <w:rFonts w:ascii="Times New Roman" w:eastAsia="標楷體" w:hAnsi="Times New Roman" w:cs="Times New Roman"/>
              </w:rPr>
              <w:t>104</w:t>
            </w:r>
          </w:p>
        </w:tc>
        <w:tc>
          <w:tcPr>
            <w:tcW w:w="1030" w:type="dxa"/>
            <w:shd w:val="clear" w:color="auto" w:fill="E5DFEC" w:themeFill="accent4" w:themeFillTint="33"/>
            <w:vAlign w:val="center"/>
          </w:tcPr>
          <w:p w:rsidR="00F33A66" w:rsidRPr="00F33A66" w:rsidRDefault="00F33A66" w:rsidP="006F4786">
            <w:pPr>
              <w:jc w:val="center"/>
              <w:cnfStyle w:val="000000000000"/>
              <w:rPr>
                <w:rFonts w:ascii="Times New Roman" w:eastAsia="標楷體" w:hAnsi="Times New Roman" w:cs="Times New Roman"/>
              </w:rPr>
            </w:pPr>
          </w:p>
        </w:tc>
      </w:tr>
      <w:tr w:rsidR="00F33A66" w:rsidRPr="00F33A66" w:rsidTr="00BF1B52">
        <w:trPr>
          <w:cnfStyle w:val="000000100000"/>
          <w:trHeight w:val="196"/>
          <w:jc w:val="center"/>
        </w:trPr>
        <w:tc>
          <w:tcPr>
            <w:cnfStyle w:val="001000000000"/>
            <w:tcW w:w="6487" w:type="dxa"/>
            <w:gridSpan w:val="3"/>
            <w:tcBorders>
              <w:top w:val="none" w:sz="0" w:space="0" w:color="auto"/>
              <w:left w:val="none" w:sz="0" w:space="0" w:color="auto"/>
              <w:bottom w:val="none" w:sz="0" w:space="0" w:color="auto"/>
            </w:tcBorders>
            <w:vAlign w:val="center"/>
          </w:tcPr>
          <w:p w:rsidR="00F33A66" w:rsidRPr="00F33A66" w:rsidRDefault="00F33A66" w:rsidP="00F33A66">
            <w:pPr>
              <w:jc w:val="center"/>
              <w:rPr>
                <w:rFonts w:ascii="Times New Roman" w:eastAsia="標楷體" w:hAnsi="Times New Roman" w:cs="Times New Roman"/>
              </w:rPr>
            </w:pPr>
            <w:r w:rsidRPr="00F33A66">
              <w:rPr>
                <w:rFonts w:ascii="Times New Roman" w:eastAsia="標楷體" w:hAnsi="Times New Roman" w:cs="Times New Roman"/>
              </w:rPr>
              <w:t>撥打總數</w:t>
            </w:r>
          </w:p>
        </w:tc>
        <w:tc>
          <w:tcPr>
            <w:tcW w:w="1881" w:type="dxa"/>
            <w:gridSpan w:val="2"/>
            <w:tcBorders>
              <w:top w:val="none" w:sz="0" w:space="0" w:color="auto"/>
              <w:bottom w:val="none" w:sz="0" w:space="0" w:color="auto"/>
              <w:right w:val="none" w:sz="0" w:space="0" w:color="auto"/>
            </w:tcBorders>
            <w:vAlign w:val="center"/>
          </w:tcPr>
          <w:p w:rsidR="00F33A66" w:rsidRPr="006F4786" w:rsidRDefault="00B75947" w:rsidP="006F4786">
            <w:pPr>
              <w:jc w:val="center"/>
              <w:cnfStyle w:val="000000100000"/>
              <w:rPr>
                <w:rFonts w:ascii="Times New Roman" w:eastAsia="標楷體" w:hAnsi="Times New Roman" w:cs="Times New Roman"/>
                <w:b/>
              </w:rPr>
            </w:pPr>
            <w:r>
              <w:rPr>
                <w:rFonts w:ascii="Times New Roman" w:eastAsia="標楷體" w:hAnsi="Times New Roman" w:cs="Times New Roman"/>
                <w:b/>
              </w:rPr>
              <w:t>8,</w:t>
            </w:r>
            <w:r>
              <w:rPr>
                <w:rFonts w:ascii="Times New Roman" w:eastAsia="標楷體" w:hAnsi="Times New Roman" w:cs="Times New Roman" w:hint="eastAsia"/>
                <w:b/>
              </w:rPr>
              <w:t>44</w:t>
            </w:r>
            <w:r w:rsidR="00F33A66" w:rsidRPr="006F4786">
              <w:rPr>
                <w:rFonts w:ascii="Times New Roman" w:eastAsia="標楷體" w:hAnsi="Times New Roman" w:cs="Times New Roman"/>
                <w:b/>
              </w:rPr>
              <w:t>3</w:t>
            </w:r>
          </w:p>
        </w:tc>
      </w:tr>
    </w:tbl>
    <w:p w:rsidR="00C03511" w:rsidRPr="005A755B" w:rsidRDefault="00C03511" w:rsidP="00085378">
      <w:pPr>
        <w:pStyle w:val="4"/>
        <w:spacing w:before="540" w:after="180"/>
        <w:ind w:left="0" w:firstLineChars="0" w:firstLine="0"/>
      </w:pPr>
      <w:bookmarkStart w:id="75" w:name="_Toc55836156"/>
      <w:bookmarkStart w:id="76" w:name="_Toc238407668"/>
      <w:bookmarkStart w:id="77" w:name="_Toc239156179"/>
      <w:bookmarkStart w:id="78" w:name="_Toc301976186"/>
      <w:bookmarkStart w:id="79" w:name="_Toc238407669"/>
      <w:bookmarkStart w:id="80" w:name="_Toc239156180"/>
      <w:bookmarkEnd w:id="68"/>
      <w:r>
        <w:rPr>
          <w:rFonts w:hint="eastAsia"/>
        </w:rPr>
        <w:lastRenderedPageBreak/>
        <w:t>六</w:t>
      </w:r>
      <w:r w:rsidRPr="005A755B">
        <w:t>、調查流程</w:t>
      </w:r>
      <w:bookmarkEnd w:id="75"/>
    </w:p>
    <w:p w:rsidR="00C03511" w:rsidRDefault="00C03511" w:rsidP="00534777">
      <w:pPr>
        <w:overflowPunct w:val="0"/>
        <w:spacing w:line="420" w:lineRule="exact"/>
        <w:ind w:leftChars="100" w:left="240" w:firstLineChars="200" w:firstLine="560"/>
        <w:jc w:val="both"/>
        <w:rPr>
          <w:rFonts w:ascii="Times New Roman" w:eastAsia="標楷體" w:hAnsi="Times New Roman" w:cs="Times New Roman"/>
          <w:color w:val="000000" w:themeColor="text1"/>
          <w:sz w:val="28"/>
          <w:szCs w:val="28"/>
        </w:rPr>
      </w:pPr>
      <w:bookmarkStart w:id="81" w:name="_Toc238987402"/>
      <w:bookmarkStart w:id="82" w:name="_Toc238987422"/>
      <w:r w:rsidRPr="00C03511">
        <w:rPr>
          <w:rFonts w:ascii="Times New Roman" w:eastAsia="標楷體" w:hAnsi="Times New Roman" w:cs="Times New Roman" w:hint="eastAsia"/>
          <w:color w:val="000000" w:themeColor="text1"/>
          <w:sz w:val="28"/>
          <w:szCs w:val="28"/>
        </w:rPr>
        <w:t>本次調查流程如下圖所示：</w:t>
      </w:r>
    </w:p>
    <w:p w:rsidR="00534777" w:rsidRPr="00C03511" w:rsidRDefault="00534777" w:rsidP="00534777">
      <w:pPr>
        <w:overflowPunct w:val="0"/>
        <w:spacing w:line="420" w:lineRule="exact"/>
        <w:ind w:leftChars="100" w:left="240" w:firstLineChars="200" w:firstLine="560"/>
        <w:jc w:val="both"/>
        <w:rPr>
          <w:rFonts w:ascii="Times New Roman" w:eastAsia="標楷體" w:hAnsi="Times New Roman" w:cs="Times New Roman"/>
          <w:color w:val="000000" w:themeColor="text1"/>
          <w:sz w:val="28"/>
          <w:szCs w:val="28"/>
        </w:rPr>
      </w:pPr>
    </w:p>
    <w:p w:rsidR="00C03511" w:rsidRPr="00327EE1" w:rsidRDefault="00C03511" w:rsidP="00534777">
      <w:pPr>
        <w:pStyle w:val="ac"/>
        <w:ind w:leftChars="-82" w:left="0" w:hangingChars="82" w:hanging="197"/>
        <w:jc w:val="center"/>
      </w:pPr>
      <w:r w:rsidRPr="009A47EC">
        <w:rPr>
          <w:noProof/>
        </w:rPr>
        <w:drawing>
          <wp:inline distT="0" distB="0" distL="0" distR="0">
            <wp:extent cx="2044537" cy="7126163"/>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TR\Pictures\物件\調查流程(乾淨).pn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044537" cy="7126163"/>
                    </a:xfrm>
                    <a:prstGeom prst="rect">
                      <a:avLst/>
                    </a:prstGeom>
                    <a:noFill/>
                    <a:ln>
                      <a:noFill/>
                    </a:ln>
                  </pic:spPr>
                </pic:pic>
              </a:graphicData>
            </a:graphic>
          </wp:inline>
        </w:drawing>
      </w:r>
    </w:p>
    <w:p w:rsidR="00B17C1A" w:rsidRDefault="00C03511" w:rsidP="00B17C1A">
      <w:pPr>
        <w:pStyle w:val="ad"/>
        <w:rPr>
          <w:position w:val="10"/>
          <w:sz w:val="36"/>
          <w:szCs w:val="36"/>
        </w:rPr>
        <w:sectPr w:rsidR="00B17C1A" w:rsidSect="00E71062">
          <w:headerReference w:type="even" r:id="rId24"/>
          <w:headerReference w:type="default" r:id="rId25"/>
          <w:footerReference w:type="even" r:id="rId26"/>
          <w:type w:val="oddPage"/>
          <w:pgSz w:w="11906" w:h="16838" w:code="9"/>
          <w:pgMar w:top="1440" w:right="1797" w:bottom="1440" w:left="1797" w:header="851" w:footer="850" w:gutter="0"/>
          <w:cols w:space="425"/>
          <w:docGrid w:type="lines" w:linePitch="360"/>
        </w:sectPr>
      </w:pPr>
      <w:bookmarkStart w:id="83" w:name="_Toc241736713"/>
      <w:bookmarkStart w:id="84" w:name="_Toc241737104"/>
      <w:bookmarkStart w:id="85" w:name="_Toc245263020"/>
      <w:bookmarkStart w:id="86" w:name="_Toc428522142"/>
      <w:bookmarkStart w:id="87" w:name="_Toc55492726"/>
      <w:bookmarkStart w:id="88" w:name="_Toc57123129"/>
      <w:r w:rsidRPr="00F17070">
        <w:t>圖</w:t>
      </w:r>
      <w:r w:rsidRPr="00F17070">
        <w:t>2-</w:t>
      </w:r>
      <w:r w:rsidR="00D013E4" w:rsidRPr="00F17070">
        <w:fldChar w:fldCharType="begin"/>
      </w:r>
      <w:r w:rsidRPr="00F17070">
        <w:instrText xml:space="preserve"> SEQ </w:instrText>
      </w:r>
      <w:r w:rsidRPr="00F17070">
        <w:instrText>圖</w:instrText>
      </w:r>
      <w:r w:rsidRPr="00F17070">
        <w:instrText xml:space="preserve">2- \* ARABIC </w:instrText>
      </w:r>
      <w:r w:rsidR="00D013E4" w:rsidRPr="00F17070">
        <w:fldChar w:fldCharType="separate"/>
      </w:r>
      <w:r w:rsidR="001D0FEF">
        <w:rPr>
          <w:noProof/>
        </w:rPr>
        <w:t>1</w:t>
      </w:r>
      <w:r w:rsidR="00D013E4" w:rsidRPr="00F17070">
        <w:fldChar w:fldCharType="end"/>
      </w:r>
      <w:r w:rsidR="00D013E4" w:rsidRPr="00D013E4">
        <w:rPr>
          <w:noProof/>
        </w:rPr>
        <w:pict>
          <v:line id="Line 3" o:spid="_x0000_s1050" style="position:absolute;left:0;text-align:left;z-index:251478016;visibility:visible;mso-position-horizontal-relative:text;mso-position-vertical-relative:text" from="3in,9pt" to="3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">
            <v:stroke endarrow="block"/>
          </v:line>
        </w:pict>
      </w:r>
      <w:bookmarkStart w:id="89" w:name="_Toc197139176"/>
      <w:r w:rsidRPr="00534777">
        <w:t xml:space="preserve">　調查流程</w:t>
      </w:r>
      <w:bookmarkEnd w:id="81"/>
      <w:bookmarkEnd w:id="82"/>
      <w:bookmarkEnd w:id="83"/>
      <w:bookmarkEnd w:id="84"/>
      <w:bookmarkEnd w:id="85"/>
      <w:bookmarkEnd w:id="86"/>
      <w:bookmarkEnd w:id="87"/>
      <w:bookmarkEnd w:id="88"/>
      <w:bookmarkEnd w:id="89"/>
      <w:r w:rsidRPr="00F17070">
        <w:rPr>
          <w:position w:val="10"/>
          <w:sz w:val="36"/>
          <w:szCs w:val="36"/>
        </w:rPr>
        <w:br w:type="page"/>
      </w:r>
    </w:p>
    <w:p w:rsidR="00027069" w:rsidRPr="0098612A" w:rsidRDefault="00D013E4" w:rsidP="0098612A">
      <w:pPr>
        <w:pStyle w:val="22"/>
        <w:ind w:firstLineChars="177" w:firstLine="708"/>
        <w:jc w:val="left"/>
        <w:rPr>
          <w:rFonts w:ascii="微軟正黑體" w:hAnsi="微軟正黑體"/>
        </w:rPr>
      </w:pPr>
      <w:bookmarkStart w:id="90" w:name="_Toc55836157"/>
      <w:r>
        <w:rPr>
          <w:rFonts w:ascii="微軟正黑體" w:hAnsi="微軟正黑體"/>
          <w:noProof/>
        </w:rPr>
        <w:lastRenderedPageBreak/>
        <w:pict>
          <v:rect id="矩形 172" o:spid="_x0000_s1049" style="position:absolute;left:0;text-align:left;margin-left:-13.25pt;margin-top:10.5pt;width:11.35pt;height:45.35pt;z-index:251545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" fillcolor="#ffc000" strokecolor="white [3212]" strokeweight="2pt"/>
        </w:pict>
      </w:r>
      <w:r w:rsidR="00027069" w:rsidRPr="0098612A">
        <w:rPr>
          <w:rFonts w:ascii="微軟正黑體" w:hAnsi="微軟正黑體" w:hint="eastAsia"/>
        </w:rPr>
        <w:t>參</w:t>
      </w:r>
      <w:r w:rsidR="00027069" w:rsidRPr="0098612A">
        <w:rPr>
          <w:rFonts w:ascii="微軟正黑體" w:hAnsi="微軟正黑體"/>
        </w:rPr>
        <w:t>、調</w:t>
      </w:r>
      <w:r w:rsidR="00027069" w:rsidRPr="0098612A">
        <w:rPr>
          <w:rFonts w:ascii="微軟正黑體" w:hAnsi="微軟正黑體" w:cs="新細明體" w:hint="eastAsia"/>
        </w:rPr>
        <w:t>查</w:t>
      </w:r>
      <w:r w:rsidR="00027069" w:rsidRPr="0098612A">
        <w:rPr>
          <w:rFonts w:ascii="微軟正黑體" w:hAnsi="微軟正黑體" w:hint="eastAsia"/>
        </w:rPr>
        <w:t>內容</w:t>
      </w:r>
      <w:r w:rsidR="00027069" w:rsidRPr="0098612A">
        <w:rPr>
          <w:rFonts w:ascii="微軟正黑體" w:hAnsi="微軟正黑體" w:cs="Kozuka Mincho Pro B" w:hint="eastAsia"/>
        </w:rPr>
        <w:t>與統計分析</w:t>
      </w:r>
      <w:bookmarkEnd w:id="76"/>
      <w:bookmarkEnd w:id="77"/>
      <w:bookmarkEnd w:id="78"/>
      <w:bookmarkEnd w:id="90"/>
    </w:p>
    <w:p w:rsidR="00027069" w:rsidRPr="005A755B" w:rsidRDefault="00027069" w:rsidP="00085378">
      <w:pPr>
        <w:pStyle w:val="4"/>
        <w:spacing w:before="540" w:after="180"/>
        <w:ind w:left="558" w:hanging="558"/>
      </w:pPr>
      <w:bookmarkStart w:id="91" w:name="_Toc55836158"/>
      <w:r w:rsidRPr="005A755B">
        <w:t>一、問卷大綱</w:t>
      </w:r>
      <w:bookmarkEnd w:id="79"/>
      <w:bookmarkEnd w:id="80"/>
      <w:bookmarkEnd w:id="91"/>
    </w:p>
    <w:p w:rsidR="00027069" w:rsidRPr="001D5E9D" w:rsidRDefault="00027069" w:rsidP="00027069">
      <w:pPr>
        <w:pStyle w:val="af5"/>
        <w:spacing w:beforeLines="50" w:after="0"/>
        <w:outlineLvl w:val="2"/>
        <w:rPr>
          <w:rFonts w:ascii="華康新特明體" w:eastAsia="華康新特明體"/>
          <w:b w:val="0"/>
          <w:sz w:val="32"/>
          <w:szCs w:val="32"/>
        </w:rPr>
      </w:pPr>
      <w:bookmarkStart w:id="92" w:name="_Toc198719952"/>
      <w:bookmarkStart w:id="93" w:name="_Toc242068464"/>
      <w:bookmarkStart w:id="94" w:name="_Toc55836159"/>
      <w:r w:rsidRPr="001D5E9D">
        <w:rPr>
          <w:rFonts w:ascii="華康新特明體" w:eastAsia="華康新特明體" w:hint="eastAsia"/>
          <w:b w:val="0"/>
          <w:sz w:val="32"/>
          <w:szCs w:val="32"/>
        </w:rPr>
        <w:t>（一）</w:t>
      </w:r>
      <w:bookmarkEnd w:id="92"/>
      <w:bookmarkEnd w:id="93"/>
      <w:r w:rsidR="001F3363">
        <w:rPr>
          <w:rFonts w:ascii="華康新特明體" w:eastAsia="華康新特明體" w:hint="eastAsia"/>
          <w:b w:val="0"/>
          <w:sz w:val="32"/>
          <w:szCs w:val="32"/>
        </w:rPr>
        <w:t>裝機率調查分析</w:t>
      </w:r>
      <w:bookmarkEnd w:id="94"/>
    </w:p>
    <w:p w:rsidR="00E86860" w:rsidRPr="00E86860" w:rsidRDefault="000C40F1" w:rsidP="00E86860">
      <w:pPr>
        <w:pStyle w:val="12"/>
        <w:numPr>
          <w:ilvl w:val="0"/>
          <w:numId w:val="1"/>
        </w:numPr>
        <w:spacing w:before="0" w:afterLines="50" w:line="460" w:lineRule="exact"/>
        <w:ind w:leftChars="0" w:left="992" w:hanging="295"/>
        <w:jc w:val="both"/>
        <w:rPr>
          <w:rFonts w:cs="Times New Roman"/>
          <w:b w:val="0"/>
          <w:sz w:val="28"/>
          <w:szCs w:val="28"/>
        </w:rPr>
      </w:pPr>
      <w:bookmarkStart w:id="95" w:name="_Toc198719953"/>
      <w:bookmarkStart w:id="96" w:name="_Toc242068465"/>
      <w:r>
        <w:rPr>
          <w:rFonts w:cs="Times New Roman" w:hint="eastAsia"/>
          <w:b w:val="0"/>
          <w:sz w:val="28"/>
          <w:szCs w:val="28"/>
        </w:rPr>
        <w:t>家中有無裝設有線電視</w:t>
      </w:r>
      <w:r w:rsidR="00E86860" w:rsidRPr="00E86860">
        <w:rPr>
          <w:rFonts w:cs="Times New Roman" w:hint="eastAsia"/>
          <w:b w:val="0"/>
          <w:sz w:val="28"/>
          <w:szCs w:val="28"/>
        </w:rPr>
        <w:t>（</w:t>
      </w:r>
      <w:r>
        <w:rPr>
          <w:rFonts w:cs="Times New Roman" w:hint="eastAsia"/>
          <w:b w:val="0"/>
          <w:sz w:val="28"/>
          <w:szCs w:val="28"/>
        </w:rPr>
        <w:t>S</w:t>
      </w:r>
      <w:r w:rsidR="00E86860" w:rsidRPr="00E86860">
        <w:rPr>
          <w:rFonts w:cs="Times New Roman" w:hint="eastAsia"/>
          <w:b w:val="0"/>
          <w:sz w:val="28"/>
          <w:szCs w:val="28"/>
        </w:rPr>
        <w:t>1</w:t>
      </w:r>
      <w:r w:rsidR="00E86860" w:rsidRPr="00E86860">
        <w:rPr>
          <w:rFonts w:cs="Times New Roman" w:hint="eastAsia"/>
          <w:b w:val="0"/>
          <w:sz w:val="28"/>
          <w:szCs w:val="28"/>
        </w:rPr>
        <w:t>）</w:t>
      </w:r>
    </w:p>
    <w:p w:rsidR="00E86860" w:rsidRPr="00E86860" w:rsidRDefault="000C40F1" w:rsidP="00E86860">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家中無裝設有線電視之原因</w:t>
      </w:r>
      <w:r w:rsidR="00E86860" w:rsidRPr="00E86860">
        <w:rPr>
          <w:rFonts w:cs="Times New Roman" w:hint="eastAsia"/>
          <w:b w:val="0"/>
          <w:sz w:val="28"/>
          <w:szCs w:val="28"/>
        </w:rPr>
        <w:t>（</w:t>
      </w:r>
      <w:r>
        <w:rPr>
          <w:rFonts w:cs="Times New Roman" w:hint="eastAsia"/>
          <w:b w:val="0"/>
          <w:sz w:val="28"/>
          <w:szCs w:val="28"/>
        </w:rPr>
        <w:t>S1-B</w:t>
      </w:r>
      <w:r w:rsidR="00E86860" w:rsidRPr="00E86860">
        <w:rPr>
          <w:rFonts w:cs="Times New Roman" w:hint="eastAsia"/>
          <w:b w:val="0"/>
          <w:sz w:val="28"/>
          <w:szCs w:val="28"/>
        </w:rPr>
        <w:t>）</w:t>
      </w:r>
    </w:p>
    <w:p w:rsidR="00E86860" w:rsidRDefault="000C40F1" w:rsidP="00E86860">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家中裝設有線電視之時間</w:t>
      </w:r>
      <w:r w:rsidR="00E86860" w:rsidRPr="00E86860">
        <w:rPr>
          <w:rFonts w:cs="Times New Roman" w:hint="eastAsia"/>
          <w:b w:val="0"/>
          <w:sz w:val="28"/>
          <w:szCs w:val="28"/>
        </w:rPr>
        <w:t>（</w:t>
      </w:r>
      <w:r w:rsidR="00E86860" w:rsidRPr="00E86860">
        <w:rPr>
          <w:rFonts w:cs="Times New Roman" w:hint="eastAsia"/>
          <w:b w:val="0"/>
          <w:sz w:val="28"/>
          <w:szCs w:val="28"/>
        </w:rPr>
        <w:t>Q</w:t>
      </w:r>
      <w:r>
        <w:rPr>
          <w:rFonts w:cs="Times New Roman" w:hint="eastAsia"/>
          <w:b w:val="0"/>
          <w:sz w:val="28"/>
          <w:szCs w:val="28"/>
        </w:rPr>
        <w:t>1</w:t>
      </w:r>
      <w:r w:rsidR="00E86860" w:rsidRPr="00E86860">
        <w:rPr>
          <w:rFonts w:cs="Times New Roman" w:hint="eastAsia"/>
          <w:b w:val="0"/>
          <w:sz w:val="28"/>
          <w:szCs w:val="28"/>
        </w:rPr>
        <w:t>）</w:t>
      </w:r>
    </w:p>
    <w:p w:rsidR="001F3363" w:rsidRPr="001D5E9D" w:rsidRDefault="001F3363" w:rsidP="001F3363">
      <w:pPr>
        <w:pStyle w:val="af5"/>
        <w:spacing w:beforeLines="50" w:after="0"/>
        <w:ind w:leftChars="0"/>
        <w:outlineLvl w:val="2"/>
        <w:rPr>
          <w:rFonts w:ascii="華康新特明體" w:eastAsia="華康新特明體"/>
          <w:b w:val="0"/>
          <w:sz w:val="32"/>
          <w:szCs w:val="32"/>
        </w:rPr>
      </w:pPr>
      <w:bookmarkStart w:id="97" w:name="_Toc55836160"/>
      <w:r>
        <w:rPr>
          <w:rFonts w:ascii="華康新特明體" w:eastAsia="華康新特明體" w:hint="eastAsia"/>
          <w:b w:val="0"/>
          <w:sz w:val="32"/>
          <w:szCs w:val="32"/>
        </w:rPr>
        <w:t>（二</w:t>
      </w:r>
      <w:r w:rsidRPr="001D5E9D">
        <w:rPr>
          <w:rFonts w:ascii="華康新特明體" w:eastAsia="華康新特明體" w:hint="eastAsia"/>
          <w:b w:val="0"/>
          <w:sz w:val="32"/>
          <w:szCs w:val="32"/>
        </w:rPr>
        <w:t>）</w:t>
      </w:r>
      <w:r>
        <w:rPr>
          <w:rFonts w:ascii="華康新特明體" w:eastAsia="華康新特明體" w:hint="eastAsia"/>
          <w:b w:val="0"/>
          <w:sz w:val="32"/>
          <w:szCs w:val="32"/>
        </w:rPr>
        <w:t>公用頻道與新聞頻道收視狀況分析</w:t>
      </w:r>
      <w:bookmarkEnd w:id="97"/>
    </w:p>
    <w:p w:rsidR="00E86860" w:rsidRPr="00E86860" w:rsidRDefault="000C40F1" w:rsidP="000C40F1">
      <w:pPr>
        <w:pStyle w:val="12"/>
        <w:numPr>
          <w:ilvl w:val="0"/>
          <w:numId w:val="1"/>
        </w:numPr>
        <w:spacing w:before="0" w:afterLines="50" w:line="460" w:lineRule="exact"/>
        <w:ind w:leftChars="0" w:left="992" w:hanging="295"/>
        <w:jc w:val="both"/>
        <w:rPr>
          <w:rFonts w:cs="Times New Roman"/>
          <w:b w:val="0"/>
          <w:sz w:val="28"/>
          <w:szCs w:val="28"/>
        </w:rPr>
      </w:pPr>
      <w:r w:rsidRPr="000C40F1">
        <w:rPr>
          <w:rFonts w:cs="Times New Roman" w:hint="eastAsia"/>
          <w:b w:val="0"/>
          <w:sz w:val="28"/>
          <w:szCs w:val="28"/>
        </w:rPr>
        <w:t>有</w:t>
      </w:r>
      <w:r>
        <w:rPr>
          <w:rFonts w:cs="Times New Roman" w:hint="eastAsia"/>
          <w:b w:val="0"/>
          <w:sz w:val="28"/>
          <w:szCs w:val="28"/>
        </w:rPr>
        <w:t>無</w:t>
      </w:r>
      <w:r w:rsidRPr="000C40F1">
        <w:rPr>
          <w:rFonts w:cs="Times New Roman" w:hint="eastAsia"/>
          <w:b w:val="0"/>
          <w:sz w:val="28"/>
          <w:szCs w:val="28"/>
        </w:rPr>
        <w:t>看過澎湖有線電視公司第</w:t>
      </w:r>
      <w:r w:rsidRPr="000C40F1">
        <w:rPr>
          <w:rFonts w:cs="Times New Roman" w:hint="eastAsia"/>
          <w:b w:val="0"/>
          <w:sz w:val="28"/>
          <w:szCs w:val="28"/>
        </w:rPr>
        <w:t>3</w:t>
      </w:r>
      <w:r w:rsidRPr="000C40F1">
        <w:rPr>
          <w:rFonts w:cs="Times New Roman" w:hint="eastAsia"/>
          <w:b w:val="0"/>
          <w:sz w:val="28"/>
          <w:szCs w:val="28"/>
        </w:rPr>
        <w:t>頻道</w:t>
      </w:r>
      <w:r>
        <w:rPr>
          <w:rFonts w:cs="Times New Roman" w:hint="eastAsia"/>
          <w:b w:val="0"/>
          <w:sz w:val="28"/>
          <w:szCs w:val="28"/>
        </w:rPr>
        <w:t>（</w:t>
      </w:r>
      <w:r w:rsidRPr="000C40F1">
        <w:rPr>
          <w:rFonts w:cs="Times New Roman" w:hint="eastAsia"/>
          <w:b w:val="0"/>
          <w:sz w:val="28"/>
          <w:szCs w:val="28"/>
        </w:rPr>
        <w:t>公用頻道</w:t>
      </w:r>
      <w:r>
        <w:rPr>
          <w:rFonts w:cs="Times New Roman" w:hint="eastAsia"/>
          <w:b w:val="0"/>
          <w:sz w:val="28"/>
          <w:szCs w:val="28"/>
        </w:rPr>
        <w:t>）</w:t>
      </w:r>
      <w:r w:rsidR="00E86860" w:rsidRPr="00E86860">
        <w:rPr>
          <w:rFonts w:cs="Times New Roman" w:hint="eastAsia"/>
          <w:b w:val="0"/>
          <w:sz w:val="28"/>
          <w:szCs w:val="28"/>
        </w:rPr>
        <w:t>（</w:t>
      </w:r>
      <w:r>
        <w:rPr>
          <w:rFonts w:cs="Times New Roman" w:hint="eastAsia"/>
          <w:b w:val="0"/>
          <w:sz w:val="28"/>
          <w:szCs w:val="28"/>
        </w:rPr>
        <w:t>Q2</w:t>
      </w:r>
      <w:r w:rsidR="00E86860" w:rsidRPr="00E86860">
        <w:rPr>
          <w:rFonts w:cs="Times New Roman" w:hint="eastAsia"/>
          <w:b w:val="0"/>
          <w:sz w:val="28"/>
          <w:szCs w:val="28"/>
        </w:rPr>
        <w:t>）</w:t>
      </w:r>
    </w:p>
    <w:p w:rsidR="00E86860" w:rsidRDefault="000C40F1" w:rsidP="00E86860">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w:t>
      </w:r>
      <w:r w:rsidRPr="000C40F1">
        <w:rPr>
          <w:rFonts w:cs="Times New Roman" w:hint="eastAsia"/>
          <w:b w:val="0"/>
          <w:sz w:val="28"/>
          <w:szCs w:val="28"/>
        </w:rPr>
        <w:t>澎湖有線電視公司</w:t>
      </w:r>
      <w:r>
        <w:rPr>
          <w:rFonts w:cs="Times New Roman" w:hint="eastAsia"/>
          <w:b w:val="0"/>
          <w:sz w:val="28"/>
          <w:szCs w:val="28"/>
        </w:rPr>
        <w:t>第</w:t>
      </w:r>
      <w:r>
        <w:rPr>
          <w:rFonts w:cs="Times New Roman" w:hint="eastAsia"/>
          <w:b w:val="0"/>
          <w:sz w:val="28"/>
          <w:szCs w:val="28"/>
        </w:rPr>
        <w:t>3</w:t>
      </w:r>
      <w:r>
        <w:rPr>
          <w:rFonts w:cs="Times New Roman" w:hint="eastAsia"/>
          <w:b w:val="0"/>
          <w:sz w:val="28"/>
          <w:szCs w:val="28"/>
        </w:rPr>
        <w:t>頻道各項節目之滿意度</w:t>
      </w:r>
      <w:r w:rsidR="00E86860" w:rsidRPr="00E86860">
        <w:rPr>
          <w:rFonts w:cs="Times New Roman" w:hint="eastAsia"/>
          <w:b w:val="0"/>
          <w:sz w:val="28"/>
          <w:szCs w:val="28"/>
        </w:rPr>
        <w:t>（</w:t>
      </w:r>
      <w:r>
        <w:rPr>
          <w:rFonts w:cs="Times New Roman" w:hint="eastAsia"/>
          <w:b w:val="0"/>
          <w:sz w:val="28"/>
          <w:szCs w:val="28"/>
        </w:rPr>
        <w:t>Q3</w:t>
      </w:r>
      <w:r w:rsidR="00E86860" w:rsidRPr="00E86860">
        <w:rPr>
          <w:rFonts w:cs="Times New Roman" w:hint="eastAsia"/>
          <w:b w:val="0"/>
          <w:sz w:val="28"/>
          <w:szCs w:val="28"/>
        </w:rPr>
        <w:t>）</w:t>
      </w:r>
    </w:p>
    <w:p w:rsidR="000C40F1" w:rsidRDefault="000C40F1" w:rsidP="00E86860">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w:t>
      </w:r>
      <w:r w:rsidRPr="000C40F1">
        <w:rPr>
          <w:rFonts w:cs="Times New Roman" w:hint="eastAsia"/>
          <w:b w:val="0"/>
          <w:sz w:val="28"/>
          <w:szCs w:val="28"/>
        </w:rPr>
        <w:t>澎湖有線電視公司</w:t>
      </w:r>
      <w:r>
        <w:rPr>
          <w:rFonts w:cs="Times New Roman" w:hint="eastAsia"/>
          <w:b w:val="0"/>
          <w:sz w:val="28"/>
          <w:szCs w:val="28"/>
        </w:rPr>
        <w:t>第</w:t>
      </w:r>
      <w:r>
        <w:rPr>
          <w:rFonts w:cs="Times New Roman" w:hint="eastAsia"/>
          <w:b w:val="0"/>
          <w:sz w:val="28"/>
          <w:szCs w:val="28"/>
        </w:rPr>
        <w:t>3</w:t>
      </w:r>
      <w:r>
        <w:rPr>
          <w:rFonts w:cs="Times New Roman" w:hint="eastAsia"/>
          <w:b w:val="0"/>
          <w:sz w:val="28"/>
          <w:szCs w:val="28"/>
        </w:rPr>
        <w:t>頻道之建議</w:t>
      </w:r>
      <w:r w:rsidRPr="00E86860">
        <w:rPr>
          <w:rFonts w:cs="Times New Roman" w:hint="eastAsia"/>
          <w:b w:val="0"/>
          <w:sz w:val="28"/>
          <w:szCs w:val="28"/>
        </w:rPr>
        <w:t>（</w:t>
      </w:r>
      <w:r>
        <w:rPr>
          <w:rFonts w:cs="Times New Roman" w:hint="eastAsia"/>
          <w:b w:val="0"/>
          <w:sz w:val="28"/>
          <w:szCs w:val="28"/>
        </w:rPr>
        <w:t>Q4</w:t>
      </w:r>
      <w:r w:rsidRPr="00E86860">
        <w:rPr>
          <w:rFonts w:cs="Times New Roman" w:hint="eastAsia"/>
          <w:b w:val="0"/>
          <w:sz w:val="28"/>
          <w:szCs w:val="28"/>
        </w:rPr>
        <w:t>）</w:t>
      </w:r>
    </w:p>
    <w:p w:rsidR="000C40F1" w:rsidRDefault="000C40F1" w:rsidP="002B4085">
      <w:pPr>
        <w:pStyle w:val="12"/>
        <w:numPr>
          <w:ilvl w:val="0"/>
          <w:numId w:val="1"/>
        </w:numPr>
        <w:spacing w:before="0" w:afterLines="50" w:line="460" w:lineRule="exact"/>
        <w:ind w:leftChars="0" w:left="992" w:hanging="295"/>
        <w:jc w:val="both"/>
        <w:rPr>
          <w:rFonts w:cs="Times New Roman"/>
          <w:b w:val="0"/>
          <w:sz w:val="28"/>
          <w:szCs w:val="28"/>
        </w:rPr>
      </w:pPr>
      <w:r w:rsidRPr="000C40F1">
        <w:rPr>
          <w:rFonts w:cs="Times New Roman" w:hint="eastAsia"/>
          <w:b w:val="0"/>
          <w:sz w:val="28"/>
          <w:szCs w:val="28"/>
        </w:rPr>
        <w:t>是否</w:t>
      </w:r>
      <w:r w:rsidR="008B668E">
        <w:rPr>
          <w:rFonts w:cs="Times New Roman" w:hint="eastAsia"/>
          <w:b w:val="0"/>
          <w:sz w:val="28"/>
          <w:szCs w:val="28"/>
        </w:rPr>
        <w:t>知道公用頻道可以免費申請</w:t>
      </w:r>
      <w:r w:rsidRPr="000C40F1">
        <w:rPr>
          <w:rFonts w:cs="Times New Roman" w:hint="eastAsia"/>
          <w:b w:val="0"/>
          <w:sz w:val="28"/>
          <w:szCs w:val="28"/>
        </w:rPr>
        <w:t>公用頻道播出公益性、文藝性及</w:t>
      </w:r>
      <w:proofErr w:type="gramStart"/>
      <w:r w:rsidRPr="000C40F1">
        <w:rPr>
          <w:rFonts w:cs="Times New Roman" w:hint="eastAsia"/>
          <w:b w:val="0"/>
          <w:sz w:val="28"/>
          <w:szCs w:val="28"/>
        </w:rPr>
        <w:t>社教性等</w:t>
      </w:r>
      <w:proofErr w:type="gramEnd"/>
      <w:r w:rsidRPr="000C40F1">
        <w:rPr>
          <w:rFonts w:cs="Times New Roman" w:hint="eastAsia"/>
          <w:b w:val="0"/>
          <w:sz w:val="28"/>
          <w:szCs w:val="28"/>
        </w:rPr>
        <w:t>節目</w:t>
      </w:r>
      <w:r w:rsidRPr="00E86860">
        <w:rPr>
          <w:rFonts w:cs="Times New Roman" w:hint="eastAsia"/>
          <w:b w:val="0"/>
          <w:sz w:val="28"/>
          <w:szCs w:val="28"/>
        </w:rPr>
        <w:t>（</w:t>
      </w:r>
      <w:r>
        <w:rPr>
          <w:rFonts w:cs="Times New Roman" w:hint="eastAsia"/>
          <w:b w:val="0"/>
          <w:sz w:val="28"/>
          <w:szCs w:val="28"/>
        </w:rPr>
        <w:t>Q5</w:t>
      </w:r>
      <w:r w:rsidRPr="00E86860">
        <w:rPr>
          <w:rFonts w:cs="Times New Roman" w:hint="eastAsia"/>
          <w:b w:val="0"/>
          <w:sz w:val="28"/>
          <w:szCs w:val="28"/>
        </w:rPr>
        <w:t>）</w:t>
      </w:r>
    </w:p>
    <w:p w:rsidR="000C40F1" w:rsidRPr="00E86860" w:rsidRDefault="000C40F1" w:rsidP="000C40F1">
      <w:pPr>
        <w:pStyle w:val="12"/>
        <w:numPr>
          <w:ilvl w:val="0"/>
          <w:numId w:val="1"/>
        </w:numPr>
        <w:spacing w:before="0" w:afterLines="50" w:line="460" w:lineRule="exact"/>
        <w:ind w:leftChars="0" w:left="992" w:hanging="295"/>
        <w:jc w:val="both"/>
        <w:rPr>
          <w:rFonts w:cs="Times New Roman"/>
          <w:b w:val="0"/>
          <w:sz w:val="28"/>
          <w:szCs w:val="28"/>
        </w:rPr>
      </w:pPr>
      <w:r w:rsidRPr="000C40F1">
        <w:rPr>
          <w:rFonts w:cs="Times New Roman" w:hint="eastAsia"/>
          <w:b w:val="0"/>
          <w:sz w:val="28"/>
          <w:szCs w:val="28"/>
        </w:rPr>
        <w:t>有</w:t>
      </w:r>
      <w:r>
        <w:rPr>
          <w:rFonts w:cs="Times New Roman" w:hint="eastAsia"/>
          <w:b w:val="0"/>
          <w:sz w:val="28"/>
          <w:szCs w:val="28"/>
        </w:rPr>
        <w:t>無</w:t>
      </w:r>
      <w:r w:rsidRPr="000C40F1">
        <w:rPr>
          <w:rFonts w:cs="Times New Roman" w:hint="eastAsia"/>
          <w:b w:val="0"/>
          <w:sz w:val="28"/>
          <w:szCs w:val="28"/>
        </w:rPr>
        <w:t>看過澎湖有線電視公司第</w:t>
      </w:r>
      <w:r>
        <w:rPr>
          <w:rFonts w:cs="Times New Roman" w:hint="eastAsia"/>
          <w:b w:val="0"/>
          <w:sz w:val="28"/>
          <w:szCs w:val="28"/>
        </w:rPr>
        <w:t>7</w:t>
      </w:r>
      <w:r w:rsidRPr="000C40F1">
        <w:rPr>
          <w:rFonts w:cs="Times New Roman" w:hint="eastAsia"/>
          <w:b w:val="0"/>
          <w:sz w:val="28"/>
          <w:szCs w:val="28"/>
        </w:rPr>
        <w:t>頻道</w:t>
      </w:r>
      <w:r>
        <w:rPr>
          <w:rFonts w:cs="Times New Roman" w:hint="eastAsia"/>
          <w:b w:val="0"/>
          <w:sz w:val="28"/>
          <w:szCs w:val="28"/>
        </w:rPr>
        <w:t>（澎湖新聞台）</w:t>
      </w:r>
      <w:r w:rsidRPr="00E86860">
        <w:rPr>
          <w:rFonts w:cs="Times New Roman" w:hint="eastAsia"/>
          <w:b w:val="0"/>
          <w:sz w:val="28"/>
          <w:szCs w:val="28"/>
        </w:rPr>
        <w:t>（</w:t>
      </w:r>
      <w:r>
        <w:rPr>
          <w:rFonts w:cs="Times New Roman" w:hint="eastAsia"/>
          <w:b w:val="0"/>
          <w:sz w:val="28"/>
          <w:szCs w:val="28"/>
        </w:rPr>
        <w:t>Q6</w:t>
      </w:r>
      <w:r w:rsidRPr="00E86860">
        <w:rPr>
          <w:rFonts w:cs="Times New Roman" w:hint="eastAsia"/>
          <w:b w:val="0"/>
          <w:sz w:val="28"/>
          <w:szCs w:val="28"/>
        </w:rPr>
        <w:t>）</w:t>
      </w:r>
    </w:p>
    <w:p w:rsidR="000C40F1" w:rsidRDefault="000C40F1" w:rsidP="000C40F1">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w:t>
      </w:r>
      <w:r w:rsidRPr="000C40F1">
        <w:rPr>
          <w:rFonts w:cs="Times New Roman" w:hint="eastAsia"/>
          <w:b w:val="0"/>
          <w:sz w:val="28"/>
          <w:szCs w:val="28"/>
        </w:rPr>
        <w:t>澎湖有線電視公司</w:t>
      </w:r>
      <w:r>
        <w:rPr>
          <w:rFonts w:cs="Times New Roman" w:hint="eastAsia"/>
          <w:b w:val="0"/>
          <w:sz w:val="28"/>
          <w:szCs w:val="28"/>
        </w:rPr>
        <w:t>第</w:t>
      </w:r>
      <w:r>
        <w:rPr>
          <w:rFonts w:cs="Times New Roman" w:hint="eastAsia"/>
          <w:b w:val="0"/>
          <w:sz w:val="28"/>
          <w:szCs w:val="28"/>
        </w:rPr>
        <w:t>7</w:t>
      </w:r>
      <w:r>
        <w:rPr>
          <w:rFonts w:cs="Times New Roman" w:hint="eastAsia"/>
          <w:b w:val="0"/>
          <w:sz w:val="28"/>
          <w:szCs w:val="28"/>
        </w:rPr>
        <w:t>頻道新聞報導之滿意度</w:t>
      </w:r>
      <w:r w:rsidRPr="00E86860">
        <w:rPr>
          <w:rFonts w:cs="Times New Roman" w:hint="eastAsia"/>
          <w:b w:val="0"/>
          <w:sz w:val="28"/>
          <w:szCs w:val="28"/>
        </w:rPr>
        <w:t>（</w:t>
      </w:r>
      <w:r>
        <w:rPr>
          <w:rFonts w:cs="Times New Roman" w:hint="eastAsia"/>
          <w:b w:val="0"/>
          <w:sz w:val="28"/>
          <w:szCs w:val="28"/>
        </w:rPr>
        <w:t>Q7</w:t>
      </w:r>
      <w:r w:rsidRPr="00E86860">
        <w:rPr>
          <w:rFonts w:cs="Times New Roman" w:hint="eastAsia"/>
          <w:b w:val="0"/>
          <w:sz w:val="28"/>
          <w:szCs w:val="28"/>
        </w:rPr>
        <w:t>）</w:t>
      </w:r>
    </w:p>
    <w:p w:rsidR="000C40F1" w:rsidRDefault="000C40F1" w:rsidP="000C40F1">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w:t>
      </w:r>
      <w:r w:rsidRPr="000C40F1">
        <w:rPr>
          <w:rFonts w:cs="Times New Roman" w:hint="eastAsia"/>
          <w:b w:val="0"/>
          <w:sz w:val="28"/>
          <w:szCs w:val="28"/>
        </w:rPr>
        <w:t>澎湖有線電視公司</w:t>
      </w:r>
      <w:r>
        <w:rPr>
          <w:rFonts w:cs="Times New Roman" w:hint="eastAsia"/>
          <w:b w:val="0"/>
          <w:sz w:val="28"/>
          <w:szCs w:val="28"/>
        </w:rPr>
        <w:t>第</w:t>
      </w:r>
      <w:r>
        <w:rPr>
          <w:rFonts w:cs="Times New Roman" w:hint="eastAsia"/>
          <w:b w:val="0"/>
          <w:sz w:val="28"/>
          <w:szCs w:val="28"/>
        </w:rPr>
        <w:t>7</w:t>
      </w:r>
      <w:r>
        <w:rPr>
          <w:rFonts w:cs="Times New Roman" w:hint="eastAsia"/>
          <w:b w:val="0"/>
          <w:sz w:val="28"/>
          <w:szCs w:val="28"/>
        </w:rPr>
        <w:t>頻道之建議</w:t>
      </w:r>
      <w:r w:rsidRPr="00E86860">
        <w:rPr>
          <w:rFonts w:cs="Times New Roman" w:hint="eastAsia"/>
          <w:b w:val="0"/>
          <w:sz w:val="28"/>
          <w:szCs w:val="28"/>
        </w:rPr>
        <w:t>（</w:t>
      </w:r>
      <w:r>
        <w:rPr>
          <w:rFonts w:cs="Times New Roman" w:hint="eastAsia"/>
          <w:b w:val="0"/>
          <w:sz w:val="28"/>
          <w:szCs w:val="28"/>
        </w:rPr>
        <w:t>Q8</w:t>
      </w:r>
      <w:r w:rsidRPr="00E86860">
        <w:rPr>
          <w:rFonts w:cs="Times New Roman" w:hint="eastAsia"/>
          <w:b w:val="0"/>
          <w:sz w:val="28"/>
          <w:szCs w:val="28"/>
        </w:rPr>
        <w:t>）</w:t>
      </w:r>
    </w:p>
    <w:p w:rsidR="00027069" w:rsidRPr="001D5E9D" w:rsidRDefault="001F3363" w:rsidP="00027069">
      <w:pPr>
        <w:pStyle w:val="af5"/>
        <w:spacing w:beforeLines="50" w:after="0"/>
        <w:outlineLvl w:val="2"/>
        <w:rPr>
          <w:rFonts w:ascii="華康新特明體" w:eastAsia="華康新特明體"/>
          <w:b w:val="0"/>
          <w:sz w:val="32"/>
          <w:szCs w:val="32"/>
        </w:rPr>
      </w:pPr>
      <w:bookmarkStart w:id="98" w:name="_Toc55836161"/>
      <w:r>
        <w:rPr>
          <w:rFonts w:ascii="華康新特明體" w:eastAsia="華康新特明體" w:hint="eastAsia"/>
          <w:b w:val="0"/>
          <w:sz w:val="32"/>
          <w:szCs w:val="32"/>
        </w:rPr>
        <w:t>（三</w:t>
      </w:r>
      <w:r w:rsidR="00027069" w:rsidRPr="001D5E9D">
        <w:rPr>
          <w:rFonts w:ascii="華康新特明體" w:eastAsia="華康新特明體" w:hint="eastAsia"/>
          <w:b w:val="0"/>
          <w:sz w:val="32"/>
          <w:szCs w:val="32"/>
        </w:rPr>
        <w:t>）</w:t>
      </w:r>
      <w:bookmarkEnd w:id="95"/>
      <w:bookmarkEnd w:id="96"/>
      <w:r w:rsidR="000C40F1">
        <w:rPr>
          <w:rFonts w:ascii="華康新特明體" w:eastAsia="華康新特明體" w:hint="eastAsia"/>
          <w:b w:val="0"/>
          <w:sz w:val="32"/>
          <w:szCs w:val="32"/>
        </w:rPr>
        <w:t>與</w:t>
      </w:r>
      <w:r w:rsidR="00E86860" w:rsidRPr="00E86860">
        <w:rPr>
          <w:rFonts w:ascii="華康新特明體" w:eastAsia="華康新特明體" w:hint="eastAsia"/>
          <w:b w:val="0"/>
          <w:sz w:val="32"/>
          <w:szCs w:val="32"/>
        </w:rPr>
        <w:t>澎湖</w:t>
      </w:r>
      <w:r w:rsidR="000C40F1">
        <w:rPr>
          <w:rFonts w:ascii="華康新特明體" w:eastAsia="華康新特明體" w:hint="eastAsia"/>
          <w:b w:val="0"/>
          <w:sz w:val="32"/>
          <w:szCs w:val="32"/>
        </w:rPr>
        <w:t>有線電視公司接洽經驗與</w:t>
      </w:r>
      <w:r w:rsidR="00E86860" w:rsidRPr="00E86860">
        <w:rPr>
          <w:rFonts w:ascii="華康新特明體" w:eastAsia="華康新特明體" w:hint="eastAsia"/>
          <w:b w:val="0"/>
          <w:sz w:val="32"/>
          <w:szCs w:val="32"/>
        </w:rPr>
        <w:t>滿意度分析</w:t>
      </w:r>
      <w:bookmarkEnd w:id="98"/>
    </w:p>
    <w:p w:rsidR="00E86860" w:rsidRPr="00E86860" w:rsidRDefault="000C40F1" w:rsidP="0045677A">
      <w:pPr>
        <w:pStyle w:val="12"/>
        <w:numPr>
          <w:ilvl w:val="0"/>
          <w:numId w:val="1"/>
        </w:numPr>
        <w:spacing w:before="0" w:afterLines="50" w:line="460" w:lineRule="exact"/>
        <w:ind w:leftChars="0" w:left="992" w:hanging="295"/>
        <w:jc w:val="both"/>
        <w:rPr>
          <w:rFonts w:cs="Times New Roman"/>
          <w:b w:val="0"/>
          <w:szCs w:val="28"/>
        </w:rPr>
      </w:pPr>
      <w:r>
        <w:rPr>
          <w:rFonts w:cs="Times New Roman" w:hint="eastAsia"/>
          <w:b w:val="0"/>
          <w:sz w:val="28"/>
          <w:szCs w:val="28"/>
        </w:rPr>
        <w:t>是否曾打客服電話至澎湖有線電視公司</w:t>
      </w:r>
      <w:r w:rsidR="00E86860" w:rsidRPr="00E86860">
        <w:rPr>
          <w:rFonts w:cs="Times New Roman" w:hint="eastAsia"/>
          <w:b w:val="0"/>
          <w:szCs w:val="28"/>
        </w:rPr>
        <w:t>（</w:t>
      </w:r>
      <w:r w:rsidR="00E86860" w:rsidRPr="00E86860">
        <w:rPr>
          <w:rFonts w:cs="Times New Roman" w:hint="eastAsia"/>
          <w:b w:val="0"/>
          <w:szCs w:val="28"/>
        </w:rPr>
        <w:t>Q</w:t>
      </w:r>
      <w:r>
        <w:rPr>
          <w:rFonts w:cs="Times New Roman" w:hint="eastAsia"/>
          <w:b w:val="0"/>
          <w:szCs w:val="28"/>
        </w:rPr>
        <w:t>9</w:t>
      </w:r>
      <w:r w:rsidR="00E86860" w:rsidRPr="00E86860">
        <w:rPr>
          <w:rFonts w:cs="Times New Roman" w:hint="eastAsia"/>
          <w:b w:val="0"/>
          <w:szCs w:val="28"/>
        </w:rPr>
        <w:t>）</w:t>
      </w:r>
    </w:p>
    <w:p w:rsidR="00E86860" w:rsidRDefault="000C40F1" w:rsidP="0045677A">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打客服電話至澎湖有線電視公司之目的</w:t>
      </w:r>
      <w:r w:rsidR="00E86860" w:rsidRPr="0045677A">
        <w:rPr>
          <w:rFonts w:cs="Times New Roman" w:hint="eastAsia"/>
          <w:b w:val="0"/>
          <w:sz w:val="28"/>
          <w:szCs w:val="28"/>
        </w:rPr>
        <w:t>（</w:t>
      </w:r>
      <w:r w:rsidR="00E86860" w:rsidRPr="0045677A">
        <w:rPr>
          <w:rFonts w:cs="Times New Roman" w:hint="eastAsia"/>
          <w:b w:val="0"/>
          <w:sz w:val="28"/>
          <w:szCs w:val="28"/>
        </w:rPr>
        <w:t>Q</w:t>
      </w:r>
      <w:r>
        <w:rPr>
          <w:rFonts w:cs="Times New Roman" w:hint="eastAsia"/>
          <w:b w:val="0"/>
          <w:sz w:val="28"/>
          <w:szCs w:val="28"/>
        </w:rPr>
        <w:t>10</w:t>
      </w:r>
      <w:r w:rsidR="00E86860" w:rsidRPr="0045677A">
        <w:rPr>
          <w:rFonts w:cs="Times New Roman" w:hint="eastAsia"/>
          <w:b w:val="0"/>
          <w:sz w:val="28"/>
          <w:szCs w:val="28"/>
        </w:rPr>
        <w:t>）</w:t>
      </w:r>
    </w:p>
    <w:p w:rsidR="000C40F1" w:rsidRDefault="00EF3113" w:rsidP="0045677A">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撥打</w:t>
      </w:r>
      <w:r w:rsidR="000C40F1">
        <w:rPr>
          <w:rFonts w:cs="Times New Roman" w:hint="eastAsia"/>
          <w:b w:val="0"/>
          <w:sz w:val="28"/>
          <w:szCs w:val="28"/>
        </w:rPr>
        <w:t>澎湖有線電視公司客服電話</w:t>
      </w:r>
      <w:r>
        <w:rPr>
          <w:rFonts w:cs="Times New Roman" w:hint="eastAsia"/>
          <w:b w:val="0"/>
          <w:sz w:val="28"/>
          <w:szCs w:val="28"/>
        </w:rPr>
        <w:t>之容易程度</w:t>
      </w:r>
      <w:r w:rsidR="000C40F1" w:rsidRPr="0045677A">
        <w:rPr>
          <w:rFonts w:cs="Times New Roman" w:hint="eastAsia"/>
          <w:b w:val="0"/>
          <w:sz w:val="28"/>
          <w:szCs w:val="28"/>
        </w:rPr>
        <w:t>（</w:t>
      </w:r>
      <w:r w:rsidR="000C40F1" w:rsidRPr="0045677A">
        <w:rPr>
          <w:rFonts w:cs="Times New Roman" w:hint="eastAsia"/>
          <w:b w:val="0"/>
          <w:sz w:val="28"/>
          <w:szCs w:val="28"/>
        </w:rPr>
        <w:t>Q</w:t>
      </w:r>
      <w:r w:rsidR="000C40F1">
        <w:rPr>
          <w:rFonts w:cs="Times New Roman" w:hint="eastAsia"/>
          <w:b w:val="0"/>
          <w:sz w:val="28"/>
          <w:szCs w:val="28"/>
        </w:rPr>
        <w:t>11</w:t>
      </w:r>
      <w:r w:rsidR="000C40F1" w:rsidRPr="0045677A">
        <w:rPr>
          <w:rFonts w:cs="Times New Roman" w:hint="eastAsia"/>
          <w:b w:val="0"/>
          <w:sz w:val="28"/>
          <w:szCs w:val="28"/>
        </w:rPr>
        <w:t>）</w:t>
      </w:r>
    </w:p>
    <w:p w:rsidR="000C40F1" w:rsidRDefault="00662EB3" w:rsidP="0045677A">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對澎湖有線電視公司</w:t>
      </w:r>
      <w:r w:rsidR="000C40F1">
        <w:rPr>
          <w:rFonts w:cs="Times New Roman" w:hint="eastAsia"/>
          <w:b w:val="0"/>
          <w:sz w:val="28"/>
          <w:szCs w:val="28"/>
        </w:rPr>
        <w:t>客服人員接聽電話之滿意度</w:t>
      </w:r>
      <w:r w:rsidR="000C40F1" w:rsidRPr="0045677A">
        <w:rPr>
          <w:rFonts w:cs="Times New Roman" w:hint="eastAsia"/>
          <w:b w:val="0"/>
          <w:sz w:val="28"/>
          <w:szCs w:val="28"/>
        </w:rPr>
        <w:t>（</w:t>
      </w:r>
      <w:r w:rsidR="000C40F1" w:rsidRPr="0045677A">
        <w:rPr>
          <w:rFonts w:cs="Times New Roman" w:hint="eastAsia"/>
          <w:b w:val="0"/>
          <w:sz w:val="28"/>
          <w:szCs w:val="28"/>
        </w:rPr>
        <w:t>Q</w:t>
      </w:r>
      <w:r w:rsidR="000C40F1">
        <w:rPr>
          <w:rFonts w:cs="Times New Roman" w:hint="eastAsia"/>
          <w:b w:val="0"/>
          <w:sz w:val="28"/>
          <w:szCs w:val="28"/>
        </w:rPr>
        <w:t>12</w:t>
      </w:r>
      <w:r w:rsidR="000C40F1" w:rsidRPr="0045677A">
        <w:rPr>
          <w:rFonts w:cs="Times New Roman" w:hint="eastAsia"/>
          <w:b w:val="0"/>
          <w:sz w:val="28"/>
          <w:szCs w:val="28"/>
        </w:rPr>
        <w:t>）</w:t>
      </w:r>
    </w:p>
    <w:p w:rsidR="000C40F1" w:rsidRPr="00E86860" w:rsidRDefault="00DA3F6F" w:rsidP="000C40F1">
      <w:pPr>
        <w:pStyle w:val="12"/>
        <w:numPr>
          <w:ilvl w:val="0"/>
          <w:numId w:val="1"/>
        </w:numPr>
        <w:spacing w:before="0" w:afterLines="50" w:line="460" w:lineRule="exact"/>
        <w:ind w:leftChars="0" w:left="992" w:hanging="295"/>
        <w:jc w:val="both"/>
        <w:rPr>
          <w:rFonts w:cs="Times New Roman"/>
          <w:b w:val="0"/>
          <w:szCs w:val="28"/>
        </w:rPr>
      </w:pPr>
      <w:r>
        <w:rPr>
          <w:rFonts w:cs="Times New Roman" w:hint="eastAsia"/>
          <w:b w:val="0"/>
          <w:sz w:val="28"/>
          <w:szCs w:val="28"/>
        </w:rPr>
        <w:lastRenderedPageBreak/>
        <w:t>是否曾請澎湖有線電視公司</w:t>
      </w:r>
      <w:r w:rsidR="000C40F1">
        <w:rPr>
          <w:rFonts w:cs="Times New Roman" w:hint="eastAsia"/>
          <w:b w:val="0"/>
          <w:sz w:val="28"/>
          <w:szCs w:val="28"/>
        </w:rPr>
        <w:t>維修人員前來維修</w:t>
      </w:r>
      <w:r w:rsidR="000C40F1" w:rsidRPr="00E86860">
        <w:rPr>
          <w:rFonts w:cs="Times New Roman" w:hint="eastAsia"/>
          <w:b w:val="0"/>
          <w:szCs w:val="28"/>
        </w:rPr>
        <w:t>（</w:t>
      </w:r>
      <w:r w:rsidR="000C40F1" w:rsidRPr="00E86860">
        <w:rPr>
          <w:rFonts w:cs="Times New Roman" w:hint="eastAsia"/>
          <w:b w:val="0"/>
          <w:szCs w:val="28"/>
        </w:rPr>
        <w:t>Q</w:t>
      </w:r>
      <w:r w:rsidR="000C40F1">
        <w:rPr>
          <w:rFonts w:cs="Times New Roman" w:hint="eastAsia"/>
          <w:b w:val="0"/>
          <w:szCs w:val="28"/>
        </w:rPr>
        <w:t>13</w:t>
      </w:r>
      <w:r w:rsidR="000C40F1" w:rsidRPr="00E86860">
        <w:rPr>
          <w:rFonts w:cs="Times New Roman" w:hint="eastAsia"/>
          <w:b w:val="0"/>
          <w:szCs w:val="28"/>
        </w:rPr>
        <w:t>）</w:t>
      </w:r>
    </w:p>
    <w:p w:rsidR="000C40F1" w:rsidRDefault="00DA3F6F" w:rsidP="000C40F1">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請澎湖有線電視公司</w:t>
      </w:r>
      <w:r w:rsidR="000C40F1">
        <w:rPr>
          <w:rFonts w:cs="Times New Roman" w:hint="eastAsia"/>
          <w:b w:val="0"/>
          <w:sz w:val="28"/>
          <w:szCs w:val="28"/>
        </w:rPr>
        <w:t>維修人員前來維修之原因</w:t>
      </w:r>
      <w:r w:rsidR="000C40F1" w:rsidRPr="0045677A">
        <w:rPr>
          <w:rFonts w:cs="Times New Roman" w:hint="eastAsia"/>
          <w:b w:val="0"/>
          <w:sz w:val="28"/>
          <w:szCs w:val="28"/>
        </w:rPr>
        <w:t>（</w:t>
      </w:r>
      <w:r w:rsidR="000C40F1" w:rsidRPr="0045677A">
        <w:rPr>
          <w:rFonts w:cs="Times New Roman" w:hint="eastAsia"/>
          <w:b w:val="0"/>
          <w:sz w:val="28"/>
          <w:szCs w:val="28"/>
        </w:rPr>
        <w:t>Q</w:t>
      </w:r>
      <w:r w:rsidR="000C40F1">
        <w:rPr>
          <w:rFonts w:cs="Times New Roman" w:hint="eastAsia"/>
          <w:b w:val="0"/>
          <w:sz w:val="28"/>
          <w:szCs w:val="28"/>
        </w:rPr>
        <w:t>13-B</w:t>
      </w:r>
      <w:r w:rsidR="000C40F1" w:rsidRPr="0045677A">
        <w:rPr>
          <w:rFonts w:cs="Times New Roman" w:hint="eastAsia"/>
          <w:b w:val="0"/>
          <w:sz w:val="28"/>
          <w:szCs w:val="28"/>
        </w:rPr>
        <w:t>）</w:t>
      </w:r>
    </w:p>
    <w:p w:rsidR="000C40F1" w:rsidRDefault="00662EB3" w:rsidP="000C40F1">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對澎湖有線電視公司</w:t>
      </w:r>
      <w:r w:rsidR="000C40F1">
        <w:rPr>
          <w:rFonts w:cs="Times New Roman" w:hint="eastAsia"/>
          <w:b w:val="0"/>
          <w:sz w:val="28"/>
          <w:szCs w:val="28"/>
        </w:rPr>
        <w:t>維修人員維修速度及服務態度之滿意度</w:t>
      </w:r>
      <w:r w:rsidR="000C40F1" w:rsidRPr="0045677A">
        <w:rPr>
          <w:rFonts w:cs="Times New Roman" w:hint="eastAsia"/>
          <w:b w:val="0"/>
          <w:sz w:val="28"/>
          <w:szCs w:val="28"/>
        </w:rPr>
        <w:t>（</w:t>
      </w:r>
      <w:r w:rsidR="000C40F1" w:rsidRPr="0045677A">
        <w:rPr>
          <w:rFonts w:cs="Times New Roman" w:hint="eastAsia"/>
          <w:b w:val="0"/>
          <w:sz w:val="28"/>
          <w:szCs w:val="28"/>
        </w:rPr>
        <w:t>Q</w:t>
      </w:r>
      <w:r w:rsidR="000C40F1">
        <w:rPr>
          <w:rFonts w:cs="Times New Roman" w:hint="eastAsia"/>
          <w:b w:val="0"/>
          <w:sz w:val="28"/>
          <w:szCs w:val="28"/>
        </w:rPr>
        <w:t>14</w:t>
      </w:r>
      <w:r w:rsidR="000C40F1" w:rsidRPr="0045677A">
        <w:rPr>
          <w:rFonts w:cs="Times New Roman" w:hint="eastAsia"/>
          <w:b w:val="0"/>
          <w:sz w:val="28"/>
          <w:szCs w:val="28"/>
        </w:rPr>
        <w:t>）</w:t>
      </w:r>
    </w:p>
    <w:p w:rsidR="001F3363" w:rsidRPr="00572FC1" w:rsidRDefault="001F3363" w:rsidP="001F3363">
      <w:pPr>
        <w:pStyle w:val="af5"/>
        <w:spacing w:beforeLines="50" w:after="0"/>
        <w:ind w:leftChars="0"/>
        <w:outlineLvl w:val="2"/>
        <w:rPr>
          <w:rFonts w:ascii="華康新特明體" w:eastAsia="華康新特明體"/>
          <w:b w:val="0"/>
          <w:sz w:val="32"/>
          <w:szCs w:val="32"/>
        </w:rPr>
      </w:pPr>
      <w:bookmarkStart w:id="99" w:name="_Toc55836162"/>
      <w:r>
        <w:rPr>
          <w:rFonts w:ascii="華康新特明體" w:eastAsia="華康新特明體" w:hint="eastAsia"/>
          <w:b w:val="0"/>
          <w:sz w:val="32"/>
          <w:szCs w:val="32"/>
        </w:rPr>
        <w:t>（四</w:t>
      </w:r>
      <w:r w:rsidRPr="00572FC1">
        <w:rPr>
          <w:rFonts w:ascii="華康新特明體" w:eastAsia="華康新特明體" w:hint="eastAsia"/>
          <w:b w:val="0"/>
          <w:sz w:val="32"/>
          <w:szCs w:val="32"/>
        </w:rPr>
        <w:t>）</w:t>
      </w:r>
      <w:r w:rsidRPr="00E86860">
        <w:rPr>
          <w:rFonts w:ascii="華康新特明體" w:eastAsia="華康新特明體" w:hint="eastAsia"/>
          <w:b w:val="0"/>
          <w:sz w:val="32"/>
          <w:szCs w:val="32"/>
        </w:rPr>
        <w:t>澎湖</w:t>
      </w:r>
      <w:r>
        <w:rPr>
          <w:rFonts w:ascii="華康新特明體" w:eastAsia="華康新特明體" w:hint="eastAsia"/>
          <w:b w:val="0"/>
          <w:sz w:val="32"/>
          <w:szCs w:val="32"/>
        </w:rPr>
        <w:t>有線電視公司數位化政策滿意度分析</w:t>
      </w:r>
      <w:bookmarkEnd w:id="99"/>
    </w:p>
    <w:p w:rsidR="00E86860" w:rsidRPr="0045677A" w:rsidRDefault="000C40F1" w:rsidP="0045677A">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是否有裝數位機上盒收看有線電視</w:t>
      </w:r>
      <w:r w:rsidR="00E86860" w:rsidRPr="0045677A">
        <w:rPr>
          <w:rFonts w:cs="Times New Roman" w:hint="eastAsia"/>
          <w:b w:val="0"/>
          <w:sz w:val="28"/>
          <w:szCs w:val="28"/>
        </w:rPr>
        <w:t>（</w:t>
      </w:r>
      <w:r>
        <w:rPr>
          <w:rFonts w:cs="Times New Roman" w:hint="eastAsia"/>
          <w:b w:val="0"/>
          <w:sz w:val="28"/>
          <w:szCs w:val="28"/>
        </w:rPr>
        <w:t>Q15</w:t>
      </w:r>
      <w:r w:rsidR="00E86860" w:rsidRPr="0045677A">
        <w:rPr>
          <w:rFonts w:cs="Times New Roman" w:hint="eastAsia"/>
          <w:b w:val="0"/>
          <w:sz w:val="28"/>
          <w:szCs w:val="28"/>
        </w:rPr>
        <w:t>）</w:t>
      </w:r>
    </w:p>
    <w:p w:rsidR="00E86860" w:rsidRPr="0045677A" w:rsidRDefault="000C40F1" w:rsidP="0045677A">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對數位機上盒收視訊號清晰度及訊號穩定度之滿意度</w:t>
      </w:r>
      <w:r w:rsidR="00E86860" w:rsidRPr="0045677A">
        <w:rPr>
          <w:rFonts w:cs="Times New Roman" w:hint="eastAsia"/>
          <w:b w:val="0"/>
          <w:sz w:val="28"/>
          <w:szCs w:val="28"/>
        </w:rPr>
        <w:t>（</w:t>
      </w:r>
      <w:r>
        <w:rPr>
          <w:rFonts w:cs="Times New Roman" w:hint="eastAsia"/>
          <w:b w:val="0"/>
          <w:sz w:val="28"/>
          <w:szCs w:val="28"/>
        </w:rPr>
        <w:t>Q16</w:t>
      </w:r>
      <w:r w:rsidR="00E86860" w:rsidRPr="0045677A">
        <w:rPr>
          <w:rFonts w:cs="Times New Roman" w:hint="eastAsia"/>
          <w:b w:val="0"/>
          <w:sz w:val="28"/>
          <w:szCs w:val="28"/>
        </w:rPr>
        <w:t>）</w:t>
      </w:r>
    </w:p>
    <w:p w:rsidR="00572FC1" w:rsidRPr="00572FC1" w:rsidRDefault="001F3363" w:rsidP="00572FC1">
      <w:pPr>
        <w:pStyle w:val="af5"/>
        <w:spacing w:beforeLines="50" w:after="0"/>
        <w:outlineLvl w:val="2"/>
        <w:rPr>
          <w:rFonts w:ascii="華康新特明體" w:eastAsia="華康新特明體"/>
          <w:b w:val="0"/>
          <w:sz w:val="32"/>
          <w:szCs w:val="32"/>
        </w:rPr>
      </w:pPr>
      <w:bookmarkStart w:id="100" w:name="_Toc55836163"/>
      <w:r>
        <w:rPr>
          <w:rFonts w:ascii="華康新特明體" w:eastAsia="華康新特明體" w:hint="eastAsia"/>
          <w:b w:val="0"/>
          <w:sz w:val="32"/>
          <w:szCs w:val="32"/>
        </w:rPr>
        <w:t>（五</w:t>
      </w:r>
      <w:r w:rsidR="00572FC1" w:rsidRPr="00572FC1">
        <w:rPr>
          <w:rFonts w:ascii="華康新特明體" w:eastAsia="華康新特明體" w:hint="eastAsia"/>
          <w:b w:val="0"/>
          <w:sz w:val="32"/>
          <w:szCs w:val="32"/>
        </w:rPr>
        <w:t>）</w:t>
      </w:r>
      <w:r w:rsidRPr="00E86860">
        <w:rPr>
          <w:rFonts w:ascii="華康新特明體" w:eastAsia="華康新特明體" w:hint="eastAsia"/>
          <w:b w:val="0"/>
          <w:sz w:val="32"/>
          <w:szCs w:val="32"/>
        </w:rPr>
        <w:t>澎湖</w:t>
      </w:r>
      <w:r>
        <w:rPr>
          <w:rFonts w:ascii="華康新特明體" w:eastAsia="華康新特明體" w:hint="eastAsia"/>
          <w:b w:val="0"/>
          <w:sz w:val="32"/>
          <w:szCs w:val="32"/>
        </w:rPr>
        <w:t>有線電視公司收費合理性分析</w:t>
      </w:r>
      <w:bookmarkEnd w:id="100"/>
    </w:p>
    <w:p w:rsidR="008B40B6" w:rsidRDefault="0045677A" w:rsidP="00A3692F">
      <w:pPr>
        <w:pStyle w:val="12"/>
        <w:numPr>
          <w:ilvl w:val="0"/>
          <w:numId w:val="1"/>
        </w:numPr>
        <w:spacing w:before="0" w:afterLines="50" w:line="460" w:lineRule="exact"/>
        <w:ind w:leftChars="0" w:left="992" w:hanging="295"/>
        <w:jc w:val="both"/>
        <w:rPr>
          <w:rFonts w:cs="Times New Roman"/>
          <w:b w:val="0"/>
          <w:sz w:val="28"/>
          <w:szCs w:val="28"/>
        </w:rPr>
      </w:pPr>
      <w:bookmarkStart w:id="101" w:name="_Toc242068466"/>
      <w:r>
        <w:rPr>
          <w:rFonts w:cs="Times New Roman" w:hint="eastAsia"/>
          <w:b w:val="0"/>
          <w:sz w:val="28"/>
          <w:szCs w:val="28"/>
        </w:rPr>
        <w:t>對</w:t>
      </w:r>
      <w:r w:rsidR="00AD6E47">
        <w:rPr>
          <w:rFonts w:cs="Times New Roman" w:hint="eastAsia"/>
          <w:b w:val="0"/>
          <w:sz w:val="28"/>
          <w:szCs w:val="28"/>
        </w:rPr>
        <w:t>每月基本頻道收視方式和價格之合理程度</w:t>
      </w:r>
      <w:r>
        <w:rPr>
          <w:rFonts w:cs="Times New Roman" w:hint="eastAsia"/>
          <w:b w:val="0"/>
          <w:sz w:val="28"/>
          <w:szCs w:val="28"/>
        </w:rPr>
        <w:t>（</w:t>
      </w:r>
      <w:r>
        <w:rPr>
          <w:rFonts w:cs="Times New Roman" w:hint="eastAsia"/>
          <w:b w:val="0"/>
          <w:sz w:val="28"/>
          <w:szCs w:val="28"/>
        </w:rPr>
        <w:t>Q</w:t>
      </w:r>
      <w:r w:rsidR="000C40F1">
        <w:rPr>
          <w:rFonts w:cs="Times New Roman" w:hint="eastAsia"/>
          <w:b w:val="0"/>
          <w:sz w:val="28"/>
          <w:szCs w:val="28"/>
        </w:rPr>
        <w:t>17</w:t>
      </w:r>
      <w:r>
        <w:rPr>
          <w:rFonts w:cs="Times New Roman" w:hint="eastAsia"/>
          <w:b w:val="0"/>
          <w:sz w:val="28"/>
          <w:szCs w:val="28"/>
        </w:rPr>
        <w:t>）</w:t>
      </w:r>
    </w:p>
    <w:p w:rsidR="008B40B6" w:rsidRPr="00572FC1" w:rsidRDefault="008B40B6" w:rsidP="008B40B6">
      <w:pPr>
        <w:pStyle w:val="af5"/>
        <w:spacing w:beforeLines="50" w:after="0"/>
        <w:ind w:leftChars="0"/>
        <w:outlineLvl w:val="2"/>
        <w:rPr>
          <w:rFonts w:ascii="華康新特明體" w:eastAsia="華康新特明體"/>
          <w:b w:val="0"/>
          <w:sz w:val="32"/>
          <w:szCs w:val="32"/>
        </w:rPr>
      </w:pPr>
      <w:bookmarkStart w:id="102" w:name="_Toc55836164"/>
      <w:bookmarkEnd w:id="101"/>
      <w:r>
        <w:rPr>
          <w:rFonts w:ascii="華康新特明體" w:eastAsia="華康新特明體" w:hint="eastAsia"/>
          <w:b w:val="0"/>
          <w:sz w:val="32"/>
          <w:szCs w:val="32"/>
        </w:rPr>
        <w:t>（六</w:t>
      </w:r>
      <w:r w:rsidRPr="00572FC1">
        <w:rPr>
          <w:rFonts w:ascii="華康新特明體" w:eastAsia="華康新特明體" w:hint="eastAsia"/>
          <w:b w:val="0"/>
          <w:sz w:val="32"/>
          <w:szCs w:val="32"/>
        </w:rPr>
        <w:t>）</w:t>
      </w:r>
      <w:r w:rsidRPr="00E86860">
        <w:rPr>
          <w:rFonts w:ascii="華康新特明體" w:eastAsia="華康新特明體" w:hint="eastAsia"/>
          <w:b w:val="0"/>
          <w:sz w:val="32"/>
          <w:szCs w:val="32"/>
        </w:rPr>
        <w:t>澎湖</w:t>
      </w:r>
      <w:r>
        <w:rPr>
          <w:rFonts w:ascii="華康新特明體" w:eastAsia="華康新特明體" w:hint="eastAsia"/>
          <w:b w:val="0"/>
          <w:sz w:val="32"/>
          <w:szCs w:val="32"/>
        </w:rPr>
        <w:t>有線電視公司整體服務滿意度分析</w:t>
      </w:r>
      <w:bookmarkEnd w:id="102"/>
    </w:p>
    <w:p w:rsidR="008B40B6" w:rsidRDefault="008B40B6" w:rsidP="008B40B6">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對澎湖有線電視公司各項服務之滿意度（</w:t>
      </w:r>
      <w:r>
        <w:rPr>
          <w:rFonts w:cs="Times New Roman" w:hint="eastAsia"/>
          <w:b w:val="0"/>
          <w:sz w:val="28"/>
          <w:szCs w:val="28"/>
        </w:rPr>
        <w:t>Q18</w:t>
      </w:r>
      <w:r>
        <w:rPr>
          <w:rFonts w:cs="Times New Roman" w:hint="eastAsia"/>
          <w:b w:val="0"/>
          <w:sz w:val="28"/>
          <w:szCs w:val="28"/>
        </w:rPr>
        <w:t>）</w:t>
      </w:r>
    </w:p>
    <w:p w:rsidR="008B40B6" w:rsidRPr="001F3363" w:rsidRDefault="008B40B6" w:rsidP="008B40B6">
      <w:pPr>
        <w:pStyle w:val="af5"/>
        <w:spacing w:beforeLines="50" w:after="0"/>
        <w:ind w:leftChars="0"/>
        <w:outlineLvl w:val="2"/>
        <w:rPr>
          <w:rFonts w:ascii="華康新特明體" w:eastAsia="華康新特明體"/>
          <w:b w:val="0"/>
          <w:sz w:val="32"/>
          <w:szCs w:val="32"/>
        </w:rPr>
      </w:pPr>
      <w:bookmarkStart w:id="103" w:name="_Toc55836165"/>
      <w:r>
        <w:rPr>
          <w:rFonts w:ascii="華康新特明體" w:eastAsia="華康新特明體" w:hint="eastAsia"/>
          <w:b w:val="0"/>
          <w:sz w:val="32"/>
          <w:szCs w:val="32"/>
        </w:rPr>
        <w:t>（七</w:t>
      </w:r>
      <w:r w:rsidRPr="00572FC1">
        <w:rPr>
          <w:rFonts w:ascii="華康新特明體" w:eastAsia="華康新特明體" w:hint="eastAsia"/>
          <w:b w:val="0"/>
          <w:sz w:val="32"/>
          <w:szCs w:val="32"/>
        </w:rPr>
        <w:t>）</w:t>
      </w:r>
      <w:r>
        <w:rPr>
          <w:rFonts w:ascii="華康新特明體" w:eastAsia="華康新特明體" w:hint="eastAsia"/>
          <w:b w:val="0"/>
          <w:sz w:val="32"/>
          <w:szCs w:val="32"/>
        </w:rPr>
        <w:t>民眾收視行為分析</w:t>
      </w:r>
      <w:bookmarkEnd w:id="103"/>
    </w:p>
    <w:p w:rsidR="008B40B6" w:rsidRDefault="008B40B6" w:rsidP="008B40B6">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最常收看的節目（</w:t>
      </w:r>
      <w:r>
        <w:rPr>
          <w:rFonts w:cs="Times New Roman" w:hint="eastAsia"/>
          <w:b w:val="0"/>
          <w:sz w:val="28"/>
          <w:szCs w:val="28"/>
        </w:rPr>
        <w:t>Q19</w:t>
      </w:r>
      <w:r>
        <w:rPr>
          <w:rFonts w:cs="Times New Roman" w:hint="eastAsia"/>
          <w:b w:val="0"/>
          <w:sz w:val="28"/>
          <w:szCs w:val="28"/>
        </w:rPr>
        <w:t>）</w:t>
      </w:r>
    </w:p>
    <w:p w:rsidR="008B40B6" w:rsidRPr="001F3363" w:rsidRDefault="008B40B6" w:rsidP="008B40B6">
      <w:pPr>
        <w:pStyle w:val="af5"/>
        <w:spacing w:beforeLines="50" w:after="0"/>
        <w:ind w:leftChars="0"/>
        <w:outlineLvl w:val="2"/>
        <w:rPr>
          <w:rFonts w:ascii="華康新特明體" w:eastAsia="華康新特明體"/>
          <w:b w:val="0"/>
          <w:sz w:val="32"/>
          <w:szCs w:val="32"/>
        </w:rPr>
      </w:pPr>
      <w:bookmarkStart w:id="104" w:name="_Toc55836166"/>
      <w:r>
        <w:rPr>
          <w:rFonts w:ascii="華康新特明體" w:eastAsia="華康新特明體" w:hint="eastAsia"/>
          <w:b w:val="0"/>
          <w:sz w:val="32"/>
          <w:szCs w:val="32"/>
        </w:rPr>
        <w:t>（八</w:t>
      </w:r>
      <w:r w:rsidRPr="00572FC1">
        <w:rPr>
          <w:rFonts w:ascii="華康新特明體" w:eastAsia="華康新特明體" w:hint="eastAsia"/>
          <w:b w:val="0"/>
          <w:sz w:val="32"/>
          <w:szCs w:val="32"/>
        </w:rPr>
        <w:t>）</w:t>
      </w:r>
      <w:r w:rsidRPr="001F3363">
        <w:rPr>
          <w:rFonts w:ascii="華康新特明體" w:eastAsia="華康新特明體" w:hint="eastAsia"/>
          <w:b w:val="0"/>
          <w:sz w:val="32"/>
          <w:szCs w:val="32"/>
        </w:rPr>
        <w:t>對澎湖有線電視公司之建議</w:t>
      </w:r>
      <w:bookmarkEnd w:id="104"/>
    </w:p>
    <w:p w:rsidR="008B40B6" w:rsidRDefault="008B40B6" w:rsidP="008B40B6">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對澎湖有線電視公司之具體建議（</w:t>
      </w:r>
      <w:r>
        <w:rPr>
          <w:rFonts w:cs="Times New Roman" w:hint="eastAsia"/>
          <w:b w:val="0"/>
          <w:sz w:val="28"/>
          <w:szCs w:val="28"/>
        </w:rPr>
        <w:t>Q20</w:t>
      </w:r>
      <w:r>
        <w:rPr>
          <w:rFonts w:cs="Times New Roman" w:hint="eastAsia"/>
          <w:b w:val="0"/>
          <w:sz w:val="28"/>
          <w:szCs w:val="28"/>
        </w:rPr>
        <w:t>）</w:t>
      </w:r>
    </w:p>
    <w:p w:rsidR="008B40B6" w:rsidRPr="001D5E9D" w:rsidRDefault="008B40B6" w:rsidP="008B40B6">
      <w:pPr>
        <w:pStyle w:val="af5"/>
        <w:spacing w:beforeLines="50" w:after="0"/>
        <w:outlineLvl w:val="2"/>
        <w:rPr>
          <w:rFonts w:ascii="華康新特明體" w:eastAsia="華康新特明體"/>
          <w:b w:val="0"/>
          <w:sz w:val="32"/>
          <w:szCs w:val="32"/>
        </w:rPr>
      </w:pPr>
      <w:bookmarkStart w:id="105" w:name="_Toc55836167"/>
      <w:r w:rsidRPr="001D5E9D">
        <w:rPr>
          <w:rFonts w:ascii="華康新特明體" w:eastAsia="華康新特明體" w:hint="eastAsia"/>
          <w:b w:val="0"/>
          <w:sz w:val="32"/>
          <w:szCs w:val="32"/>
        </w:rPr>
        <w:t>（</w:t>
      </w:r>
      <w:r>
        <w:rPr>
          <w:rFonts w:ascii="華康新特明體" w:eastAsia="華康新特明體" w:hint="eastAsia"/>
          <w:b w:val="0"/>
          <w:sz w:val="32"/>
          <w:szCs w:val="32"/>
        </w:rPr>
        <w:t>九</w:t>
      </w:r>
      <w:r w:rsidRPr="001D5E9D">
        <w:rPr>
          <w:rFonts w:ascii="華康新特明體" w:eastAsia="華康新特明體" w:hint="eastAsia"/>
          <w:b w:val="0"/>
          <w:sz w:val="32"/>
          <w:szCs w:val="32"/>
        </w:rPr>
        <w:t>）</w:t>
      </w:r>
      <w:bookmarkStart w:id="106" w:name="_Toc198719956"/>
      <w:r w:rsidRPr="001D5E9D">
        <w:rPr>
          <w:rFonts w:ascii="華康新特明體" w:eastAsia="華康新特明體" w:hint="eastAsia"/>
          <w:b w:val="0"/>
          <w:sz w:val="32"/>
          <w:szCs w:val="32"/>
        </w:rPr>
        <w:t>受訪者基本資料</w:t>
      </w:r>
      <w:bookmarkEnd w:id="105"/>
      <w:bookmarkEnd w:id="106"/>
    </w:p>
    <w:p w:rsidR="008B40B6" w:rsidRPr="001D5E9D" w:rsidRDefault="008B40B6" w:rsidP="008B40B6">
      <w:pPr>
        <w:pStyle w:val="12"/>
        <w:numPr>
          <w:ilvl w:val="0"/>
          <w:numId w:val="1"/>
        </w:numPr>
        <w:spacing w:before="0" w:afterLines="50" w:line="460" w:lineRule="exact"/>
        <w:ind w:leftChars="0" w:left="992" w:hanging="295"/>
        <w:jc w:val="both"/>
        <w:rPr>
          <w:rFonts w:cs="Times New Roman"/>
          <w:b w:val="0"/>
          <w:sz w:val="28"/>
          <w:szCs w:val="28"/>
        </w:rPr>
      </w:pPr>
      <w:r>
        <w:rPr>
          <w:rFonts w:cs="Times New Roman" w:hint="eastAsia"/>
          <w:b w:val="0"/>
          <w:sz w:val="28"/>
          <w:szCs w:val="28"/>
        </w:rPr>
        <w:t>性別／年齡／教育程度／職業類別／居住鄉市</w:t>
      </w:r>
    </w:p>
    <w:p w:rsidR="008B40B6" w:rsidRPr="00D536C5" w:rsidRDefault="008B40B6" w:rsidP="008B40B6">
      <w:pPr>
        <w:pStyle w:val="12"/>
        <w:numPr>
          <w:ilvl w:val="0"/>
          <w:numId w:val="1"/>
        </w:numPr>
        <w:spacing w:before="0" w:afterLines="50" w:line="440" w:lineRule="exact"/>
        <w:ind w:leftChars="0" w:left="992" w:hanging="295"/>
        <w:jc w:val="both"/>
        <w:rPr>
          <w:rFonts w:eastAsia="華康新特明體" w:hAnsi="Times New Roman" w:cs="Times New Roman"/>
          <w:b w:val="0"/>
          <w:position w:val="10"/>
          <w:sz w:val="32"/>
          <w:szCs w:val="32"/>
        </w:rPr>
      </w:pPr>
      <w:r w:rsidRPr="00D536C5">
        <w:rPr>
          <w:rFonts w:eastAsia="華康新特明體" w:hAnsi="Times New Roman" w:cs="Times New Roman"/>
          <w:b w:val="0"/>
          <w:position w:val="10"/>
          <w:sz w:val="32"/>
          <w:szCs w:val="32"/>
        </w:rPr>
        <w:br w:type="page"/>
      </w:r>
    </w:p>
    <w:p w:rsidR="00027069" w:rsidRPr="005A755B" w:rsidRDefault="00027069" w:rsidP="00085378">
      <w:pPr>
        <w:pStyle w:val="4"/>
        <w:spacing w:before="540" w:after="180"/>
        <w:ind w:left="558" w:hanging="558"/>
      </w:pPr>
      <w:bookmarkStart w:id="107" w:name="_Toc55836168"/>
      <w:r w:rsidRPr="005A755B">
        <w:lastRenderedPageBreak/>
        <w:t>二、統計分析</w:t>
      </w:r>
      <w:bookmarkEnd w:id="107"/>
    </w:p>
    <w:p w:rsidR="00BC3E41" w:rsidRPr="00BC3E41" w:rsidRDefault="00BC3E41" w:rsidP="00BC3E41">
      <w:pPr>
        <w:pStyle w:val="af5"/>
        <w:spacing w:beforeLines="50" w:after="0"/>
        <w:outlineLvl w:val="2"/>
        <w:rPr>
          <w:rFonts w:eastAsia="華康新特明體" w:hAnsi="Times New Roman" w:cs="Times New Roman"/>
          <w:b w:val="0"/>
          <w:sz w:val="32"/>
          <w:szCs w:val="32"/>
        </w:rPr>
      </w:pPr>
      <w:bookmarkStart w:id="108" w:name="_Toc198719958"/>
      <w:bookmarkStart w:id="109" w:name="_Toc244953255"/>
      <w:bookmarkStart w:id="110" w:name="_Toc263427986"/>
      <w:bookmarkStart w:id="111" w:name="_Toc263428323"/>
      <w:bookmarkStart w:id="112" w:name="_Toc263428397"/>
      <w:bookmarkStart w:id="113" w:name="_Toc263428766"/>
      <w:bookmarkStart w:id="114" w:name="_Toc263429358"/>
      <w:bookmarkStart w:id="115" w:name="_Toc301515454"/>
      <w:bookmarkStart w:id="116" w:name="_Toc303242507"/>
      <w:bookmarkStart w:id="117" w:name="_Toc386120322"/>
      <w:bookmarkStart w:id="118" w:name="_Toc461114156"/>
      <w:bookmarkStart w:id="119" w:name="_Toc484609454"/>
      <w:bookmarkStart w:id="120" w:name="_Toc55836169"/>
      <w:bookmarkStart w:id="121" w:name="_Toc271190670"/>
      <w:r w:rsidRPr="00BC3E41">
        <w:rPr>
          <w:rFonts w:eastAsia="華康新特明體" w:hAnsi="Times New Roman" w:cs="Times New Roman" w:hint="eastAsia"/>
          <w:b w:val="0"/>
          <w:sz w:val="32"/>
          <w:szCs w:val="32"/>
        </w:rPr>
        <w:t>（一）</w:t>
      </w:r>
      <w:r w:rsidRPr="00A3006C">
        <w:rPr>
          <w:rFonts w:eastAsia="華康新特明體" w:hAnsi="Times New Roman" w:cs="Times New Roman" w:hint="eastAsia"/>
          <w:b w:val="0"/>
          <w:sz w:val="32"/>
          <w:szCs w:val="32"/>
        </w:rPr>
        <w:t>樣本代表性檢定</w:t>
      </w:r>
      <w:bookmarkEnd w:id="108"/>
      <w:bookmarkEnd w:id="109"/>
      <w:bookmarkEnd w:id="110"/>
      <w:bookmarkEnd w:id="111"/>
      <w:bookmarkEnd w:id="112"/>
      <w:bookmarkEnd w:id="113"/>
      <w:bookmarkEnd w:id="114"/>
      <w:bookmarkEnd w:id="115"/>
      <w:bookmarkEnd w:id="116"/>
      <w:bookmarkEnd w:id="117"/>
      <w:bookmarkEnd w:id="118"/>
      <w:bookmarkEnd w:id="119"/>
      <w:bookmarkEnd w:id="120"/>
    </w:p>
    <w:p w:rsidR="00BC3E41" w:rsidRPr="007B3E94" w:rsidRDefault="00BC3E41"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B3E94">
        <w:rPr>
          <w:rFonts w:ascii="Times New Roman" w:eastAsia="標楷體" w:hAnsi="Times New Roman" w:cs="Times New Roman"/>
          <w:sz w:val="28"/>
          <w:szCs w:val="28"/>
        </w:rPr>
        <w:t>由於本次調查所採取之抽樣方式為簡單隨機抽樣，為</w:t>
      </w:r>
      <w:r>
        <w:rPr>
          <w:rFonts w:ascii="Times New Roman" w:eastAsia="標楷體" w:hAnsi="Times New Roman" w:cs="Times New Roman"/>
          <w:sz w:val="28"/>
          <w:szCs w:val="28"/>
        </w:rPr>
        <w:t>瞭解</w:t>
      </w:r>
      <w:r w:rsidRPr="007B3E94">
        <w:rPr>
          <w:rFonts w:ascii="Times New Roman" w:eastAsia="標楷體" w:hAnsi="Times New Roman" w:cs="Times New Roman"/>
          <w:sz w:val="28"/>
          <w:szCs w:val="28"/>
        </w:rPr>
        <w:t>完成樣本是否符合母體</w:t>
      </w:r>
      <w:r w:rsidRPr="00BC3E41">
        <w:rPr>
          <w:rFonts w:ascii="Times New Roman" w:eastAsia="標楷體" w:hAnsi="Times New Roman"/>
          <w:sz w:val="28"/>
          <w:szCs w:val="28"/>
        </w:rPr>
        <w:t>結構</w:t>
      </w:r>
      <w:r w:rsidRPr="007B3E94">
        <w:rPr>
          <w:rFonts w:ascii="Times New Roman" w:eastAsia="標楷體" w:hAnsi="Times New Roman" w:cs="Times New Roman"/>
          <w:sz w:val="28"/>
          <w:szCs w:val="28"/>
        </w:rPr>
        <w:t>，以確保推論之有效性，故將樣本資料組與母體組進行樣本代表性檢定。</w:t>
      </w:r>
    </w:p>
    <w:p w:rsidR="00027069" w:rsidRPr="00D536C5" w:rsidRDefault="00027069" w:rsidP="00027069">
      <w:pPr>
        <w:pStyle w:val="af5"/>
        <w:spacing w:beforeLines="50" w:after="0"/>
        <w:outlineLvl w:val="2"/>
        <w:rPr>
          <w:rFonts w:eastAsia="華康新特明體" w:hAnsi="Times New Roman" w:cs="Times New Roman"/>
          <w:b w:val="0"/>
          <w:sz w:val="32"/>
          <w:szCs w:val="32"/>
        </w:rPr>
      </w:pPr>
      <w:bookmarkStart w:id="122" w:name="_Toc55836170"/>
      <w:r w:rsidRPr="00D536C5">
        <w:rPr>
          <w:rFonts w:eastAsia="華康新特明體" w:hAnsi="Times New Roman" w:cs="Times New Roman"/>
          <w:b w:val="0"/>
          <w:sz w:val="32"/>
          <w:szCs w:val="32"/>
        </w:rPr>
        <w:t>（</w:t>
      </w:r>
      <w:r w:rsidR="00410BF4">
        <w:rPr>
          <w:rFonts w:eastAsia="華康新特明體" w:hAnsi="Times New Roman" w:cs="Times New Roman" w:hint="eastAsia"/>
          <w:b w:val="0"/>
          <w:sz w:val="32"/>
          <w:szCs w:val="32"/>
        </w:rPr>
        <w:t>二</w:t>
      </w:r>
      <w:r w:rsidRPr="00D536C5">
        <w:rPr>
          <w:rFonts w:eastAsia="華康新特明體" w:hAnsi="Times New Roman" w:cs="Times New Roman"/>
          <w:b w:val="0"/>
          <w:sz w:val="32"/>
          <w:szCs w:val="32"/>
        </w:rPr>
        <w:t>）頻次分析</w:t>
      </w:r>
      <w:bookmarkEnd w:id="121"/>
      <w:bookmarkEnd w:id="122"/>
    </w:p>
    <w:p w:rsidR="00027069" w:rsidRPr="00D536C5" w:rsidRDefault="0002706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proofErr w:type="gramStart"/>
      <w:r w:rsidRPr="00D536C5">
        <w:rPr>
          <w:rFonts w:ascii="Times New Roman" w:eastAsia="標楷體" w:hAnsi="Times New Roman" w:cs="Times New Roman"/>
          <w:sz w:val="28"/>
          <w:szCs w:val="28"/>
        </w:rPr>
        <w:t>各題</w:t>
      </w:r>
      <w:r w:rsidRPr="00E04BB2">
        <w:rPr>
          <w:rFonts w:ascii="Times New Roman" w:eastAsia="標楷體" w:hAnsi="Times New Roman" w:cs="Times New Roman"/>
          <w:sz w:val="28"/>
          <w:szCs w:val="28"/>
        </w:rPr>
        <w:t>項</w:t>
      </w:r>
      <w:proofErr w:type="gramEnd"/>
      <w:r w:rsidRPr="00E04BB2">
        <w:rPr>
          <w:rFonts w:ascii="Times New Roman" w:eastAsia="標楷體" w:hAnsi="Times New Roman" w:cs="Times New Roman"/>
          <w:sz w:val="28"/>
          <w:szCs w:val="28"/>
        </w:rPr>
        <w:t>之頻次分析（</w:t>
      </w:r>
      <w:r w:rsidRPr="00E04BB2">
        <w:rPr>
          <w:rFonts w:ascii="Times New Roman" w:eastAsia="標楷體" w:hAnsi="Times New Roman" w:cs="Times New Roman"/>
          <w:sz w:val="28"/>
          <w:szCs w:val="28"/>
        </w:rPr>
        <w:t>Frequency Analysis</w:t>
      </w:r>
      <w:r w:rsidRPr="00E04BB2">
        <w:rPr>
          <w:rFonts w:ascii="Times New Roman" w:eastAsia="標楷體" w:hAnsi="Times New Roman" w:cs="Times New Roman"/>
          <w:sz w:val="28"/>
          <w:szCs w:val="28"/>
        </w:rPr>
        <w:t>），是由總體</w:t>
      </w:r>
      <w:r w:rsidR="00FE52DB">
        <w:rPr>
          <w:rFonts w:ascii="Times New Roman" w:eastAsia="標楷體" w:hAnsi="Times New Roman" w:cs="Times New Roman" w:hint="eastAsia"/>
          <w:sz w:val="28"/>
          <w:szCs w:val="28"/>
        </w:rPr>
        <w:t>有效問卷</w:t>
      </w:r>
      <w:r w:rsidRPr="00E04BB2">
        <w:rPr>
          <w:rFonts w:ascii="Times New Roman" w:eastAsia="標楷體" w:hAnsi="Times New Roman" w:cs="Times New Roman"/>
          <w:sz w:val="28"/>
          <w:szCs w:val="28"/>
        </w:rPr>
        <w:t>對</w:t>
      </w:r>
      <w:proofErr w:type="gramStart"/>
      <w:r w:rsidRPr="00E04BB2">
        <w:rPr>
          <w:rFonts w:ascii="Times New Roman" w:eastAsia="標楷體" w:hAnsi="Times New Roman" w:cs="Times New Roman"/>
          <w:sz w:val="28"/>
          <w:szCs w:val="28"/>
        </w:rPr>
        <w:t>各題項</w:t>
      </w:r>
      <w:proofErr w:type="gramEnd"/>
      <w:r w:rsidRPr="00E04BB2">
        <w:rPr>
          <w:rFonts w:ascii="Times New Roman" w:eastAsia="標楷體" w:hAnsi="Times New Roman" w:cs="Times New Roman"/>
          <w:sz w:val="28"/>
          <w:szCs w:val="28"/>
        </w:rPr>
        <w:t>之意見分布進行整體分析，</w:t>
      </w:r>
      <w:proofErr w:type="gramStart"/>
      <w:r w:rsidRPr="00E04BB2">
        <w:rPr>
          <w:rFonts w:ascii="Times New Roman" w:eastAsia="標楷體" w:hAnsi="Times New Roman" w:cs="Times New Roman"/>
          <w:sz w:val="28"/>
          <w:szCs w:val="28"/>
        </w:rPr>
        <w:t>藉由頻次</w:t>
      </w:r>
      <w:proofErr w:type="gramEnd"/>
      <w:r w:rsidRPr="00E04BB2">
        <w:rPr>
          <w:rFonts w:ascii="Times New Roman" w:eastAsia="標楷體" w:hAnsi="Times New Roman" w:cs="Times New Roman"/>
          <w:sz w:val="28"/>
          <w:szCs w:val="28"/>
        </w:rPr>
        <w:t>及百分比所呈現的數據，可</w:t>
      </w:r>
      <w:r w:rsidR="00342D3F">
        <w:rPr>
          <w:rFonts w:ascii="Times New Roman" w:eastAsia="標楷體" w:hAnsi="Times New Roman" w:cs="Times New Roman"/>
          <w:sz w:val="28"/>
          <w:szCs w:val="28"/>
        </w:rPr>
        <w:t>瞭解</w:t>
      </w:r>
      <w:r w:rsidRPr="00E04BB2">
        <w:rPr>
          <w:rFonts w:ascii="Times New Roman" w:eastAsia="標楷體" w:hAnsi="Times New Roman" w:cs="Times New Roman"/>
          <w:sz w:val="28"/>
          <w:szCs w:val="28"/>
        </w:rPr>
        <w:t>受訪民眾對問卷各議題的</w:t>
      </w:r>
      <w:r w:rsidRPr="00D536C5">
        <w:rPr>
          <w:rFonts w:ascii="Times New Roman" w:eastAsia="標楷體" w:hAnsi="Times New Roman" w:cs="Times New Roman"/>
          <w:sz w:val="28"/>
          <w:szCs w:val="28"/>
        </w:rPr>
        <w:t>看法與相關意見之整體輪廓。</w:t>
      </w:r>
    </w:p>
    <w:p w:rsidR="00027069" w:rsidRPr="00D536C5" w:rsidRDefault="00410BF4" w:rsidP="00027069">
      <w:pPr>
        <w:pStyle w:val="af5"/>
        <w:spacing w:beforeLines="50" w:after="0"/>
        <w:outlineLvl w:val="2"/>
        <w:rPr>
          <w:rFonts w:eastAsia="華康新特明體" w:hAnsi="Times New Roman" w:cs="Times New Roman"/>
          <w:b w:val="0"/>
          <w:sz w:val="32"/>
          <w:szCs w:val="32"/>
        </w:rPr>
      </w:pPr>
      <w:bookmarkStart w:id="123" w:name="_Toc271190671"/>
      <w:bookmarkStart w:id="124" w:name="_Toc55836171"/>
      <w:r>
        <w:rPr>
          <w:rFonts w:eastAsia="華康新特明體" w:hAnsi="Times New Roman" w:cs="Times New Roman"/>
          <w:b w:val="0"/>
          <w:sz w:val="32"/>
          <w:szCs w:val="32"/>
        </w:rPr>
        <w:t>（</w:t>
      </w:r>
      <w:r>
        <w:rPr>
          <w:rFonts w:eastAsia="華康新特明體" w:hAnsi="Times New Roman" w:cs="Times New Roman" w:hint="eastAsia"/>
          <w:b w:val="0"/>
          <w:sz w:val="32"/>
          <w:szCs w:val="32"/>
        </w:rPr>
        <w:t>三</w:t>
      </w:r>
      <w:r w:rsidR="00027069" w:rsidRPr="00D536C5">
        <w:rPr>
          <w:rFonts w:eastAsia="華康新特明體" w:hAnsi="Times New Roman" w:cs="Times New Roman"/>
          <w:b w:val="0"/>
          <w:sz w:val="32"/>
          <w:szCs w:val="32"/>
        </w:rPr>
        <w:t>）交叉分析</w:t>
      </w:r>
      <w:bookmarkEnd w:id="123"/>
      <w:bookmarkEnd w:id="124"/>
    </w:p>
    <w:p w:rsidR="00027069" w:rsidRDefault="0002706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proofErr w:type="gramStart"/>
      <w:r w:rsidRPr="00F67C25">
        <w:rPr>
          <w:rFonts w:ascii="Times New Roman" w:eastAsia="標楷體" w:hAnsi="Times New Roman" w:cs="Times New Roman" w:hint="eastAsia"/>
          <w:sz w:val="28"/>
          <w:szCs w:val="28"/>
        </w:rPr>
        <w:t>將題項</w:t>
      </w:r>
      <w:proofErr w:type="gramEnd"/>
      <w:r w:rsidRPr="00F67C25">
        <w:rPr>
          <w:rFonts w:ascii="Times New Roman" w:eastAsia="標楷體" w:hAnsi="Times New Roman" w:cs="Times New Roman" w:hint="eastAsia"/>
          <w:sz w:val="28"/>
          <w:szCs w:val="28"/>
        </w:rPr>
        <w:t>與基本資料進行</w:t>
      </w:r>
      <w:r w:rsidRPr="00E04BB2">
        <w:rPr>
          <w:rFonts w:ascii="Times New Roman" w:eastAsia="標楷體" w:hAnsi="Times New Roman" w:cs="Times New Roman"/>
          <w:sz w:val="28"/>
          <w:szCs w:val="28"/>
        </w:rPr>
        <w:t>交叉分析及卡方（</w:t>
      </w:r>
      <w:r w:rsidRPr="00E04BB2">
        <w:rPr>
          <w:rFonts w:ascii="Times New Roman" w:eastAsia="標楷體" w:hAnsi="Times New Roman" w:cs="Times New Roman"/>
          <w:sz w:val="28"/>
          <w:szCs w:val="28"/>
        </w:rPr>
        <w:t>Chi-Square</w:t>
      </w:r>
      <w:r w:rsidRPr="00E04BB2">
        <w:rPr>
          <w:rFonts w:ascii="Times New Roman" w:eastAsia="標楷體" w:hAnsi="Times New Roman" w:cs="Times New Roman"/>
          <w:sz w:val="28"/>
          <w:szCs w:val="28"/>
        </w:rPr>
        <w:t>）檢定。選出重要的區隔變數，對各項具有分析意義的變數進行交叉分析，其利用百分比或絕對數值所呈現的資料，可清楚觀察區隔變數與</w:t>
      </w:r>
      <w:proofErr w:type="gramStart"/>
      <w:r w:rsidRPr="00E04BB2">
        <w:rPr>
          <w:rFonts w:ascii="Times New Roman" w:eastAsia="標楷體" w:hAnsi="Times New Roman" w:cs="Times New Roman"/>
          <w:sz w:val="28"/>
          <w:szCs w:val="28"/>
        </w:rPr>
        <w:t>各變項間的</w:t>
      </w:r>
      <w:proofErr w:type="gramEnd"/>
      <w:r w:rsidRPr="00E04BB2">
        <w:rPr>
          <w:rFonts w:ascii="Times New Roman" w:eastAsia="標楷體" w:hAnsi="Times New Roman" w:cs="Times New Roman"/>
          <w:sz w:val="28"/>
          <w:szCs w:val="28"/>
        </w:rPr>
        <w:t>差異。並用以檢視不同類型的受訪者</w:t>
      </w:r>
      <w:r w:rsidRPr="00F67C25">
        <w:rPr>
          <w:rFonts w:ascii="Times New Roman" w:eastAsia="標楷體" w:hAnsi="Times New Roman" w:cs="Times New Roman" w:hint="eastAsia"/>
          <w:sz w:val="28"/>
          <w:szCs w:val="28"/>
        </w:rPr>
        <w:t>，對於各個議題的看法是否存在顯著差異。</w:t>
      </w:r>
    </w:p>
    <w:p w:rsidR="00027069" w:rsidRPr="00E317C5" w:rsidRDefault="00410BF4" w:rsidP="00F1321E">
      <w:pPr>
        <w:spacing w:beforeLines="50"/>
        <w:ind w:leftChars="100" w:left="240"/>
        <w:outlineLvl w:val="2"/>
        <w:rPr>
          <w:rFonts w:ascii="華康新特明體" w:eastAsia="華康新特明體" w:hAnsi="標楷體" w:cs="Times New Roman"/>
          <w:bCs/>
          <w:sz w:val="32"/>
          <w:szCs w:val="32"/>
        </w:rPr>
      </w:pPr>
      <w:bookmarkStart w:id="125" w:name="_Toc296435608"/>
      <w:bookmarkStart w:id="126" w:name="_Toc302118488"/>
      <w:bookmarkStart w:id="127" w:name="_Toc336857102"/>
      <w:bookmarkStart w:id="128" w:name="_Toc55836172"/>
      <w:r>
        <w:rPr>
          <w:rFonts w:ascii="華康新特明體" w:eastAsia="華康新特明體" w:hAnsi="標楷體" w:cs="Times New Roman" w:hint="eastAsia"/>
          <w:bCs/>
          <w:sz w:val="32"/>
          <w:szCs w:val="32"/>
        </w:rPr>
        <w:t>（四</w:t>
      </w:r>
      <w:r w:rsidR="00027069" w:rsidRPr="00E317C5">
        <w:rPr>
          <w:rFonts w:ascii="華康新特明體" w:eastAsia="華康新特明體" w:hAnsi="標楷體" w:cs="Times New Roman" w:hint="eastAsia"/>
          <w:bCs/>
          <w:sz w:val="32"/>
          <w:szCs w:val="32"/>
        </w:rPr>
        <w:t>）小數點進位</w:t>
      </w:r>
      <w:bookmarkEnd w:id="125"/>
      <w:bookmarkEnd w:id="126"/>
      <w:bookmarkEnd w:id="127"/>
      <w:bookmarkEnd w:id="128"/>
    </w:p>
    <w:p w:rsidR="00027069" w:rsidRDefault="0002706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F67C25">
        <w:rPr>
          <w:rFonts w:ascii="Times New Roman" w:eastAsia="標楷體" w:hAnsi="Times New Roman" w:cs="Times New Roman" w:hint="eastAsia"/>
          <w:sz w:val="28"/>
          <w:szCs w:val="28"/>
        </w:rPr>
        <w:t>在數據呈現</w:t>
      </w:r>
      <w:r w:rsidRPr="00BC3E41">
        <w:rPr>
          <w:rFonts w:ascii="Times New Roman" w:eastAsia="標楷體" w:hAnsi="Times New Roman" w:hint="eastAsia"/>
          <w:sz w:val="28"/>
          <w:szCs w:val="28"/>
        </w:rPr>
        <w:t>方面</w:t>
      </w:r>
      <w:r w:rsidRPr="00E04BB2">
        <w:rPr>
          <w:rFonts w:ascii="Times New Roman" w:eastAsia="標楷體" w:hAnsi="Times New Roman" w:cs="Times New Roman"/>
          <w:sz w:val="28"/>
          <w:szCs w:val="28"/>
        </w:rPr>
        <w:t>，以四捨五入之原則，將</w:t>
      </w:r>
      <w:proofErr w:type="gramStart"/>
      <w:r w:rsidRPr="00E04BB2">
        <w:rPr>
          <w:rFonts w:ascii="Times New Roman" w:eastAsia="標楷體" w:hAnsi="Times New Roman" w:cs="Times New Roman"/>
          <w:sz w:val="28"/>
          <w:szCs w:val="28"/>
        </w:rPr>
        <w:t>百分比取至小數點</w:t>
      </w:r>
      <w:proofErr w:type="gramEnd"/>
      <w:r w:rsidRPr="00E04BB2">
        <w:rPr>
          <w:rFonts w:ascii="Times New Roman" w:eastAsia="標楷體" w:hAnsi="Times New Roman" w:cs="Times New Roman"/>
          <w:sz w:val="28"/>
          <w:szCs w:val="28"/>
        </w:rPr>
        <w:t>第一位，</w:t>
      </w:r>
      <w:proofErr w:type="gramStart"/>
      <w:r w:rsidRPr="00E04BB2">
        <w:rPr>
          <w:rFonts w:ascii="Times New Roman" w:eastAsia="標楷體" w:hAnsi="Times New Roman" w:cs="Times New Roman"/>
          <w:sz w:val="28"/>
          <w:szCs w:val="28"/>
        </w:rPr>
        <w:t>部分題項百分比</w:t>
      </w:r>
      <w:proofErr w:type="gramEnd"/>
      <w:r w:rsidRPr="00E04BB2">
        <w:rPr>
          <w:rFonts w:ascii="Times New Roman" w:eastAsia="標楷體" w:hAnsi="Times New Roman" w:cs="Times New Roman"/>
          <w:sz w:val="28"/>
          <w:szCs w:val="28"/>
        </w:rPr>
        <w:t>加總或有超過或未達</w:t>
      </w:r>
      <w:r w:rsidRPr="00E04BB2">
        <w:rPr>
          <w:rFonts w:ascii="Times New Roman" w:eastAsia="標楷體" w:hAnsi="Times New Roman" w:cs="Times New Roman"/>
          <w:sz w:val="28"/>
          <w:szCs w:val="28"/>
        </w:rPr>
        <w:t>100%</w:t>
      </w:r>
      <w:r w:rsidRPr="00E04BB2">
        <w:rPr>
          <w:rFonts w:ascii="Times New Roman" w:eastAsia="標楷體" w:hAnsi="Times New Roman" w:cs="Times New Roman"/>
          <w:sz w:val="28"/>
          <w:szCs w:val="28"/>
        </w:rPr>
        <w:t>之現象，乃因四捨五入進位所致，為合理之現</w:t>
      </w:r>
      <w:r w:rsidRPr="00F67C25">
        <w:rPr>
          <w:rFonts w:ascii="Times New Roman" w:eastAsia="標楷體" w:hAnsi="Times New Roman" w:cs="Times New Roman" w:hint="eastAsia"/>
          <w:sz w:val="28"/>
          <w:szCs w:val="28"/>
        </w:rPr>
        <w:t>象。</w:t>
      </w:r>
    </w:p>
    <w:p w:rsidR="00F71462" w:rsidRPr="004B2409" w:rsidRDefault="00F71462" w:rsidP="004B2409"/>
    <w:p w:rsidR="00027069" w:rsidRPr="00D536C5" w:rsidRDefault="00027069" w:rsidP="00027069">
      <w:pPr>
        <w:widowControl/>
        <w:rPr>
          <w:rFonts w:ascii="Times New Roman" w:eastAsia="華康新特明體" w:hAnsi="Times New Roman" w:cs="Times New Roman"/>
          <w:b/>
          <w:position w:val="10"/>
          <w:sz w:val="36"/>
          <w:szCs w:val="36"/>
        </w:rPr>
        <w:sectPr w:rsidR="00027069" w:rsidRPr="00D536C5" w:rsidSect="00C03511">
          <w:headerReference w:type="even" r:id="rId27"/>
          <w:headerReference w:type="default" r:id="rId28"/>
          <w:footerReference w:type="even" r:id="rId29"/>
          <w:headerReference w:type="first" r:id="rId30"/>
          <w:pgSz w:w="11906" w:h="16838" w:code="9"/>
          <w:pgMar w:top="1440" w:right="1797" w:bottom="1440" w:left="1797" w:header="851" w:footer="751" w:gutter="0"/>
          <w:cols w:space="425"/>
          <w:docGrid w:type="lines" w:linePitch="360"/>
        </w:sectPr>
      </w:pPr>
    </w:p>
    <w:p w:rsidR="00027069" w:rsidRPr="000C70AD" w:rsidRDefault="00D013E4" w:rsidP="000C70AD">
      <w:pPr>
        <w:pStyle w:val="22"/>
        <w:ind w:firstLineChars="177" w:firstLine="708"/>
        <w:jc w:val="both"/>
        <w:rPr>
          <w:rFonts w:ascii="微軟正黑體" w:hAnsi="微軟正黑體"/>
        </w:rPr>
      </w:pPr>
      <w:bookmarkStart w:id="129" w:name="_Toc242068470"/>
      <w:bookmarkStart w:id="130" w:name="_Toc248053967"/>
      <w:bookmarkStart w:id="131" w:name="_Toc263427989"/>
      <w:bookmarkStart w:id="132" w:name="_Toc263428326"/>
      <w:bookmarkStart w:id="133" w:name="_Toc263428400"/>
      <w:bookmarkStart w:id="134" w:name="_Toc263428769"/>
      <w:bookmarkStart w:id="135" w:name="_Toc263429361"/>
      <w:bookmarkStart w:id="136" w:name="_Toc301515457"/>
      <w:bookmarkStart w:id="137" w:name="_Toc301877073"/>
      <w:bookmarkStart w:id="138" w:name="_Toc304451476"/>
      <w:bookmarkStart w:id="139" w:name="_Toc55836173"/>
      <w:bookmarkStart w:id="140" w:name="_Toc242068471"/>
      <w:bookmarkStart w:id="141" w:name="_Toc238407671"/>
      <w:bookmarkStart w:id="142" w:name="_Toc239156182"/>
      <w:r>
        <w:rPr>
          <w:rFonts w:ascii="微軟正黑體" w:hAnsi="微軟正黑體"/>
          <w:noProof/>
        </w:rPr>
        <w:lastRenderedPageBreak/>
        <w:pict>
          <v:rect id="矩形 174" o:spid="_x0000_s1048" style="position:absolute;left:0;text-align:left;margin-left:-13.5pt;margin-top:10.65pt;width:11.35pt;height:45.35pt;z-index:251533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" fillcolor="#ffc000" strokecolor="white [3212]" strokeweight="2pt"/>
        </w:pict>
      </w:r>
      <w:r w:rsidR="00027069" w:rsidRPr="000C70AD">
        <w:rPr>
          <w:rFonts w:ascii="微軟正黑體" w:hAnsi="微軟正黑體" w:hint="eastAsia"/>
        </w:rPr>
        <w:t>肆、樣本結構分析</w:t>
      </w:r>
      <w:bookmarkEnd w:id="129"/>
      <w:bookmarkEnd w:id="130"/>
      <w:bookmarkEnd w:id="131"/>
      <w:bookmarkEnd w:id="132"/>
      <w:bookmarkEnd w:id="133"/>
      <w:bookmarkEnd w:id="134"/>
      <w:bookmarkEnd w:id="135"/>
      <w:bookmarkEnd w:id="136"/>
      <w:bookmarkEnd w:id="137"/>
      <w:bookmarkEnd w:id="138"/>
      <w:bookmarkEnd w:id="139"/>
    </w:p>
    <w:p w:rsidR="00027069" w:rsidRPr="005A755B" w:rsidRDefault="00027069" w:rsidP="00085378">
      <w:pPr>
        <w:pStyle w:val="4"/>
        <w:spacing w:before="540" w:after="180"/>
        <w:ind w:left="558" w:hanging="558"/>
      </w:pPr>
      <w:bookmarkStart w:id="143" w:name="_Toc55836174"/>
      <w:r w:rsidRPr="00B00E4C">
        <w:t>一、</w:t>
      </w:r>
      <w:bookmarkEnd w:id="140"/>
      <w:r w:rsidR="00743318" w:rsidRPr="00B00E4C">
        <w:rPr>
          <w:rFonts w:hint="eastAsia"/>
        </w:rPr>
        <w:t>樣本代表性檢定</w:t>
      </w:r>
      <w:bookmarkEnd w:id="143"/>
    </w:p>
    <w:p w:rsidR="00743318" w:rsidRPr="00C45DF9" w:rsidRDefault="00B75947" w:rsidP="00F1321E">
      <w:pPr>
        <w:overflowPunct w:val="0"/>
        <w:spacing w:beforeLines="100" w:afterLines="50" w:line="540" w:lineRule="exact"/>
        <w:ind w:leftChars="100" w:left="240" w:firstLineChars="200" w:firstLine="560"/>
        <w:jc w:val="both"/>
        <w:rPr>
          <w:rFonts w:ascii="Times New Roman" w:eastAsia="標楷體" w:hAnsi="Times New Roman" w:cs="Times New Roman"/>
          <w:color w:val="000000" w:themeColor="text1"/>
          <w:sz w:val="28"/>
          <w:szCs w:val="28"/>
        </w:rPr>
      </w:pPr>
      <w:r w:rsidRPr="00B75947">
        <w:rPr>
          <w:rFonts w:ascii="Times New Roman" w:eastAsia="標楷體" w:hAnsi="Times New Roman" w:cs="Times New Roman" w:hint="eastAsia"/>
          <w:color w:val="000000" w:themeColor="text1"/>
          <w:sz w:val="28"/>
          <w:szCs w:val="28"/>
        </w:rPr>
        <w:t>本調查所取之樣本，以澎湖縣政府提供之收視戶數作為母體，經實際調查樣本與母體理論值以卡方檢定結果</w:t>
      </w:r>
      <w:r>
        <w:rPr>
          <w:rFonts w:ascii="Times New Roman" w:eastAsia="標楷體" w:hAnsi="Times New Roman" w:cs="Times New Roman" w:hint="eastAsia"/>
          <w:color w:val="000000" w:themeColor="text1"/>
          <w:sz w:val="28"/>
          <w:szCs w:val="28"/>
        </w:rPr>
        <w:t>無顯著差異</w:t>
      </w:r>
      <w:r w:rsidRPr="00B75947">
        <w:rPr>
          <w:rFonts w:ascii="Times New Roman" w:eastAsia="標楷體" w:hAnsi="Times New Roman" w:cs="Times New Roman" w:hint="eastAsia"/>
          <w:color w:val="000000" w:themeColor="text1"/>
          <w:sz w:val="28"/>
          <w:szCs w:val="28"/>
        </w:rPr>
        <w:t>，表示樣本與母體結構大致相符，可用來推估母體。</w:t>
      </w:r>
    </w:p>
    <w:p w:rsidR="00743318" w:rsidRPr="004041CE" w:rsidRDefault="00743318" w:rsidP="00F1321E">
      <w:pPr>
        <w:pStyle w:val="ad"/>
        <w:spacing w:beforeLines="25" w:afterLines="25"/>
        <w:rPr>
          <w:rFonts w:hAnsi="標楷體"/>
          <w:szCs w:val="26"/>
        </w:rPr>
      </w:pPr>
      <w:bookmarkStart w:id="144" w:name="_Toc463627482"/>
      <w:bookmarkStart w:id="145" w:name="_Toc54802529"/>
      <w:bookmarkStart w:id="146" w:name="_Toc57123225"/>
      <w:r w:rsidRPr="004041CE">
        <w:rPr>
          <w:rFonts w:hAnsi="標楷體"/>
          <w:szCs w:val="26"/>
        </w:rPr>
        <w:t>表</w:t>
      </w:r>
      <w:r w:rsidR="006B0343" w:rsidRPr="004041CE">
        <w:rPr>
          <w:rFonts w:hAnsi="標楷體"/>
          <w:szCs w:val="26"/>
        </w:rPr>
        <w:t>4-</w:t>
      </w:r>
      <w:r w:rsidR="00D013E4">
        <w:rPr>
          <w:rFonts w:hAnsi="標楷體"/>
          <w:szCs w:val="26"/>
        </w:rPr>
        <w:fldChar w:fldCharType="begin"/>
      </w:r>
      <w:r w:rsidR="00DD3AB7">
        <w:rPr>
          <w:rFonts w:hAnsi="標楷體"/>
          <w:szCs w:val="26"/>
        </w:rPr>
        <w:instrText xml:space="preserve"> SEQ </w:instrText>
      </w:r>
      <w:r w:rsidR="00DD3AB7">
        <w:rPr>
          <w:rFonts w:hAnsi="標楷體"/>
          <w:szCs w:val="26"/>
        </w:rPr>
        <w:instrText>表</w:instrText>
      </w:r>
      <w:r w:rsidR="00DD3AB7">
        <w:rPr>
          <w:rFonts w:hAnsi="標楷體"/>
          <w:szCs w:val="26"/>
        </w:rPr>
        <w:instrText xml:space="preserve">4- \* ARABIC </w:instrText>
      </w:r>
      <w:r w:rsidR="00D013E4">
        <w:rPr>
          <w:rFonts w:hAnsi="標楷體"/>
          <w:szCs w:val="26"/>
        </w:rPr>
        <w:fldChar w:fldCharType="separate"/>
      </w:r>
      <w:r w:rsidR="001D0FEF">
        <w:rPr>
          <w:rFonts w:hAnsi="標楷體"/>
          <w:noProof/>
          <w:szCs w:val="26"/>
        </w:rPr>
        <w:t>1</w:t>
      </w:r>
      <w:r w:rsidR="00D013E4">
        <w:rPr>
          <w:rFonts w:hAnsi="標楷體"/>
          <w:szCs w:val="26"/>
        </w:rPr>
        <w:fldChar w:fldCharType="end"/>
      </w:r>
      <w:r w:rsidRPr="004041CE">
        <w:rPr>
          <w:rFonts w:hAnsi="標楷體"/>
          <w:szCs w:val="26"/>
        </w:rPr>
        <w:t xml:space="preserve">　訪問成功樣本代表性檢定表：</w:t>
      </w:r>
      <w:bookmarkEnd w:id="144"/>
      <w:bookmarkEnd w:id="145"/>
      <w:r w:rsidR="00B75947">
        <w:rPr>
          <w:rFonts w:hAnsi="標楷體" w:hint="eastAsia"/>
          <w:szCs w:val="26"/>
        </w:rPr>
        <w:t>地區</w:t>
      </w:r>
      <w:bookmarkEnd w:id="146"/>
    </w:p>
    <w:tbl>
      <w:tblPr>
        <w:tblStyle w:val="1-4"/>
        <w:tblW w:w="5319" w:type="pct"/>
        <w:jc w:val="center"/>
        <w:tblInd w:w="-459" w:type="dxa"/>
        <w:tblBorders>
          <w:top w:val="thinThickSmallGap" w:sz="18" w:space="0" w:color="8064A2" w:themeColor="accent4"/>
          <w:left w:val="thinThickSmallGap" w:sz="18" w:space="0" w:color="8064A2" w:themeColor="accent4"/>
          <w:bottom w:val="thickThinSmallGap" w:sz="18" w:space="0" w:color="8064A2" w:themeColor="accent4"/>
          <w:right w:val="thickThinSmallGap" w:sz="18" w:space="0" w:color="8064A2" w:themeColor="accent4"/>
          <w:insideH w:val="single" w:sz="6" w:space="0" w:color="8064A2" w:themeColor="accent4"/>
          <w:insideV w:val="single" w:sz="6" w:space="0" w:color="8064A2" w:themeColor="accent4"/>
        </w:tblBorders>
        <w:tblLook w:val="04A0"/>
      </w:tblPr>
      <w:tblGrid>
        <w:gridCol w:w="1260"/>
        <w:gridCol w:w="1086"/>
        <w:gridCol w:w="995"/>
        <w:gridCol w:w="1061"/>
        <w:gridCol w:w="1557"/>
        <w:gridCol w:w="1277"/>
        <w:gridCol w:w="1836"/>
      </w:tblGrid>
      <w:tr w:rsidR="002647F0" w:rsidRPr="003C24FE" w:rsidTr="001D0FEF">
        <w:trPr>
          <w:cnfStyle w:val="100000000000"/>
          <w:trHeight w:val="52"/>
          <w:jc w:val="center"/>
        </w:trPr>
        <w:tc>
          <w:tcPr>
            <w:cnfStyle w:val="001000000000"/>
            <w:tcW w:w="694" w:type="pct"/>
            <w:vMerge w:val="restart"/>
            <w:tcBorders>
              <w:top w:val="none" w:sz="0" w:space="0" w:color="auto"/>
              <w:left w:val="none" w:sz="0" w:space="0" w:color="auto"/>
              <w:bottom w:val="none" w:sz="0" w:space="0" w:color="auto"/>
              <w:right w:val="none" w:sz="0" w:space="0" w:color="auto"/>
            </w:tcBorders>
            <w:vAlign w:val="center"/>
            <w:hideMark/>
          </w:tcPr>
          <w:p w:rsidR="00743318" w:rsidRPr="002647F0" w:rsidRDefault="00B75947" w:rsidP="002647F0">
            <w:pPr>
              <w:spacing w:line="340" w:lineRule="exact"/>
              <w:jc w:val="center"/>
              <w:rPr>
                <w:rFonts w:ascii="Times New Roman" w:eastAsia="標楷體" w:hAnsi="Times New Roman"/>
                <w:sz w:val="24"/>
              </w:rPr>
            </w:pPr>
            <w:r>
              <w:rPr>
                <w:rFonts w:ascii="Times New Roman" w:eastAsia="標楷體" w:hAnsi="Times New Roman" w:hint="eastAsia"/>
                <w:sz w:val="24"/>
              </w:rPr>
              <w:t>鄉市</w:t>
            </w:r>
          </w:p>
        </w:tc>
        <w:tc>
          <w:tcPr>
            <w:tcW w:w="1146" w:type="pct"/>
            <w:gridSpan w:val="2"/>
            <w:tcBorders>
              <w:top w:val="none" w:sz="0" w:space="0" w:color="auto"/>
              <w:left w:val="none" w:sz="0" w:space="0" w:color="auto"/>
              <w:bottom w:val="none" w:sz="0" w:space="0" w:color="auto"/>
              <w:right w:val="none" w:sz="0" w:space="0" w:color="auto"/>
            </w:tcBorders>
            <w:vAlign w:val="center"/>
            <w:hideMark/>
          </w:tcPr>
          <w:p w:rsidR="00743318" w:rsidRPr="002647F0" w:rsidRDefault="00743318" w:rsidP="002647F0">
            <w:pPr>
              <w:spacing w:line="340" w:lineRule="exact"/>
              <w:jc w:val="center"/>
              <w:cnfStyle w:val="100000000000"/>
              <w:rPr>
                <w:rFonts w:ascii="標楷體" w:eastAsia="標楷體" w:hAnsi="標楷體"/>
                <w:sz w:val="24"/>
              </w:rPr>
            </w:pPr>
            <w:r w:rsidRPr="002647F0">
              <w:rPr>
                <w:rFonts w:ascii="標楷體" w:eastAsia="標楷體" w:hAnsi="標楷體"/>
                <w:sz w:val="24"/>
              </w:rPr>
              <w:t>樣本資料</w:t>
            </w:r>
          </w:p>
        </w:tc>
        <w:tc>
          <w:tcPr>
            <w:tcW w:w="2147" w:type="pct"/>
            <w:gridSpan w:val="3"/>
            <w:tcBorders>
              <w:top w:val="none" w:sz="0" w:space="0" w:color="auto"/>
              <w:left w:val="none" w:sz="0" w:space="0" w:color="auto"/>
              <w:bottom w:val="none" w:sz="0" w:space="0" w:color="auto"/>
              <w:right w:val="none" w:sz="0" w:space="0" w:color="auto"/>
            </w:tcBorders>
            <w:vAlign w:val="center"/>
            <w:hideMark/>
          </w:tcPr>
          <w:p w:rsidR="00743318" w:rsidRPr="002647F0" w:rsidRDefault="00743318" w:rsidP="002647F0">
            <w:pPr>
              <w:spacing w:line="340" w:lineRule="exact"/>
              <w:jc w:val="center"/>
              <w:cnfStyle w:val="100000000000"/>
              <w:rPr>
                <w:rFonts w:ascii="Times New Roman" w:eastAsia="標楷體" w:hAnsi="Times New Roman"/>
                <w:sz w:val="24"/>
              </w:rPr>
            </w:pPr>
            <w:r w:rsidRPr="002647F0">
              <w:rPr>
                <w:rFonts w:ascii="Times New Roman" w:eastAsia="標楷體" w:hAnsi="Times New Roman"/>
                <w:sz w:val="24"/>
              </w:rPr>
              <w:t>母體資料</w:t>
            </w:r>
          </w:p>
        </w:tc>
        <w:tc>
          <w:tcPr>
            <w:tcW w:w="1012" w:type="pct"/>
            <w:vMerge w:val="restart"/>
            <w:tcBorders>
              <w:top w:val="none" w:sz="0" w:space="0" w:color="auto"/>
              <w:left w:val="none" w:sz="0" w:space="0" w:color="auto"/>
              <w:bottom w:val="none" w:sz="0" w:space="0" w:color="auto"/>
              <w:right w:val="none" w:sz="0" w:space="0" w:color="auto"/>
            </w:tcBorders>
            <w:vAlign w:val="center"/>
          </w:tcPr>
          <w:p w:rsidR="00743318" w:rsidRPr="002647F0" w:rsidRDefault="00743318" w:rsidP="002647F0">
            <w:pPr>
              <w:spacing w:line="340" w:lineRule="exact"/>
              <w:jc w:val="center"/>
              <w:cnfStyle w:val="100000000000"/>
              <w:rPr>
                <w:rFonts w:ascii="Times New Roman" w:eastAsia="標楷體" w:hAnsi="Times New Roman"/>
                <w:sz w:val="24"/>
                <w:szCs w:val="24"/>
              </w:rPr>
            </w:pPr>
            <w:r w:rsidRPr="002647F0">
              <w:rPr>
                <w:rFonts w:ascii="Times New Roman" w:eastAsia="標楷體" w:hAnsi="Times New Roman"/>
                <w:sz w:val="24"/>
                <w:szCs w:val="24"/>
              </w:rPr>
              <w:t>檢定結果</w:t>
            </w:r>
          </w:p>
        </w:tc>
      </w:tr>
      <w:tr w:rsidR="00CD185E" w:rsidRPr="003C24FE" w:rsidTr="001D0FEF">
        <w:trPr>
          <w:cnfStyle w:val="000000100000"/>
          <w:trHeight w:val="52"/>
          <w:jc w:val="center"/>
        </w:trPr>
        <w:tc>
          <w:tcPr>
            <w:cnfStyle w:val="001000000000"/>
            <w:tcW w:w="694" w:type="pct"/>
            <w:vMerge/>
            <w:tcBorders>
              <w:right w:val="none" w:sz="0" w:space="0" w:color="auto"/>
            </w:tcBorders>
            <w:hideMark/>
          </w:tcPr>
          <w:p w:rsidR="00743318" w:rsidRPr="002647F0" w:rsidRDefault="00743318" w:rsidP="004041CE">
            <w:pPr>
              <w:spacing w:line="340" w:lineRule="exact"/>
              <w:jc w:val="center"/>
              <w:rPr>
                <w:rFonts w:ascii="Times New Roman" w:eastAsia="標楷體" w:hAnsi="Times New Roman"/>
                <w:sz w:val="24"/>
              </w:rPr>
            </w:pPr>
          </w:p>
        </w:tc>
        <w:tc>
          <w:tcPr>
            <w:tcW w:w="598" w:type="pct"/>
            <w:tcBorders>
              <w:left w:val="none" w:sz="0" w:space="0" w:color="auto"/>
              <w:right w:val="none" w:sz="0" w:space="0" w:color="auto"/>
            </w:tcBorders>
            <w:shd w:val="clear" w:color="auto" w:fill="8064A2" w:themeFill="accent4"/>
            <w:hideMark/>
          </w:tcPr>
          <w:p w:rsidR="00743318" w:rsidRPr="002647F0" w:rsidRDefault="00743318" w:rsidP="004041CE">
            <w:pPr>
              <w:spacing w:line="340" w:lineRule="exact"/>
              <w:jc w:val="center"/>
              <w:cnfStyle w:val="000000100000"/>
              <w:rPr>
                <w:rFonts w:ascii="Times New Roman" w:eastAsia="標楷體" w:hAnsi="Times New Roman"/>
                <w:b/>
                <w:color w:val="FFFFFF"/>
                <w:sz w:val="24"/>
              </w:rPr>
            </w:pPr>
            <w:r w:rsidRPr="002647F0">
              <w:rPr>
                <w:rFonts w:ascii="Times New Roman" w:eastAsia="標楷體" w:hAnsi="Times New Roman"/>
                <w:b/>
                <w:color w:val="FFFFFF"/>
                <w:sz w:val="24"/>
              </w:rPr>
              <w:t>樣本數</w:t>
            </w:r>
          </w:p>
        </w:tc>
        <w:tc>
          <w:tcPr>
            <w:tcW w:w="548" w:type="pct"/>
            <w:tcBorders>
              <w:left w:val="none" w:sz="0" w:space="0" w:color="auto"/>
              <w:right w:val="none" w:sz="0" w:space="0" w:color="auto"/>
            </w:tcBorders>
            <w:shd w:val="clear" w:color="auto" w:fill="8064A2" w:themeFill="accent4"/>
          </w:tcPr>
          <w:p w:rsidR="00743318" w:rsidRPr="002647F0" w:rsidRDefault="00743318" w:rsidP="004041CE">
            <w:pPr>
              <w:spacing w:line="340" w:lineRule="exact"/>
              <w:jc w:val="center"/>
              <w:cnfStyle w:val="000000100000"/>
              <w:rPr>
                <w:rFonts w:ascii="Times New Roman" w:eastAsia="標楷體" w:hAnsi="Times New Roman"/>
                <w:b/>
                <w:color w:val="FFFFFF"/>
                <w:sz w:val="24"/>
              </w:rPr>
            </w:pPr>
            <w:r w:rsidRPr="002647F0">
              <w:rPr>
                <w:rFonts w:ascii="標楷體" w:eastAsia="標楷體" w:hAnsi="標楷體"/>
                <w:b/>
                <w:bCs/>
                <w:color w:val="FFFFFF"/>
                <w:sz w:val="24"/>
              </w:rPr>
              <w:t>百分比</w:t>
            </w:r>
          </w:p>
        </w:tc>
        <w:tc>
          <w:tcPr>
            <w:tcW w:w="585" w:type="pct"/>
            <w:tcBorders>
              <w:left w:val="none" w:sz="0" w:space="0" w:color="auto"/>
              <w:right w:val="none" w:sz="0" w:space="0" w:color="auto"/>
            </w:tcBorders>
            <w:shd w:val="clear" w:color="auto" w:fill="8064A2" w:themeFill="accent4"/>
            <w:hideMark/>
          </w:tcPr>
          <w:p w:rsidR="00743318" w:rsidRPr="002647F0" w:rsidRDefault="00743318" w:rsidP="004041CE">
            <w:pPr>
              <w:spacing w:line="340" w:lineRule="exact"/>
              <w:jc w:val="center"/>
              <w:cnfStyle w:val="000000100000"/>
              <w:rPr>
                <w:rFonts w:ascii="Times New Roman" w:eastAsia="標楷體" w:hAnsi="Times New Roman"/>
                <w:b/>
                <w:color w:val="FFFFFF"/>
                <w:sz w:val="24"/>
              </w:rPr>
            </w:pPr>
            <w:r w:rsidRPr="002647F0">
              <w:rPr>
                <w:rFonts w:ascii="Times New Roman" w:eastAsia="標楷體" w:hAnsi="Times New Roman"/>
                <w:b/>
                <w:color w:val="FFFFFF"/>
                <w:sz w:val="24"/>
              </w:rPr>
              <w:t>母體數</w:t>
            </w:r>
          </w:p>
        </w:tc>
        <w:tc>
          <w:tcPr>
            <w:tcW w:w="858" w:type="pct"/>
            <w:tcBorders>
              <w:left w:val="none" w:sz="0" w:space="0" w:color="auto"/>
              <w:right w:val="none" w:sz="0" w:space="0" w:color="auto"/>
            </w:tcBorders>
            <w:shd w:val="clear" w:color="auto" w:fill="8064A2" w:themeFill="accent4"/>
          </w:tcPr>
          <w:p w:rsidR="00743318" w:rsidRPr="002647F0" w:rsidRDefault="00743318" w:rsidP="004041CE">
            <w:pPr>
              <w:spacing w:line="340" w:lineRule="exact"/>
              <w:jc w:val="center"/>
              <w:cnfStyle w:val="000000100000"/>
              <w:rPr>
                <w:rFonts w:ascii="Times New Roman" w:eastAsia="標楷體" w:hAnsi="Times New Roman"/>
                <w:b/>
                <w:color w:val="FFFFFF"/>
                <w:sz w:val="24"/>
              </w:rPr>
            </w:pPr>
            <w:r w:rsidRPr="002647F0">
              <w:rPr>
                <w:rFonts w:ascii="Times New Roman" w:eastAsia="標楷體" w:hAnsi="Times New Roman"/>
                <w:b/>
                <w:color w:val="FFFFFF"/>
                <w:sz w:val="24"/>
              </w:rPr>
              <w:t>期望樣本數</w:t>
            </w:r>
          </w:p>
        </w:tc>
        <w:tc>
          <w:tcPr>
            <w:tcW w:w="704" w:type="pct"/>
            <w:tcBorders>
              <w:left w:val="none" w:sz="0" w:space="0" w:color="auto"/>
              <w:right w:val="none" w:sz="0" w:space="0" w:color="auto"/>
            </w:tcBorders>
            <w:shd w:val="clear" w:color="auto" w:fill="8064A2" w:themeFill="accent4"/>
          </w:tcPr>
          <w:p w:rsidR="00743318" w:rsidRPr="002647F0" w:rsidRDefault="00743318" w:rsidP="004041CE">
            <w:pPr>
              <w:spacing w:line="340" w:lineRule="exact"/>
              <w:jc w:val="center"/>
              <w:cnfStyle w:val="000000100000"/>
              <w:rPr>
                <w:rFonts w:ascii="Times New Roman" w:eastAsia="標楷體" w:hAnsi="Times New Roman"/>
                <w:b/>
                <w:color w:val="FFFFFF"/>
                <w:sz w:val="24"/>
              </w:rPr>
            </w:pPr>
            <w:r w:rsidRPr="002647F0">
              <w:rPr>
                <w:rFonts w:ascii="Times New Roman" w:eastAsia="標楷體" w:hAnsi="Times New Roman"/>
                <w:b/>
                <w:color w:val="FFFFFF"/>
                <w:sz w:val="24"/>
              </w:rPr>
              <w:t>母體比例</w:t>
            </w:r>
          </w:p>
        </w:tc>
        <w:tc>
          <w:tcPr>
            <w:tcW w:w="1012" w:type="pct"/>
            <w:vMerge/>
            <w:tcBorders>
              <w:left w:val="none" w:sz="0" w:space="0" w:color="auto"/>
            </w:tcBorders>
          </w:tcPr>
          <w:p w:rsidR="00743318" w:rsidRPr="003C24FE" w:rsidRDefault="00743318" w:rsidP="004041CE">
            <w:pPr>
              <w:spacing w:line="340" w:lineRule="exact"/>
              <w:jc w:val="center"/>
              <w:cnfStyle w:val="000000100000"/>
              <w:rPr>
                <w:rFonts w:ascii="Times New Roman" w:eastAsia="標楷體" w:hAnsi="Times New Roman"/>
              </w:rPr>
            </w:pPr>
          </w:p>
        </w:tc>
      </w:tr>
      <w:tr w:rsidR="00CD185E" w:rsidRPr="002647F0" w:rsidTr="001D0FEF">
        <w:trPr>
          <w:cnfStyle w:val="000000010000"/>
          <w:trHeight w:val="52"/>
          <w:jc w:val="center"/>
        </w:trPr>
        <w:tc>
          <w:tcPr>
            <w:cnfStyle w:val="001000000000"/>
            <w:tcW w:w="694" w:type="pct"/>
            <w:tcBorders>
              <w:right w:val="none" w:sz="0" w:space="0" w:color="auto"/>
            </w:tcBorders>
            <w:hideMark/>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馬公市</w:t>
            </w:r>
          </w:p>
        </w:tc>
        <w:tc>
          <w:tcPr>
            <w:tcW w:w="59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431</w:t>
            </w:r>
          </w:p>
        </w:tc>
        <w:tc>
          <w:tcPr>
            <w:tcW w:w="54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69.0%</w:t>
            </w:r>
          </w:p>
        </w:tc>
        <w:tc>
          <w:tcPr>
            <w:tcW w:w="585" w:type="pct"/>
            <w:tcBorders>
              <w:left w:val="none" w:sz="0" w:space="0" w:color="auto"/>
              <w:right w:val="none" w:sz="0" w:space="0" w:color="auto"/>
            </w:tcBorders>
          </w:tcPr>
          <w:p w:rsidR="00F61B58" w:rsidRPr="00F61B58" w:rsidRDefault="00F61B58" w:rsidP="00CD185E">
            <w:pPr>
              <w:jc w:val="center"/>
              <w:cnfStyle w:val="000000010000"/>
              <w:rPr>
                <w:rFonts w:ascii="Times New Roman" w:hAnsi="Times New Roman"/>
                <w:sz w:val="24"/>
                <w:szCs w:val="24"/>
              </w:rPr>
            </w:pPr>
            <w:r w:rsidRPr="00F61B58">
              <w:rPr>
                <w:rFonts w:ascii="Times New Roman" w:hAnsi="Times New Roman"/>
                <w:sz w:val="24"/>
                <w:szCs w:val="24"/>
              </w:rPr>
              <w:t>11,068</w:t>
            </w:r>
          </w:p>
        </w:tc>
        <w:tc>
          <w:tcPr>
            <w:tcW w:w="858" w:type="pct"/>
            <w:tcBorders>
              <w:left w:val="none" w:sz="0" w:space="0" w:color="auto"/>
              <w:right w:val="none" w:sz="0" w:space="0" w:color="auto"/>
            </w:tcBorders>
          </w:tcPr>
          <w:p w:rsidR="00F61B58" w:rsidRPr="00F61B58" w:rsidRDefault="00CD185E" w:rsidP="00F61B58">
            <w:pPr>
              <w:jc w:val="center"/>
              <w:cnfStyle w:val="000000010000"/>
              <w:rPr>
                <w:rFonts w:ascii="Times New Roman" w:hAnsi="Times New Roman"/>
                <w:sz w:val="24"/>
                <w:szCs w:val="24"/>
              </w:rPr>
            </w:pPr>
            <w:r>
              <w:rPr>
                <w:rFonts w:ascii="Times New Roman" w:hAnsi="Times New Roman"/>
                <w:sz w:val="24"/>
                <w:szCs w:val="24"/>
              </w:rPr>
              <w:t>424</w:t>
            </w:r>
          </w:p>
        </w:tc>
        <w:tc>
          <w:tcPr>
            <w:tcW w:w="704" w:type="pct"/>
            <w:tcBorders>
              <w:left w:val="none" w:sz="0" w:space="0" w:color="auto"/>
              <w:right w:val="none" w:sz="0" w:space="0" w:color="auto"/>
            </w:tcBorders>
          </w:tcPr>
          <w:p w:rsidR="00F61B58" w:rsidRPr="00F61B58" w:rsidRDefault="00F61B58" w:rsidP="00F61B58">
            <w:pPr>
              <w:jc w:val="center"/>
              <w:cnfStyle w:val="000000010000"/>
              <w:rPr>
                <w:rFonts w:ascii="Times New Roman" w:hAnsi="Times New Roman"/>
                <w:sz w:val="24"/>
                <w:szCs w:val="24"/>
              </w:rPr>
            </w:pPr>
            <w:r w:rsidRPr="00F61B58">
              <w:rPr>
                <w:rFonts w:ascii="Times New Roman" w:hAnsi="Times New Roman"/>
                <w:sz w:val="24"/>
                <w:szCs w:val="24"/>
              </w:rPr>
              <w:t>67.8%</w:t>
            </w:r>
          </w:p>
        </w:tc>
        <w:tc>
          <w:tcPr>
            <w:tcW w:w="1012" w:type="pct"/>
            <w:vMerge w:val="restart"/>
            <w:tcBorders>
              <w:left w:val="none" w:sz="0" w:space="0" w:color="auto"/>
            </w:tcBorders>
          </w:tcPr>
          <w:p w:rsidR="00F61B58" w:rsidRPr="002647F0" w:rsidRDefault="00F61B58" w:rsidP="00F61B58">
            <w:pPr>
              <w:pStyle w:val="ac"/>
              <w:numPr>
                <w:ilvl w:val="0"/>
                <w:numId w:val="2"/>
              </w:numPr>
              <w:spacing w:line="340" w:lineRule="exact"/>
              <w:ind w:leftChars="0" w:left="295" w:hangingChars="123" w:hanging="295"/>
              <w:jc w:val="both"/>
              <w:cnfStyle w:val="000000010000"/>
              <w:rPr>
                <w:rFonts w:ascii="Times New Roman" w:eastAsia="標楷體" w:hAnsi="Times New Roman"/>
                <w:sz w:val="24"/>
                <w:szCs w:val="24"/>
              </w:rPr>
            </w:pPr>
            <w:proofErr w:type="gramStart"/>
            <w:r w:rsidRPr="002647F0">
              <w:rPr>
                <w:rFonts w:ascii="Times New Roman" w:eastAsia="標楷體" w:hAnsi="Times New Roman"/>
                <w:sz w:val="24"/>
                <w:szCs w:val="24"/>
              </w:rPr>
              <w:t>卡方值</w:t>
            </w:r>
            <w:proofErr w:type="gramEnd"/>
            <w:r>
              <w:rPr>
                <w:rFonts w:ascii="Times New Roman" w:eastAsia="標楷體" w:hAnsi="Times New Roman"/>
                <w:sz w:val="24"/>
                <w:szCs w:val="24"/>
              </w:rPr>
              <w:t>=</w:t>
            </w:r>
            <w:r>
              <w:rPr>
                <w:rFonts w:ascii="Times New Roman" w:eastAsia="標楷體" w:hAnsi="Times New Roman" w:hint="eastAsia"/>
                <w:sz w:val="24"/>
                <w:szCs w:val="24"/>
              </w:rPr>
              <w:t>1.62</w:t>
            </w:r>
          </w:p>
          <w:p w:rsidR="00F61B58" w:rsidRPr="002647F0" w:rsidRDefault="00F61B58" w:rsidP="00F61B58">
            <w:pPr>
              <w:pStyle w:val="ac"/>
              <w:numPr>
                <w:ilvl w:val="0"/>
                <w:numId w:val="2"/>
              </w:numPr>
              <w:spacing w:line="340" w:lineRule="exact"/>
              <w:ind w:leftChars="0" w:left="295" w:hangingChars="123" w:hanging="295"/>
              <w:jc w:val="both"/>
              <w:cnfStyle w:val="000000010000"/>
              <w:rPr>
                <w:rFonts w:ascii="Times New Roman" w:eastAsia="標楷體" w:hAnsi="Times New Roman"/>
                <w:sz w:val="24"/>
                <w:szCs w:val="24"/>
              </w:rPr>
            </w:pPr>
            <w:r w:rsidRPr="002647F0">
              <w:rPr>
                <w:rFonts w:ascii="Times New Roman" w:eastAsia="標楷體" w:hAnsi="Times New Roman"/>
                <w:i/>
                <w:sz w:val="24"/>
                <w:szCs w:val="24"/>
              </w:rPr>
              <w:t>p</w:t>
            </w:r>
            <w:r w:rsidRPr="002647F0">
              <w:rPr>
                <w:rFonts w:ascii="Times New Roman" w:eastAsia="標楷體" w:hAnsi="Times New Roman"/>
                <w:sz w:val="24"/>
                <w:szCs w:val="24"/>
              </w:rPr>
              <w:t>&gt;0.05</w:t>
            </w:r>
          </w:p>
          <w:p w:rsidR="00F61B58" w:rsidRPr="002647F0" w:rsidRDefault="00F61B58" w:rsidP="00F61B58">
            <w:pPr>
              <w:pStyle w:val="ac"/>
              <w:numPr>
                <w:ilvl w:val="0"/>
                <w:numId w:val="2"/>
              </w:numPr>
              <w:spacing w:line="340" w:lineRule="exact"/>
              <w:ind w:leftChars="0" w:left="295" w:rightChars="-55" w:right="-132" w:hangingChars="123" w:hanging="295"/>
              <w:jc w:val="both"/>
              <w:cnfStyle w:val="000000010000"/>
              <w:rPr>
                <w:rFonts w:ascii="Times New Roman" w:eastAsia="標楷體" w:hAnsi="Times New Roman"/>
                <w:sz w:val="24"/>
                <w:szCs w:val="24"/>
              </w:rPr>
            </w:pPr>
            <w:r w:rsidRPr="002647F0">
              <w:rPr>
                <w:rFonts w:ascii="Times New Roman" w:eastAsia="標楷體" w:hAnsi="Times New Roman"/>
                <w:sz w:val="24"/>
                <w:szCs w:val="24"/>
              </w:rPr>
              <w:t>樣本與母體無顯著差異</w:t>
            </w:r>
          </w:p>
        </w:tc>
      </w:tr>
      <w:tr w:rsidR="00CD185E" w:rsidRPr="002647F0" w:rsidTr="001D0FEF">
        <w:trPr>
          <w:cnfStyle w:val="000000100000"/>
          <w:trHeight w:val="20"/>
          <w:jc w:val="center"/>
        </w:trPr>
        <w:tc>
          <w:tcPr>
            <w:cnfStyle w:val="001000000000"/>
            <w:tcW w:w="694" w:type="pct"/>
            <w:tcBorders>
              <w:right w:val="none" w:sz="0" w:space="0" w:color="auto"/>
            </w:tcBorders>
            <w:hideMark/>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湖西鄉</w:t>
            </w:r>
          </w:p>
        </w:tc>
        <w:tc>
          <w:tcPr>
            <w:tcW w:w="59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77</w:t>
            </w:r>
          </w:p>
        </w:tc>
        <w:tc>
          <w:tcPr>
            <w:tcW w:w="54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12.3%</w:t>
            </w:r>
          </w:p>
        </w:tc>
        <w:tc>
          <w:tcPr>
            <w:tcW w:w="585" w:type="pct"/>
            <w:tcBorders>
              <w:left w:val="none" w:sz="0" w:space="0" w:color="auto"/>
              <w:right w:val="none" w:sz="0" w:space="0" w:color="auto"/>
            </w:tcBorders>
          </w:tcPr>
          <w:p w:rsidR="00F61B58" w:rsidRPr="00F61B58" w:rsidRDefault="00F61B58" w:rsidP="00CD185E">
            <w:pPr>
              <w:jc w:val="center"/>
              <w:cnfStyle w:val="000000100000"/>
              <w:rPr>
                <w:rFonts w:ascii="Times New Roman" w:hAnsi="Times New Roman"/>
                <w:sz w:val="24"/>
                <w:szCs w:val="24"/>
              </w:rPr>
            </w:pPr>
            <w:r w:rsidRPr="00F61B58">
              <w:rPr>
                <w:rFonts w:ascii="Times New Roman" w:hAnsi="Times New Roman"/>
                <w:sz w:val="24"/>
                <w:szCs w:val="24"/>
              </w:rPr>
              <w:t>1,979</w:t>
            </w:r>
          </w:p>
        </w:tc>
        <w:tc>
          <w:tcPr>
            <w:tcW w:w="858" w:type="pct"/>
            <w:tcBorders>
              <w:left w:val="none" w:sz="0" w:space="0" w:color="auto"/>
              <w:right w:val="none" w:sz="0" w:space="0" w:color="auto"/>
            </w:tcBorders>
          </w:tcPr>
          <w:p w:rsidR="00F61B58" w:rsidRPr="00F61B58" w:rsidRDefault="00CD185E" w:rsidP="00F61B58">
            <w:pPr>
              <w:jc w:val="center"/>
              <w:cnfStyle w:val="000000100000"/>
              <w:rPr>
                <w:rFonts w:ascii="Times New Roman" w:hAnsi="Times New Roman"/>
                <w:sz w:val="24"/>
                <w:szCs w:val="24"/>
              </w:rPr>
            </w:pPr>
            <w:r>
              <w:rPr>
                <w:rFonts w:ascii="Times New Roman" w:hAnsi="Times New Roman"/>
                <w:sz w:val="24"/>
                <w:szCs w:val="24"/>
              </w:rPr>
              <w:t>76</w:t>
            </w:r>
          </w:p>
        </w:tc>
        <w:tc>
          <w:tcPr>
            <w:tcW w:w="704" w:type="pct"/>
            <w:tcBorders>
              <w:left w:val="none" w:sz="0" w:space="0" w:color="auto"/>
              <w:right w:val="none" w:sz="0" w:space="0" w:color="auto"/>
            </w:tcBorders>
          </w:tcPr>
          <w:p w:rsidR="00F61B58" w:rsidRPr="00F61B58" w:rsidRDefault="00F61B58" w:rsidP="00F61B58">
            <w:pPr>
              <w:jc w:val="center"/>
              <w:cnfStyle w:val="000000100000"/>
              <w:rPr>
                <w:rFonts w:ascii="Times New Roman" w:hAnsi="Times New Roman"/>
                <w:sz w:val="24"/>
                <w:szCs w:val="24"/>
              </w:rPr>
            </w:pPr>
            <w:r w:rsidRPr="00F61B58">
              <w:rPr>
                <w:rFonts w:ascii="Times New Roman" w:hAnsi="Times New Roman"/>
                <w:sz w:val="24"/>
                <w:szCs w:val="24"/>
              </w:rPr>
              <w:t>12.1%</w:t>
            </w:r>
          </w:p>
        </w:tc>
        <w:tc>
          <w:tcPr>
            <w:tcW w:w="1012" w:type="pct"/>
            <w:vMerge/>
            <w:tcBorders>
              <w:left w:val="none" w:sz="0" w:space="0" w:color="auto"/>
            </w:tcBorders>
          </w:tcPr>
          <w:p w:rsidR="00F61B58" w:rsidRPr="002647F0" w:rsidRDefault="00F61B58" w:rsidP="00F61B58">
            <w:pPr>
              <w:spacing w:line="340" w:lineRule="exact"/>
              <w:jc w:val="center"/>
              <w:cnfStyle w:val="000000100000"/>
              <w:rPr>
                <w:rFonts w:ascii="Times New Roman" w:eastAsia="標楷體" w:hAnsi="Times New Roman"/>
                <w:sz w:val="24"/>
                <w:szCs w:val="24"/>
              </w:rPr>
            </w:pPr>
          </w:p>
        </w:tc>
      </w:tr>
      <w:tr w:rsidR="00CD185E" w:rsidRPr="002647F0" w:rsidTr="001D0FEF">
        <w:trPr>
          <w:cnfStyle w:val="000000010000"/>
          <w:trHeight w:val="20"/>
          <w:jc w:val="center"/>
        </w:trPr>
        <w:tc>
          <w:tcPr>
            <w:cnfStyle w:val="001000000000"/>
            <w:tcW w:w="694" w:type="pct"/>
            <w:tcBorders>
              <w:right w:val="none" w:sz="0" w:space="0" w:color="auto"/>
            </w:tcBorders>
            <w:hideMark/>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白沙鄉</w:t>
            </w:r>
          </w:p>
        </w:tc>
        <w:tc>
          <w:tcPr>
            <w:tcW w:w="59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40</w:t>
            </w:r>
          </w:p>
        </w:tc>
        <w:tc>
          <w:tcPr>
            <w:tcW w:w="54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6.4%</w:t>
            </w:r>
          </w:p>
        </w:tc>
        <w:tc>
          <w:tcPr>
            <w:tcW w:w="585" w:type="pct"/>
            <w:tcBorders>
              <w:left w:val="none" w:sz="0" w:space="0" w:color="auto"/>
              <w:right w:val="none" w:sz="0" w:space="0" w:color="auto"/>
            </w:tcBorders>
          </w:tcPr>
          <w:p w:rsidR="00F61B58" w:rsidRPr="00F61B58" w:rsidRDefault="00F61B58" w:rsidP="00CD185E">
            <w:pPr>
              <w:jc w:val="center"/>
              <w:cnfStyle w:val="000000010000"/>
              <w:rPr>
                <w:rFonts w:ascii="Times New Roman" w:hAnsi="Times New Roman"/>
                <w:sz w:val="24"/>
                <w:szCs w:val="24"/>
              </w:rPr>
            </w:pPr>
            <w:r w:rsidRPr="00F61B58">
              <w:rPr>
                <w:rFonts w:ascii="Times New Roman" w:hAnsi="Times New Roman"/>
                <w:sz w:val="24"/>
                <w:szCs w:val="24"/>
              </w:rPr>
              <w:t>1,130</w:t>
            </w:r>
          </w:p>
        </w:tc>
        <w:tc>
          <w:tcPr>
            <w:tcW w:w="858" w:type="pct"/>
            <w:tcBorders>
              <w:left w:val="none" w:sz="0" w:space="0" w:color="auto"/>
              <w:right w:val="none" w:sz="0" w:space="0" w:color="auto"/>
            </w:tcBorders>
          </w:tcPr>
          <w:p w:rsidR="00F61B58" w:rsidRPr="00F61B58" w:rsidRDefault="00CD185E" w:rsidP="00F61B58">
            <w:pPr>
              <w:jc w:val="center"/>
              <w:cnfStyle w:val="000000010000"/>
              <w:rPr>
                <w:rFonts w:ascii="Times New Roman" w:hAnsi="Times New Roman"/>
                <w:sz w:val="24"/>
                <w:szCs w:val="24"/>
              </w:rPr>
            </w:pPr>
            <w:r>
              <w:rPr>
                <w:rFonts w:ascii="Times New Roman" w:hAnsi="Times New Roman"/>
                <w:sz w:val="24"/>
                <w:szCs w:val="24"/>
              </w:rPr>
              <w:t>43</w:t>
            </w:r>
          </w:p>
        </w:tc>
        <w:tc>
          <w:tcPr>
            <w:tcW w:w="704" w:type="pct"/>
            <w:tcBorders>
              <w:left w:val="none" w:sz="0" w:space="0" w:color="auto"/>
              <w:right w:val="none" w:sz="0" w:space="0" w:color="auto"/>
            </w:tcBorders>
          </w:tcPr>
          <w:p w:rsidR="00F61B58" w:rsidRPr="00F61B58" w:rsidRDefault="00F61B58" w:rsidP="00F61B58">
            <w:pPr>
              <w:jc w:val="center"/>
              <w:cnfStyle w:val="000000010000"/>
              <w:rPr>
                <w:rFonts w:ascii="Times New Roman" w:hAnsi="Times New Roman"/>
                <w:sz w:val="24"/>
                <w:szCs w:val="24"/>
              </w:rPr>
            </w:pPr>
            <w:r w:rsidRPr="00F61B58">
              <w:rPr>
                <w:rFonts w:ascii="Times New Roman" w:hAnsi="Times New Roman"/>
                <w:sz w:val="24"/>
                <w:szCs w:val="24"/>
              </w:rPr>
              <w:t>6.9%</w:t>
            </w:r>
          </w:p>
        </w:tc>
        <w:tc>
          <w:tcPr>
            <w:tcW w:w="1012" w:type="pct"/>
            <w:vMerge/>
            <w:tcBorders>
              <w:left w:val="none" w:sz="0" w:space="0" w:color="auto"/>
            </w:tcBorders>
          </w:tcPr>
          <w:p w:rsidR="00F61B58" w:rsidRPr="002647F0" w:rsidRDefault="00F61B58" w:rsidP="00F61B58">
            <w:pPr>
              <w:spacing w:line="340" w:lineRule="exact"/>
              <w:jc w:val="center"/>
              <w:cnfStyle w:val="000000010000"/>
              <w:rPr>
                <w:rFonts w:ascii="Times New Roman" w:eastAsia="標楷體" w:hAnsi="Times New Roman"/>
                <w:sz w:val="24"/>
                <w:szCs w:val="24"/>
              </w:rPr>
            </w:pPr>
          </w:p>
        </w:tc>
      </w:tr>
      <w:tr w:rsidR="00CD185E" w:rsidRPr="002647F0" w:rsidTr="001D0FEF">
        <w:trPr>
          <w:cnfStyle w:val="000000100000"/>
          <w:trHeight w:val="20"/>
          <w:jc w:val="center"/>
        </w:trPr>
        <w:tc>
          <w:tcPr>
            <w:cnfStyle w:val="001000000000"/>
            <w:tcW w:w="694" w:type="pct"/>
            <w:tcBorders>
              <w:right w:val="none" w:sz="0" w:space="0" w:color="auto"/>
            </w:tcBorders>
            <w:hideMark/>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西嶼鄉</w:t>
            </w:r>
          </w:p>
        </w:tc>
        <w:tc>
          <w:tcPr>
            <w:tcW w:w="59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49</w:t>
            </w:r>
          </w:p>
        </w:tc>
        <w:tc>
          <w:tcPr>
            <w:tcW w:w="54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7.8%</w:t>
            </w:r>
          </w:p>
        </w:tc>
        <w:tc>
          <w:tcPr>
            <w:tcW w:w="585" w:type="pct"/>
            <w:tcBorders>
              <w:left w:val="none" w:sz="0" w:space="0" w:color="auto"/>
              <w:right w:val="none" w:sz="0" w:space="0" w:color="auto"/>
            </w:tcBorders>
          </w:tcPr>
          <w:p w:rsidR="00F61B58" w:rsidRPr="00F61B58" w:rsidRDefault="00F61B58" w:rsidP="00CD185E">
            <w:pPr>
              <w:jc w:val="center"/>
              <w:cnfStyle w:val="000000100000"/>
              <w:rPr>
                <w:rFonts w:ascii="Times New Roman" w:hAnsi="Times New Roman"/>
                <w:sz w:val="24"/>
                <w:szCs w:val="24"/>
              </w:rPr>
            </w:pPr>
            <w:r w:rsidRPr="00F61B58">
              <w:rPr>
                <w:rFonts w:ascii="Times New Roman" w:hAnsi="Times New Roman"/>
                <w:sz w:val="24"/>
                <w:szCs w:val="24"/>
              </w:rPr>
              <w:t>1,297</w:t>
            </w:r>
          </w:p>
        </w:tc>
        <w:tc>
          <w:tcPr>
            <w:tcW w:w="858" w:type="pct"/>
            <w:tcBorders>
              <w:left w:val="none" w:sz="0" w:space="0" w:color="auto"/>
              <w:right w:val="none" w:sz="0" w:space="0" w:color="auto"/>
            </w:tcBorders>
          </w:tcPr>
          <w:p w:rsidR="00F61B58" w:rsidRPr="00F61B58" w:rsidRDefault="00CD185E" w:rsidP="00F61B58">
            <w:pPr>
              <w:jc w:val="center"/>
              <w:cnfStyle w:val="000000100000"/>
              <w:rPr>
                <w:rFonts w:ascii="Times New Roman" w:hAnsi="Times New Roman"/>
                <w:sz w:val="24"/>
                <w:szCs w:val="24"/>
              </w:rPr>
            </w:pPr>
            <w:r>
              <w:rPr>
                <w:rFonts w:ascii="Times New Roman" w:hAnsi="Times New Roman"/>
                <w:sz w:val="24"/>
                <w:szCs w:val="24"/>
              </w:rPr>
              <w:t>50</w:t>
            </w:r>
          </w:p>
        </w:tc>
        <w:tc>
          <w:tcPr>
            <w:tcW w:w="704" w:type="pct"/>
            <w:tcBorders>
              <w:left w:val="none" w:sz="0" w:space="0" w:color="auto"/>
              <w:right w:val="none" w:sz="0" w:space="0" w:color="auto"/>
            </w:tcBorders>
          </w:tcPr>
          <w:p w:rsidR="00F61B58" w:rsidRPr="00F61B58" w:rsidRDefault="00F61B58" w:rsidP="00F61B58">
            <w:pPr>
              <w:jc w:val="center"/>
              <w:cnfStyle w:val="000000100000"/>
              <w:rPr>
                <w:rFonts w:ascii="Times New Roman" w:hAnsi="Times New Roman"/>
                <w:sz w:val="24"/>
                <w:szCs w:val="24"/>
              </w:rPr>
            </w:pPr>
            <w:r w:rsidRPr="00F61B58">
              <w:rPr>
                <w:rFonts w:ascii="Times New Roman" w:hAnsi="Times New Roman"/>
                <w:sz w:val="24"/>
                <w:szCs w:val="24"/>
              </w:rPr>
              <w:t>7.9%</w:t>
            </w:r>
          </w:p>
        </w:tc>
        <w:tc>
          <w:tcPr>
            <w:tcW w:w="1012" w:type="pct"/>
            <w:vMerge/>
            <w:tcBorders>
              <w:left w:val="none" w:sz="0" w:space="0" w:color="auto"/>
            </w:tcBorders>
          </w:tcPr>
          <w:p w:rsidR="00F61B58" w:rsidRPr="002647F0" w:rsidRDefault="00F61B58" w:rsidP="00F61B58">
            <w:pPr>
              <w:spacing w:line="340" w:lineRule="exact"/>
              <w:jc w:val="center"/>
              <w:cnfStyle w:val="000000100000"/>
              <w:rPr>
                <w:rFonts w:ascii="Times New Roman" w:eastAsia="標楷體" w:hAnsi="Times New Roman"/>
                <w:sz w:val="24"/>
                <w:szCs w:val="24"/>
              </w:rPr>
            </w:pPr>
          </w:p>
        </w:tc>
      </w:tr>
      <w:tr w:rsidR="00CD185E" w:rsidRPr="002647F0" w:rsidTr="001D0FEF">
        <w:trPr>
          <w:cnfStyle w:val="000000010000"/>
          <w:trHeight w:val="20"/>
          <w:jc w:val="center"/>
        </w:trPr>
        <w:tc>
          <w:tcPr>
            <w:cnfStyle w:val="001000000000"/>
            <w:tcW w:w="694" w:type="pct"/>
            <w:tcBorders>
              <w:right w:val="none" w:sz="0" w:space="0" w:color="auto"/>
            </w:tcBorders>
            <w:hideMark/>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望安鄉</w:t>
            </w:r>
          </w:p>
        </w:tc>
        <w:tc>
          <w:tcPr>
            <w:tcW w:w="59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10</w:t>
            </w:r>
          </w:p>
        </w:tc>
        <w:tc>
          <w:tcPr>
            <w:tcW w:w="548" w:type="pct"/>
            <w:tcBorders>
              <w:left w:val="none" w:sz="0" w:space="0" w:color="auto"/>
              <w:right w:val="none" w:sz="0" w:space="0" w:color="auto"/>
            </w:tcBorders>
          </w:tcPr>
          <w:p w:rsidR="00F61B58" w:rsidRPr="00B75947" w:rsidRDefault="00F61B58" w:rsidP="00F61B58">
            <w:pPr>
              <w:jc w:val="center"/>
              <w:cnfStyle w:val="000000010000"/>
              <w:rPr>
                <w:rFonts w:ascii="Times New Roman" w:hAnsi="Times New Roman"/>
                <w:sz w:val="24"/>
                <w:szCs w:val="24"/>
              </w:rPr>
            </w:pPr>
            <w:r w:rsidRPr="00B75947">
              <w:rPr>
                <w:rFonts w:ascii="Times New Roman" w:hAnsi="Times New Roman"/>
                <w:sz w:val="24"/>
                <w:szCs w:val="24"/>
              </w:rPr>
              <w:t>1.6%</w:t>
            </w:r>
          </w:p>
        </w:tc>
        <w:tc>
          <w:tcPr>
            <w:tcW w:w="585" w:type="pct"/>
            <w:tcBorders>
              <w:left w:val="none" w:sz="0" w:space="0" w:color="auto"/>
              <w:right w:val="none" w:sz="0" w:space="0" w:color="auto"/>
            </w:tcBorders>
          </w:tcPr>
          <w:p w:rsidR="00F61B58" w:rsidRPr="00F61B58" w:rsidRDefault="00F61B58" w:rsidP="00CD185E">
            <w:pPr>
              <w:jc w:val="center"/>
              <w:cnfStyle w:val="000000010000"/>
              <w:rPr>
                <w:rFonts w:ascii="Times New Roman" w:hAnsi="Times New Roman"/>
                <w:sz w:val="24"/>
                <w:szCs w:val="24"/>
              </w:rPr>
            </w:pPr>
            <w:r w:rsidRPr="00F61B58">
              <w:rPr>
                <w:rFonts w:ascii="Times New Roman" w:hAnsi="Times New Roman"/>
                <w:sz w:val="24"/>
                <w:szCs w:val="24"/>
              </w:rPr>
              <w:t>368</w:t>
            </w:r>
          </w:p>
        </w:tc>
        <w:tc>
          <w:tcPr>
            <w:tcW w:w="858" w:type="pct"/>
            <w:tcBorders>
              <w:left w:val="none" w:sz="0" w:space="0" w:color="auto"/>
              <w:right w:val="none" w:sz="0" w:space="0" w:color="auto"/>
            </w:tcBorders>
          </w:tcPr>
          <w:p w:rsidR="00F61B58" w:rsidRPr="00F61B58" w:rsidRDefault="00CD185E" w:rsidP="00F61B58">
            <w:pPr>
              <w:jc w:val="center"/>
              <w:cnfStyle w:val="000000010000"/>
              <w:rPr>
                <w:rFonts w:ascii="Times New Roman" w:hAnsi="Times New Roman"/>
                <w:sz w:val="24"/>
                <w:szCs w:val="24"/>
              </w:rPr>
            </w:pPr>
            <w:r>
              <w:rPr>
                <w:rFonts w:ascii="Times New Roman" w:hAnsi="Times New Roman"/>
                <w:sz w:val="24"/>
                <w:szCs w:val="24"/>
              </w:rPr>
              <w:t>14</w:t>
            </w:r>
          </w:p>
        </w:tc>
        <w:tc>
          <w:tcPr>
            <w:tcW w:w="704" w:type="pct"/>
            <w:tcBorders>
              <w:left w:val="none" w:sz="0" w:space="0" w:color="auto"/>
              <w:right w:val="none" w:sz="0" w:space="0" w:color="auto"/>
            </w:tcBorders>
          </w:tcPr>
          <w:p w:rsidR="00F61B58" w:rsidRPr="00F61B58" w:rsidRDefault="00F61B58" w:rsidP="00F61B58">
            <w:pPr>
              <w:jc w:val="center"/>
              <w:cnfStyle w:val="000000010000"/>
              <w:rPr>
                <w:rFonts w:ascii="Times New Roman" w:hAnsi="Times New Roman"/>
                <w:sz w:val="24"/>
                <w:szCs w:val="24"/>
              </w:rPr>
            </w:pPr>
            <w:r w:rsidRPr="00F61B58">
              <w:rPr>
                <w:rFonts w:ascii="Times New Roman" w:hAnsi="Times New Roman"/>
                <w:sz w:val="24"/>
                <w:szCs w:val="24"/>
              </w:rPr>
              <w:t>2.3%</w:t>
            </w:r>
          </w:p>
        </w:tc>
        <w:tc>
          <w:tcPr>
            <w:tcW w:w="1012" w:type="pct"/>
            <w:vMerge/>
            <w:tcBorders>
              <w:left w:val="none" w:sz="0" w:space="0" w:color="auto"/>
            </w:tcBorders>
          </w:tcPr>
          <w:p w:rsidR="00F61B58" w:rsidRPr="002647F0" w:rsidRDefault="00F61B58" w:rsidP="00F61B58">
            <w:pPr>
              <w:spacing w:line="340" w:lineRule="exact"/>
              <w:jc w:val="center"/>
              <w:cnfStyle w:val="000000010000"/>
              <w:rPr>
                <w:rFonts w:ascii="Times New Roman" w:eastAsia="標楷體" w:hAnsi="Times New Roman"/>
                <w:sz w:val="24"/>
                <w:szCs w:val="24"/>
              </w:rPr>
            </w:pPr>
          </w:p>
        </w:tc>
      </w:tr>
      <w:tr w:rsidR="00CD185E" w:rsidRPr="002647F0" w:rsidTr="001D0FEF">
        <w:trPr>
          <w:cnfStyle w:val="000000100000"/>
          <w:trHeight w:val="20"/>
          <w:jc w:val="center"/>
        </w:trPr>
        <w:tc>
          <w:tcPr>
            <w:cnfStyle w:val="001000000000"/>
            <w:tcW w:w="694" w:type="pct"/>
            <w:tcBorders>
              <w:right w:val="none" w:sz="0" w:space="0" w:color="auto"/>
            </w:tcBorders>
          </w:tcPr>
          <w:p w:rsidR="00F61B58" w:rsidRPr="00B75947" w:rsidRDefault="00F61B58" w:rsidP="00F61B58">
            <w:pPr>
              <w:spacing w:line="340" w:lineRule="exact"/>
              <w:jc w:val="center"/>
              <w:rPr>
                <w:rFonts w:ascii="Times New Roman" w:eastAsia="標楷體" w:hAnsi="Times New Roman"/>
                <w:sz w:val="24"/>
                <w:szCs w:val="24"/>
              </w:rPr>
            </w:pPr>
            <w:r w:rsidRPr="00B75947">
              <w:rPr>
                <w:rFonts w:ascii="Times New Roman" w:eastAsia="標楷體" w:hAnsi="Times New Roman" w:hint="eastAsia"/>
                <w:sz w:val="24"/>
                <w:szCs w:val="24"/>
              </w:rPr>
              <w:t>七美鄉</w:t>
            </w:r>
          </w:p>
        </w:tc>
        <w:tc>
          <w:tcPr>
            <w:tcW w:w="59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18</w:t>
            </w:r>
          </w:p>
        </w:tc>
        <w:tc>
          <w:tcPr>
            <w:tcW w:w="548" w:type="pct"/>
            <w:tcBorders>
              <w:left w:val="none" w:sz="0" w:space="0" w:color="auto"/>
              <w:right w:val="none" w:sz="0" w:space="0" w:color="auto"/>
            </w:tcBorders>
          </w:tcPr>
          <w:p w:rsidR="00F61B58" w:rsidRPr="00B75947" w:rsidRDefault="00F61B58" w:rsidP="00F61B58">
            <w:pPr>
              <w:jc w:val="center"/>
              <w:cnfStyle w:val="000000100000"/>
              <w:rPr>
                <w:rFonts w:ascii="Times New Roman" w:hAnsi="Times New Roman"/>
                <w:sz w:val="24"/>
                <w:szCs w:val="24"/>
              </w:rPr>
            </w:pPr>
            <w:r w:rsidRPr="00B75947">
              <w:rPr>
                <w:rFonts w:ascii="Times New Roman" w:hAnsi="Times New Roman"/>
                <w:sz w:val="24"/>
                <w:szCs w:val="24"/>
              </w:rPr>
              <w:t>2.9%</w:t>
            </w:r>
          </w:p>
        </w:tc>
        <w:tc>
          <w:tcPr>
            <w:tcW w:w="585" w:type="pct"/>
            <w:tcBorders>
              <w:left w:val="none" w:sz="0" w:space="0" w:color="auto"/>
              <w:right w:val="none" w:sz="0" w:space="0" w:color="auto"/>
            </w:tcBorders>
          </w:tcPr>
          <w:p w:rsidR="00F61B58" w:rsidRPr="00F61B58" w:rsidRDefault="00F61B58" w:rsidP="00CD185E">
            <w:pPr>
              <w:jc w:val="center"/>
              <w:cnfStyle w:val="000000100000"/>
              <w:rPr>
                <w:rFonts w:ascii="Times New Roman" w:hAnsi="Times New Roman"/>
                <w:sz w:val="24"/>
                <w:szCs w:val="24"/>
              </w:rPr>
            </w:pPr>
            <w:r w:rsidRPr="00F61B58">
              <w:rPr>
                <w:rFonts w:ascii="Times New Roman" w:hAnsi="Times New Roman"/>
                <w:sz w:val="24"/>
                <w:szCs w:val="24"/>
              </w:rPr>
              <w:t>491</w:t>
            </w:r>
          </w:p>
        </w:tc>
        <w:tc>
          <w:tcPr>
            <w:tcW w:w="858" w:type="pct"/>
            <w:tcBorders>
              <w:left w:val="none" w:sz="0" w:space="0" w:color="auto"/>
              <w:right w:val="none" w:sz="0" w:space="0" w:color="auto"/>
            </w:tcBorders>
          </w:tcPr>
          <w:p w:rsidR="00F61B58" w:rsidRPr="00F61B58" w:rsidRDefault="00CD185E" w:rsidP="00F61B58">
            <w:pPr>
              <w:jc w:val="center"/>
              <w:cnfStyle w:val="000000100000"/>
              <w:rPr>
                <w:rFonts w:ascii="Times New Roman" w:hAnsi="Times New Roman"/>
                <w:sz w:val="24"/>
                <w:szCs w:val="24"/>
              </w:rPr>
            </w:pPr>
            <w:r>
              <w:rPr>
                <w:rFonts w:ascii="Times New Roman" w:hAnsi="Times New Roman"/>
                <w:sz w:val="24"/>
                <w:szCs w:val="24"/>
              </w:rPr>
              <w:t>19</w:t>
            </w:r>
          </w:p>
        </w:tc>
        <w:tc>
          <w:tcPr>
            <w:tcW w:w="704" w:type="pct"/>
            <w:tcBorders>
              <w:left w:val="none" w:sz="0" w:space="0" w:color="auto"/>
              <w:right w:val="none" w:sz="0" w:space="0" w:color="auto"/>
            </w:tcBorders>
          </w:tcPr>
          <w:p w:rsidR="00F61B58" w:rsidRPr="00F61B58" w:rsidRDefault="00F61B58" w:rsidP="00F61B58">
            <w:pPr>
              <w:jc w:val="center"/>
              <w:cnfStyle w:val="000000100000"/>
              <w:rPr>
                <w:rFonts w:ascii="Times New Roman" w:hAnsi="Times New Roman"/>
                <w:sz w:val="24"/>
                <w:szCs w:val="24"/>
              </w:rPr>
            </w:pPr>
            <w:r w:rsidRPr="00F61B58">
              <w:rPr>
                <w:rFonts w:ascii="Times New Roman" w:hAnsi="Times New Roman"/>
                <w:sz w:val="24"/>
                <w:szCs w:val="24"/>
              </w:rPr>
              <w:t>3.0%</w:t>
            </w:r>
          </w:p>
        </w:tc>
        <w:tc>
          <w:tcPr>
            <w:tcW w:w="1012" w:type="pct"/>
            <w:vMerge/>
            <w:tcBorders>
              <w:left w:val="none" w:sz="0" w:space="0" w:color="auto"/>
            </w:tcBorders>
          </w:tcPr>
          <w:p w:rsidR="00F61B58" w:rsidRPr="002647F0" w:rsidRDefault="00F61B58" w:rsidP="00F61B58">
            <w:pPr>
              <w:spacing w:line="340" w:lineRule="exact"/>
              <w:jc w:val="center"/>
              <w:cnfStyle w:val="000000100000"/>
              <w:rPr>
                <w:rFonts w:ascii="Times New Roman" w:eastAsia="標楷體" w:hAnsi="Times New Roman"/>
              </w:rPr>
            </w:pPr>
          </w:p>
        </w:tc>
      </w:tr>
      <w:tr w:rsidR="00CD185E" w:rsidRPr="002647F0" w:rsidTr="001D0FEF">
        <w:trPr>
          <w:cnfStyle w:val="000000010000"/>
          <w:trHeight w:val="25"/>
          <w:jc w:val="center"/>
        </w:trPr>
        <w:tc>
          <w:tcPr>
            <w:cnfStyle w:val="001000000000"/>
            <w:tcW w:w="694" w:type="pct"/>
            <w:tcBorders>
              <w:right w:val="none" w:sz="0" w:space="0" w:color="auto"/>
            </w:tcBorders>
            <w:hideMark/>
          </w:tcPr>
          <w:p w:rsidR="00D55015" w:rsidRPr="002647F0" w:rsidRDefault="00D55015" w:rsidP="00D55015">
            <w:pPr>
              <w:spacing w:line="340" w:lineRule="exact"/>
              <w:jc w:val="center"/>
              <w:rPr>
                <w:rFonts w:ascii="Times New Roman" w:eastAsia="標楷體" w:hAnsi="Times New Roman"/>
                <w:sz w:val="24"/>
                <w:szCs w:val="24"/>
              </w:rPr>
            </w:pPr>
            <w:r w:rsidRPr="002647F0">
              <w:rPr>
                <w:rFonts w:ascii="Times New Roman" w:eastAsia="標楷體" w:hAnsi="Times New Roman"/>
                <w:sz w:val="24"/>
                <w:szCs w:val="24"/>
              </w:rPr>
              <w:t>合計</w:t>
            </w:r>
          </w:p>
        </w:tc>
        <w:tc>
          <w:tcPr>
            <w:tcW w:w="598" w:type="pct"/>
            <w:tcBorders>
              <w:left w:val="none" w:sz="0" w:space="0" w:color="auto"/>
              <w:right w:val="none" w:sz="0" w:space="0" w:color="auto"/>
            </w:tcBorders>
            <w:vAlign w:val="center"/>
          </w:tcPr>
          <w:p w:rsidR="00D55015" w:rsidRPr="00423A68" w:rsidRDefault="00B75947" w:rsidP="00D55015">
            <w:pPr>
              <w:jc w:val="center"/>
              <w:cnfStyle w:val="000000010000"/>
              <w:rPr>
                <w:rFonts w:ascii="Times New Roman" w:hAnsi="Times New Roman"/>
                <w:sz w:val="24"/>
                <w:szCs w:val="24"/>
              </w:rPr>
            </w:pPr>
            <w:r>
              <w:rPr>
                <w:rFonts w:ascii="Times New Roman" w:hAnsi="Times New Roman" w:hint="eastAsia"/>
                <w:sz w:val="24"/>
                <w:szCs w:val="24"/>
              </w:rPr>
              <w:t>625</w:t>
            </w:r>
          </w:p>
        </w:tc>
        <w:tc>
          <w:tcPr>
            <w:tcW w:w="548" w:type="pct"/>
            <w:tcBorders>
              <w:left w:val="none" w:sz="0" w:space="0" w:color="auto"/>
              <w:right w:val="none" w:sz="0" w:space="0" w:color="auto"/>
            </w:tcBorders>
            <w:vAlign w:val="center"/>
          </w:tcPr>
          <w:p w:rsidR="00D55015" w:rsidRPr="00423A68" w:rsidRDefault="00D55015" w:rsidP="00D55015">
            <w:pPr>
              <w:jc w:val="center"/>
              <w:cnfStyle w:val="000000010000"/>
              <w:rPr>
                <w:rFonts w:ascii="Times New Roman" w:hAnsi="Times New Roman"/>
                <w:sz w:val="24"/>
                <w:szCs w:val="24"/>
              </w:rPr>
            </w:pPr>
            <w:r w:rsidRPr="00423A68">
              <w:rPr>
                <w:rFonts w:ascii="Times New Roman" w:hAnsi="Times New Roman"/>
                <w:sz w:val="24"/>
                <w:szCs w:val="24"/>
              </w:rPr>
              <w:t>100.0%</w:t>
            </w:r>
          </w:p>
        </w:tc>
        <w:tc>
          <w:tcPr>
            <w:tcW w:w="585" w:type="pct"/>
            <w:tcBorders>
              <w:left w:val="none" w:sz="0" w:space="0" w:color="auto"/>
              <w:right w:val="none" w:sz="0" w:space="0" w:color="auto"/>
            </w:tcBorders>
            <w:vAlign w:val="center"/>
          </w:tcPr>
          <w:p w:rsidR="00D55015" w:rsidRPr="00423A68" w:rsidRDefault="00F61B58" w:rsidP="00D55015">
            <w:pPr>
              <w:jc w:val="center"/>
              <w:cnfStyle w:val="000000010000"/>
              <w:rPr>
                <w:rFonts w:ascii="Times New Roman" w:hAnsi="Times New Roman"/>
                <w:sz w:val="24"/>
                <w:szCs w:val="24"/>
              </w:rPr>
            </w:pPr>
            <w:r>
              <w:rPr>
                <w:rFonts w:ascii="Times New Roman" w:hAnsi="Times New Roman" w:hint="eastAsia"/>
                <w:sz w:val="24"/>
                <w:szCs w:val="24"/>
              </w:rPr>
              <w:t>16</w:t>
            </w:r>
            <w:r>
              <w:rPr>
                <w:rFonts w:ascii="Times New Roman" w:hAnsi="Times New Roman"/>
                <w:sz w:val="24"/>
                <w:szCs w:val="24"/>
              </w:rPr>
              <w:t>,</w:t>
            </w:r>
            <w:r>
              <w:rPr>
                <w:rFonts w:ascii="Times New Roman" w:hAnsi="Times New Roman" w:hint="eastAsia"/>
                <w:sz w:val="24"/>
                <w:szCs w:val="24"/>
              </w:rPr>
              <w:t>333</w:t>
            </w:r>
          </w:p>
        </w:tc>
        <w:tc>
          <w:tcPr>
            <w:tcW w:w="858" w:type="pct"/>
            <w:tcBorders>
              <w:left w:val="none" w:sz="0" w:space="0" w:color="auto"/>
              <w:right w:val="none" w:sz="0" w:space="0" w:color="auto"/>
            </w:tcBorders>
            <w:vAlign w:val="center"/>
          </w:tcPr>
          <w:p w:rsidR="00D55015" w:rsidRPr="00423A68" w:rsidRDefault="00F61B58" w:rsidP="00D55015">
            <w:pPr>
              <w:jc w:val="center"/>
              <w:cnfStyle w:val="000000010000"/>
              <w:rPr>
                <w:rFonts w:ascii="Times New Roman" w:hAnsi="Times New Roman"/>
                <w:sz w:val="24"/>
                <w:szCs w:val="24"/>
              </w:rPr>
            </w:pPr>
            <w:r>
              <w:rPr>
                <w:rFonts w:ascii="Times New Roman" w:hAnsi="Times New Roman" w:hint="eastAsia"/>
                <w:sz w:val="24"/>
                <w:szCs w:val="24"/>
              </w:rPr>
              <w:t>625</w:t>
            </w:r>
          </w:p>
        </w:tc>
        <w:tc>
          <w:tcPr>
            <w:tcW w:w="704" w:type="pct"/>
            <w:tcBorders>
              <w:left w:val="none" w:sz="0" w:space="0" w:color="auto"/>
              <w:right w:val="none" w:sz="0" w:space="0" w:color="auto"/>
            </w:tcBorders>
            <w:vAlign w:val="center"/>
          </w:tcPr>
          <w:p w:rsidR="00D55015" w:rsidRPr="00423A68" w:rsidRDefault="00D55015" w:rsidP="00D55015">
            <w:pPr>
              <w:jc w:val="center"/>
              <w:cnfStyle w:val="000000010000"/>
              <w:rPr>
                <w:rFonts w:ascii="Times New Roman" w:hAnsi="Times New Roman"/>
                <w:sz w:val="24"/>
                <w:szCs w:val="24"/>
              </w:rPr>
            </w:pPr>
            <w:r w:rsidRPr="00423A68">
              <w:rPr>
                <w:rFonts w:ascii="Times New Roman" w:hAnsi="Times New Roman"/>
                <w:sz w:val="24"/>
                <w:szCs w:val="24"/>
              </w:rPr>
              <w:t>100.0%</w:t>
            </w:r>
          </w:p>
        </w:tc>
        <w:tc>
          <w:tcPr>
            <w:tcW w:w="1012" w:type="pct"/>
            <w:vMerge/>
            <w:tcBorders>
              <w:left w:val="none" w:sz="0" w:space="0" w:color="auto"/>
            </w:tcBorders>
          </w:tcPr>
          <w:p w:rsidR="00D55015" w:rsidRPr="002647F0" w:rsidRDefault="00D55015" w:rsidP="00D55015">
            <w:pPr>
              <w:spacing w:line="340" w:lineRule="exact"/>
              <w:jc w:val="center"/>
              <w:cnfStyle w:val="000000010000"/>
              <w:rPr>
                <w:rFonts w:ascii="Times New Roman" w:eastAsia="標楷體" w:hAnsi="Times New Roman"/>
                <w:sz w:val="24"/>
                <w:szCs w:val="24"/>
              </w:rPr>
            </w:pPr>
          </w:p>
        </w:tc>
      </w:tr>
    </w:tbl>
    <w:p w:rsidR="004041CE" w:rsidRPr="002647F0" w:rsidRDefault="00743318" w:rsidP="004041CE">
      <w:r w:rsidRPr="002647F0">
        <w:br w:type="page"/>
      </w:r>
      <w:bookmarkStart w:id="147" w:name="_GoBack"/>
      <w:bookmarkStart w:id="148" w:name="_Toc395206489"/>
      <w:bookmarkStart w:id="149" w:name="_Toc463628525"/>
      <w:bookmarkEnd w:id="147"/>
    </w:p>
    <w:p w:rsidR="00743318" w:rsidRPr="004756E7" w:rsidRDefault="00743318" w:rsidP="00085378">
      <w:pPr>
        <w:pStyle w:val="4"/>
        <w:tabs>
          <w:tab w:val="left" w:pos="7089"/>
        </w:tabs>
        <w:spacing w:before="540" w:after="180"/>
        <w:ind w:left="558" w:hanging="558"/>
      </w:pPr>
      <w:bookmarkStart w:id="150" w:name="_Toc55836175"/>
      <w:r>
        <w:rPr>
          <w:rFonts w:hint="eastAsia"/>
        </w:rPr>
        <w:lastRenderedPageBreak/>
        <w:t>二</w:t>
      </w:r>
      <w:r w:rsidRPr="004756E7">
        <w:rPr>
          <w:rFonts w:hint="eastAsia"/>
        </w:rPr>
        <w:t>、</w:t>
      </w:r>
      <w:r>
        <w:rPr>
          <w:rFonts w:hint="eastAsia"/>
        </w:rPr>
        <w:t>基本資料分析</w:t>
      </w:r>
      <w:bookmarkEnd w:id="148"/>
      <w:bookmarkEnd w:id="149"/>
      <w:bookmarkEnd w:id="150"/>
      <w:r w:rsidR="00B17C1A">
        <w:tab/>
      </w:r>
    </w:p>
    <w:p w:rsidR="00303FFC" w:rsidRPr="00E8718A" w:rsidRDefault="00303FFC" w:rsidP="00303FFC">
      <w:pPr>
        <w:pStyle w:val="af5"/>
        <w:spacing w:beforeLines="50" w:after="0"/>
        <w:outlineLvl w:val="2"/>
        <w:rPr>
          <w:rFonts w:eastAsia="華康新特明體" w:hAnsi="Times New Roman" w:cs="Times New Roman"/>
          <w:b w:val="0"/>
          <w:sz w:val="32"/>
          <w:szCs w:val="32"/>
        </w:rPr>
      </w:pPr>
      <w:bookmarkStart w:id="151" w:name="_Toc263427992"/>
      <w:bookmarkStart w:id="152" w:name="_Toc263428329"/>
      <w:bookmarkStart w:id="153" w:name="_Toc263428403"/>
      <w:bookmarkStart w:id="154" w:name="_Toc263428772"/>
      <w:bookmarkStart w:id="155" w:name="_Toc263429364"/>
      <w:bookmarkStart w:id="156" w:name="_Toc301515460"/>
      <w:bookmarkStart w:id="157" w:name="_Toc338411202"/>
      <w:bookmarkStart w:id="158" w:name="_Toc395206490"/>
      <w:bookmarkStart w:id="159" w:name="_Toc463628526"/>
      <w:bookmarkStart w:id="160" w:name="_Toc55836176"/>
      <w:bookmarkStart w:id="161" w:name="_Toc238986951"/>
      <w:r w:rsidRPr="00E8718A">
        <w:rPr>
          <w:rFonts w:eastAsia="華康新特明體" w:hAnsi="Times New Roman" w:cs="Times New Roman" w:hint="eastAsia"/>
          <w:b w:val="0"/>
          <w:sz w:val="32"/>
          <w:szCs w:val="32"/>
        </w:rPr>
        <w:t>（一）性別</w:t>
      </w:r>
      <w:bookmarkEnd w:id="151"/>
      <w:bookmarkEnd w:id="152"/>
      <w:bookmarkEnd w:id="153"/>
      <w:bookmarkEnd w:id="154"/>
      <w:bookmarkEnd w:id="155"/>
      <w:bookmarkEnd w:id="156"/>
      <w:bookmarkEnd w:id="157"/>
      <w:bookmarkEnd w:id="158"/>
      <w:bookmarkEnd w:id="159"/>
      <w:bookmarkEnd w:id="160"/>
    </w:p>
    <w:p w:rsidR="00303FFC" w:rsidRPr="007A3DEF"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A3DEF">
        <w:rPr>
          <w:rFonts w:ascii="Times New Roman" w:eastAsia="標楷體" w:hAnsi="Times New Roman" w:cs="Times New Roman" w:hint="eastAsia"/>
          <w:sz w:val="28"/>
          <w:szCs w:val="28"/>
        </w:rPr>
        <w:t>本次調查</w:t>
      </w:r>
      <w:r w:rsidR="00E51261">
        <w:rPr>
          <w:rFonts w:ascii="Times New Roman" w:eastAsia="標楷體" w:hAnsi="Times New Roman" w:cs="Times New Roman" w:hint="eastAsia"/>
          <w:sz w:val="28"/>
          <w:szCs w:val="28"/>
        </w:rPr>
        <w:t>的受訪者當中</w:t>
      </w:r>
      <w:r w:rsidR="001B2C29">
        <w:rPr>
          <w:rFonts w:ascii="Times New Roman" w:eastAsia="標楷體" w:hAnsi="Times New Roman" w:cs="Times New Roman" w:hint="eastAsia"/>
          <w:sz w:val="28"/>
          <w:szCs w:val="28"/>
        </w:rPr>
        <w:t>，</w:t>
      </w:r>
      <w:r w:rsidRPr="00E04BB2">
        <w:rPr>
          <w:rFonts w:ascii="Times New Roman" w:eastAsia="標楷體" w:hAnsi="Times New Roman" w:cs="Times New Roman"/>
          <w:sz w:val="28"/>
          <w:szCs w:val="28"/>
        </w:rPr>
        <w:t>「</w:t>
      </w:r>
      <w:r w:rsidR="00DE7E04">
        <w:rPr>
          <w:rFonts w:ascii="Times New Roman" w:eastAsia="標楷體" w:hAnsi="Times New Roman" w:cs="Times New Roman" w:hint="eastAsia"/>
          <w:sz w:val="28"/>
          <w:szCs w:val="28"/>
        </w:rPr>
        <w:t>男</w:t>
      </w:r>
      <w:r w:rsidRPr="00E04BB2">
        <w:rPr>
          <w:rFonts w:ascii="Times New Roman" w:eastAsia="標楷體" w:hAnsi="Times New Roman" w:cs="Times New Roman"/>
          <w:sz w:val="28"/>
          <w:szCs w:val="28"/>
        </w:rPr>
        <w:t>性」受訪者的比例為</w:t>
      </w:r>
      <w:r w:rsidR="00E51261">
        <w:rPr>
          <w:rFonts w:ascii="Times New Roman" w:eastAsia="標楷體" w:hAnsi="Times New Roman" w:cs="Times New Roman" w:hint="eastAsia"/>
          <w:sz w:val="28"/>
          <w:szCs w:val="28"/>
        </w:rPr>
        <w:t>47.7</w:t>
      </w:r>
      <w:r w:rsidRPr="00E04BB2">
        <w:rPr>
          <w:rFonts w:ascii="Times New Roman" w:eastAsia="標楷體" w:hAnsi="Times New Roman" w:cs="Times New Roman"/>
          <w:sz w:val="28"/>
          <w:szCs w:val="28"/>
        </w:rPr>
        <w:t>%</w:t>
      </w:r>
      <w:r w:rsidR="00DE7E04">
        <w:rPr>
          <w:rFonts w:ascii="Times New Roman" w:eastAsia="標楷體" w:hAnsi="Times New Roman" w:cs="Times New Roman"/>
          <w:sz w:val="28"/>
          <w:szCs w:val="28"/>
        </w:rPr>
        <w:t>，而「</w:t>
      </w:r>
      <w:r w:rsidR="00DE7E04">
        <w:rPr>
          <w:rFonts w:ascii="Times New Roman" w:eastAsia="標楷體" w:hAnsi="Times New Roman" w:cs="Times New Roman" w:hint="eastAsia"/>
          <w:sz w:val="28"/>
          <w:szCs w:val="28"/>
        </w:rPr>
        <w:t>女</w:t>
      </w:r>
      <w:r w:rsidRPr="00E04BB2">
        <w:rPr>
          <w:rFonts w:ascii="Times New Roman" w:eastAsia="標楷體" w:hAnsi="Times New Roman" w:cs="Times New Roman"/>
          <w:sz w:val="28"/>
          <w:szCs w:val="28"/>
        </w:rPr>
        <w:t>性」</w:t>
      </w:r>
      <w:r w:rsidR="00AB2114">
        <w:rPr>
          <w:rFonts w:ascii="Times New Roman" w:eastAsia="標楷體" w:hAnsi="Times New Roman" w:cs="Times New Roman" w:hint="eastAsia"/>
          <w:sz w:val="28"/>
          <w:szCs w:val="28"/>
        </w:rPr>
        <w:t>受訪者</w:t>
      </w:r>
      <w:r w:rsidRPr="00E04BB2">
        <w:rPr>
          <w:rFonts w:ascii="Times New Roman" w:eastAsia="標楷體" w:hAnsi="Times New Roman" w:cs="Times New Roman"/>
          <w:sz w:val="28"/>
          <w:szCs w:val="28"/>
        </w:rPr>
        <w:t>之比例占</w:t>
      </w:r>
      <w:r w:rsidR="00E51261">
        <w:rPr>
          <w:rFonts w:ascii="Times New Roman" w:eastAsia="標楷體" w:hAnsi="Times New Roman" w:cs="Times New Roman" w:hint="eastAsia"/>
          <w:sz w:val="28"/>
          <w:szCs w:val="28"/>
        </w:rPr>
        <w:t>52.3</w:t>
      </w:r>
      <w:r w:rsidRPr="00E04BB2">
        <w:rPr>
          <w:rFonts w:ascii="Times New Roman" w:eastAsia="標楷體" w:hAnsi="Times New Roman" w:cs="Times New Roman"/>
          <w:sz w:val="28"/>
          <w:szCs w:val="28"/>
        </w:rPr>
        <w:t>%</w:t>
      </w:r>
      <w:r w:rsidRPr="007A3DEF">
        <w:rPr>
          <w:rFonts w:ascii="Times New Roman" w:eastAsia="標楷體" w:hAnsi="Times New Roman" w:cs="Times New Roman" w:hint="eastAsia"/>
          <w:sz w:val="28"/>
          <w:szCs w:val="28"/>
        </w:rPr>
        <w:t>。</w:t>
      </w:r>
    </w:p>
    <w:p w:rsidR="00303FFC" w:rsidRPr="00EA0C90" w:rsidRDefault="00EA0C90" w:rsidP="00303FFC">
      <w:pPr>
        <w:jc w:val="center"/>
      </w:pPr>
      <w:r>
        <w:rPr>
          <w:noProof/>
        </w:rPr>
        <w:drawing>
          <wp:inline distT="0" distB="0" distL="0" distR="0">
            <wp:extent cx="4572000" cy="3133725"/>
            <wp:effectExtent l="0" t="0" r="0" b="0"/>
            <wp:docPr id="7" name="圖表 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03FFC" w:rsidRPr="00F17070" w:rsidRDefault="00303FFC" w:rsidP="00303FFC">
      <w:pPr>
        <w:pStyle w:val="ad"/>
      </w:pPr>
      <w:bookmarkStart w:id="162" w:name="_Toc242068528"/>
      <w:bookmarkStart w:id="163" w:name="_Toc238984488"/>
      <w:bookmarkStart w:id="164" w:name="_Toc428522138"/>
      <w:bookmarkStart w:id="165" w:name="_Toc55492727"/>
      <w:bookmarkStart w:id="166" w:name="_Toc57123144"/>
      <w:r w:rsidRPr="00F17070">
        <w:t>圖</w:t>
      </w:r>
      <w:r w:rsidRPr="00F17070">
        <w:t>4-</w:t>
      </w:r>
      <w:r w:rsidR="00D013E4" w:rsidRPr="00F17070">
        <w:fldChar w:fldCharType="begin"/>
      </w:r>
      <w:r w:rsidRPr="00F17070">
        <w:instrText xml:space="preserve"> SEQ </w:instrText>
      </w:r>
      <w:r w:rsidRPr="00F17070">
        <w:instrText>圖</w:instrText>
      </w:r>
      <w:r w:rsidRPr="00F17070">
        <w:instrText xml:space="preserve">4- \* ARABIC </w:instrText>
      </w:r>
      <w:r w:rsidR="00D013E4" w:rsidRPr="00F17070">
        <w:fldChar w:fldCharType="separate"/>
      </w:r>
      <w:r w:rsidR="001D0FEF">
        <w:rPr>
          <w:noProof/>
        </w:rPr>
        <w:t>1</w:t>
      </w:r>
      <w:r w:rsidR="00D013E4" w:rsidRPr="00F17070">
        <w:fldChar w:fldCharType="end"/>
      </w:r>
      <w:r w:rsidRPr="00F17070">
        <w:t xml:space="preserve">　受訪者性別分布</w:t>
      </w:r>
      <w:bookmarkEnd w:id="162"/>
      <w:bookmarkEnd w:id="163"/>
      <w:bookmarkEnd w:id="164"/>
      <w:bookmarkEnd w:id="165"/>
      <w:bookmarkEnd w:id="166"/>
    </w:p>
    <w:p w:rsidR="00303FFC" w:rsidRPr="00DE7E04" w:rsidRDefault="00303FFC" w:rsidP="00DE7E04">
      <w:r w:rsidRPr="00DE7E04">
        <w:br w:type="page"/>
      </w:r>
    </w:p>
    <w:p w:rsidR="00303FFC" w:rsidRPr="00E8718A" w:rsidRDefault="00303FFC" w:rsidP="00303FFC">
      <w:pPr>
        <w:pStyle w:val="af5"/>
        <w:spacing w:beforeLines="50" w:after="0"/>
        <w:outlineLvl w:val="2"/>
        <w:rPr>
          <w:rFonts w:eastAsia="華康新特明體" w:hAnsi="Times New Roman" w:cs="Times New Roman"/>
          <w:b w:val="0"/>
          <w:sz w:val="32"/>
          <w:szCs w:val="32"/>
        </w:rPr>
      </w:pPr>
      <w:bookmarkStart w:id="167" w:name="_Toc55836177"/>
      <w:r>
        <w:rPr>
          <w:rFonts w:eastAsia="華康新特明體" w:hAnsi="Times New Roman" w:cs="Times New Roman" w:hint="eastAsia"/>
          <w:b w:val="0"/>
          <w:sz w:val="32"/>
          <w:szCs w:val="32"/>
        </w:rPr>
        <w:lastRenderedPageBreak/>
        <w:t>（二</w:t>
      </w:r>
      <w:r w:rsidRPr="00E8718A">
        <w:rPr>
          <w:rFonts w:eastAsia="華康新特明體" w:hAnsi="Times New Roman" w:cs="Times New Roman" w:hint="eastAsia"/>
          <w:b w:val="0"/>
          <w:sz w:val="32"/>
          <w:szCs w:val="32"/>
        </w:rPr>
        <w:t>）</w:t>
      </w:r>
      <w:r>
        <w:rPr>
          <w:rFonts w:eastAsia="華康新特明體" w:hAnsi="Times New Roman" w:cs="Times New Roman" w:hint="eastAsia"/>
          <w:b w:val="0"/>
          <w:sz w:val="32"/>
          <w:szCs w:val="32"/>
        </w:rPr>
        <w:t>年齡</w:t>
      </w:r>
      <w:bookmarkEnd w:id="167"/>
    </w:p>
    <w:p w:rsidR="00303FFC" w:rsidRDefault="00E51261"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A3DEF">
        <w:rPr>
          <w:rFonts w:ascii="Times New Roman" w:eastAsia="標楷體" w:hAnsi="Times New Roman" w:cs="Times New Roman" w:hint="eastAsia"/>
          <w:sz w:val="28"/>
          <w:szCs w:val="28"/>
        </w:rPr>
        <w:t>本次調查</w:t>
      </w:r>
      <w:r>
        <w:rPr>
          <w:rFonts w:ascii="Times New Roman" w:eastAsia="標楷體" w:hAnsi="Times New Roman" w:cs="Times New Roman" w:hint="eastAsia"/>
          <w:sz w:val="28"/>
          <w:szCs w:val="28"/>
        </w:rPr>
        <w:t>的受訪者當中，</w:t>
      </w:r>
      <w:r w:rsidR="001B2C29" w:rsidRPr="001B2C29">
        <w:rPr>
          <w:rFonts w:ascii="Times New Roman" w:eastAsia="標楷體" w:hAnsi="Times New Roman" w:cs="Times New Roman" w:hint="eastAsia"/>
          <w:sz w:val="28"/>
          <w:szCs w:val="28"/>
        </w:rPr>
        <w:t>以年齡為「</w:t>
      </w:r>
      <w:r w:rsidR="001B2C29" w:rsidRPr="001B2C29">
        <w:rPr>
          <w:rFonts w:ascii="Times New Roman" w:eastAsia="標楷體" w:hAnsi="Times New Roman" w:cs="Times New Roman" w:hint="eastAsia"/>
          <w:sz w:val="28"/>
          <w:szCs w:val="28"/>
        </w:rPr>
        <w:t>60</w:t>
      </w:r>
      <w:r w:rsidR="001B2C29" w:rsidRPr="001B2C29">
        <w:rPr>
          <w:rFonts w:ascii="Times New Roman" w:eastAsia="標楷體" w:hAnsi="Times New Roman" w:cs="Times New Roman" w:hint="eastAsia"/>
          <w:sz w:val="28"/>
          <w:szCs w:val="28"/>
        </w:rPr>
        <w:t>歲</w:t>
      </w:r>
      <w:r w:rsidR="001B2C29">
        <w:rPr>
          <w:rFonts w:ascii="Times New Roman" w:eastAsia="標楷體" w:hAnsi="Times New Roman" w:cs="Times New Roman" w:hint="eastAsia"/>
          <w:sz w:val="28"/>
          <w:szCs w:val="28"/>
        </w:rPr>
        <w:t>（含）</w:t>
      </w:r>
      <w:r w:rsidR="001B2C29" w:rsidRPr="001B2C29">
        <w:rPr>
          <w:rFonts w:ascii="Times New Roman" w:eastAsia="標楷體" w:hAnsi="Times New Roman" w:cs="Times New Roman" w:hint="eastAsia"/>
          <w:sz w:val="28"/>
          <w:szCs w:val="28"/>
        </w:rPr>
        <w:t>以上」比例最高，占</w:t>
      </w:r>
      <w:r>
        <w:rPr>
          <w:rFonts w:ascii="Times New Roman" w:eastAsia="標楷體" w:hAnsi="Times New Roman" w:cs="Times New Roman" w:hint="eastAsia"/>
          <w:sz w:val="28"/>
          <w:szCs w:val="28"/>
        </w:rPr>
        <w:t>50.1</w:t>
      </w:r>
      <w:r w:rsidR="001B2C29" w:rsidRPr="001B2C29">
        <w:rPr>
          <w:rFonts w:ascii="Times New Roman" w:eastAsia="標楷體" w:hAnsi="Times New Roman" w:cs="Times New Roman" w:hint="eastAsia"/>
          <w:sz w:val="28"/>
          <w:szCs w:val="28"/>
        </w:rPr>
        <w:t>%</w:t>
      </w:r>
      <w:r w:rsidR="001B2C29" w:rsidRPr="001B2C29">
        <w:rPr>
          <w:rFonts w:ascii="Times New Roman" w:eastAsia="標楷體" w:hAnsi="Times New Roman" w:cs="Times New Roman" w:hint="eastAsia"/>
          <w:sz w:val="28"/>
          <w:szCs w:val="28"/>
        </w:rPr>
        <w:t>，其次依序為「</w:t>
      </w:r>
      <w:r w:rsidR="004646C9">
        <w:rPr>
          <w:rFonts w:ascii="Times New Roman" w:eastAsia="標楷體" w:hAnsi="Times New Roman" w:cs="Times New Roman" w:hint="eastAsia"/>
          <w:sz w:val="28"/>
          <w:szCs w:val="28"/>
        </w:rPr>
        <w:t>50-5</w:t>
      </w:r>
      <w:r w:rsidR="001B2C29">
        <w:rPr>
          <w:rFonts w:ascii="Times New Roman" w:eastAsia="標楷體" w:hAnsi="Times New Roman" w:cs="Times New Roman" w:hint="eastAsia"/>
          <w:sz w:val="28"/>
          <w:szCs w:val="28"/>
        </w:rPr>
        <w:t>9</w:t>
      </w:r>
      <w:r w:rsidR="001B2C29" w:rsidRPr="001B2C29">
        <w:rPr>
          <w:rFonts w:ascii="Times New Roman" w:eastAsia="標楷體" w:hAnsi="Times New Roman" w:cs="Times New Roman" w:hint="eastAsia"/>
          <w:sz w:val="28"/>
          <w:szCs w:val="28"/>
        </w:rPr>
        <w:t>歲」（</w:t>
      </w:r>
      <w:r>
        <w:rPr>
          <w:rFonts w:ascii="Times New Roman" w:eastAsia="標楷體" w:hAnsi="Times New Roman" w:cs="Times New Roman" w:hint="eastAsia"/>
          <w:sz w:val="28"/>
          <w:szCs w:val="28"/>
        </w:rPr>
        <w:t>21.0</w:t>
      </w:r>
      <w:r w:rsidR="001B2C29" w:rsidRPr="001B2C29">
        <w:rPr>
          <w:rFonts w:ascii="Times New Roman" w:eastAsia="標楷體" w:hAnsi="Times New Roman" w:cs="Times New Roman" w:hint="eastAsia"/>
          <w:sz w:val="28"/>
          <w:szCs w:val="28"/>
        </w:rPr>
        <w:t>%</w:t>
      </w:r>
      <w:r w:rsidR="001B2C29" w:rsidRPr="001B2C29">
        <w:rPr>
          <w:rFonts w:ascii="Times New Roman" w:eastAsia="標楷體" w:hAnsi="Times New Roman" w:cs="Times New Roman" w:hint="eastAsia"/>
          <w:sz w:val="28"/>
          <w:szCs w:val="28"/>
        </w:rPr>
        <w:t>）、「</w:t>
      </w:r>
      <w:r w:rsidR="004646C9">
        <w:rPr>
          <w:rFonts w:ascii="Times New Roman" w:eastAsia="標楷體" w:hAnsi="Times New Roman" w:cs="Times New Roman" w:hint="eastAsia"/>
          <w:sz w:val="28"/>
          <w:szCs w:val="28"/>
        </w:rPr>
        <w:t>40-4</w:t>
      </w:r>
      <w:r w:rsidR="001B2C29">
        <w:rPr>
          <w:rFonts w:ascii="Times New Roman" w:eastAsia="標楷體" w:hAnsi="Times New Roman" w:cs="Times New Roman" w:hint="eastAsia"/>
          <w:sz w:val="28"/>
          <w:szCs w:val="28"/>
        </w:rPr>
        <w:t>9</w:t>
      </w:r>
      <w:r w:rsidR="001B2C29" w:rsidRPr="001B2C29">
        <w:rPr>
          <w:rFonts w:ascii="Times New Roman" w:eastAsia="標楷體" w:hAnsi="Times New Roman" w:cs="Times New Roman" w:hint="eastAsia"/>
          <w:sz w:val="28"/>
          <w:szCs w:val="28"/>
        </w:rPr>
        <w:t>歲」（</w:t>
      </w:r>
      <w:r>
        <w:rPr>
          <w:rFonts w:ascii="Times New Roman" w:eastAsia="標楷體" w:hAnsi="Times New Roman" w:cs="Times New Roman" w:hint="eastAsia"/>
          <w:sz w:val="28"/>
          <w:szCs w:val="28"/>
        </w:rPr>
        <w:t>13.4</w:t>
      </w:r>
      <w:r w:rsidR="001B2C29" w:rsidRPr="001B2C29">
        <w:rPr>
          <w:rFonts w:ascii="Times New Roman" w:eastAsia="標楷體" w:hAnsi="Times New Roman" w:cs="Times New Roman" w:hint="eastAsia"/>
          <w:sz w:val="28"/>
          <w:szCs w:val="28"/>
        </w:rPr>
        <w:t>%</w:t>
      </w:r>
      <w:r w:rsidR="004646C9">
        <w:rPr>
          <w:rFonts w:ascii="Times New Roman" w:eastAsia="標楷體" w:hAnsi="Times New Roman" w:cs="Times New Roman" w:hint="eastAsia"/>
          <w:sz w:val="28"/>
          <w:szCs w:val="28"/>
        </w:rPr>
        <w:t>）</w:t>
      </w:r>
      <w:r w:rsidRPr="001B2C29">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30-39</w:t>
      </w:r>
      <w:r w:rsidRPr="001B2C29">
        <w:rPr>
          <w:rFonts w:ascii="Times New Roman" w:eastAsia="標楷體" w:hAnsi="Times New Roman" w:cs="Times New Roman" w:hint="eastAsia"/>
          <w:sz w:val="28"/>
          <w:szCs w:val="28"/>
        </w:rPr>
        <w:t>歲」（</w:t>
      </w:r>
      <w:r>
        <w:rPr>
          <w:rFonts w:ascii="Times New Roman" w:eastAsia="標楷體" w:hAnsi="Times New Roman" w:cs="Times New Roman" w:hint="eastAsia"/>
          <w:sz w:val="28"/>
          <w:szCs w:val="28"/>
        </w:rPr>
        <w:t>8.</w:t>
      </w:r>
      <w:r w:rsidR="006268CB">
        <w:rPr>
          <w:rFonts w:ascii="Times New Roman" w:eastAsia="標楷體" w:hAnsi="Times New Roman" w:cs="Times New Roman" w:hint="eastAsia"/>
          <w:sz w:val="28"/>
          <w:szCs w:val="28"/>
        </w:rPr>
        <w:t>8</w:t>
      </w:r>
      <w:r w:rsidRPr="001B2C29">
        <w:rPr>
          <w:rFonts w:ascii="Times New Roman" w:eastAsia="標楷體" w:hAnsi="Times New Roman" w:cs="Times New Roman" w:hint="eastAsia"/>
          <w:sz w:val="28"/>
          <w:szCs w:val="28"/>
        </w:rPr>
        <w:t>%</w:t>
      </w:r>
      <w:r w:rsidRPr="001B2C29">
        <w:rPr>
          <w:rFonts w:ascii="Times New Roman" w:eastAsia="標楷體" w:hAnsi="Times New Roman" w:cs="Times New Roman" w:hint="eastAsia"/>
          <w:sz w:val="28"/>
          <w:szCs w:val="28"/>
        </w:rPr>
        <w:t>）</w:t>
      </w:r>
      <w:r w:rsidR="00271482">
        <w:rPr>
          <w:rFonts w:ascii="Times New Roman" w:eastAsia="標楷體" w:hAnsi="Times New Roman" w:cs="Times New Roman" w:hint="eastAsia"/>
          <w:sz w:val="28"/>
          <w:szCs w:val="28"/>
        </w:rPr>
        <w:t>，而</w:t>
      </w:r>
      <w:r w:rsidRPr="001B2C29">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20-2</w:t>
      </w:r>
      <w:r w:rsidRPr="001B2C29">
        <w:rPr>
          <w:rFonts w:ascii="Times New Roman" w:eastAsia="標楷體" w:hAnsi="Times New Roman" w:cs="Times New Roman" w:hint="eastAsia"/>
          <w:sz w:val="28"/>
          <w:szCs w:val="28"/>
        </w:rPr>
        <w:t>9</w:t>
      </w:r>
      <w:r w:rsidRPr="001B2C29">
        <w:rPr>
          <w:rFonts w:ascii="Times New Roman" w:eastAsia="標楷體" w:hAnsi="Times New Roman" w:cs="Times New Roman" w:hint="eastAsia"/>
          <w:sz w:val="28"/>
          <w:szCs w:val="28"/>
        </w:rPr>
        <w:t>歲」（</w:t>
      </w:r>
      <w:r w:rsidR="006268CB">
        <w:rPr>
          <w:rFonts w:ascii="Times New Roman" w:eastAsia="標楷體" w:hAnsi="Times New Roman" w:cs="Times New Roman" w:hint="eastAsia"/>
          <w:sz w:val="28"/>
          <w:szCs w:val="28"/>
        </w:rPr>
        <w:t>6.7</w:t>
      </w:r>
      <w:r w:rsidRPr="001B2C29">
        <w:rPr>
          <w:rFonts w:ascii="Times New Roman" w:eastAsia="標楷體" w:hAnsi="Times New Roman" w:cs="Times New Roman" w:hint="eastAsia"/>
          <w:sz w:val="28"/>
          <w:szCs w:val="28"/>
        </w:rPr>
        <w:t>%</w:t>
      </w:r>
      <w:r w:rsidRPr="001B2C29">
        <w:rPr>
          <w:rFonts w:ascii="Times New Roman" w:eastAsia="標楷體" w:hAnsi="Times New Roman" w:cs="Times New Roman" w:hint="eastAsia"/>
          <w:sz w:val="28"/>
          <w:szCs w:val="28"/>
        </w:rPr>
        <w:t>）</w:t>
      </w:r>
      <w:r w:rsidR="00271482">
        <w:rPr>
          <w:rFonts w:ascii="Times New Roman" w:eastAsia="標楷體" w:hAnsi="Times New Roman" w:cs="Times New Roman" w:hint="eastAsia"/>
          <w:sz w:val="28"/>
          <w:szCs w:val="28"/>
        </w:rPr>
        <w:t>所占比例最低</w:t>
      </w:r>
      <w:r w:rsidR="001B2C29" w:rsidRPr="001B2C29">
        <w:rPr>
          <w:rFonts w:ascii="Times New Roman" w:eastAsia="標楷體" w:hAnsi="Times New Roman" w:cs="Times New Roman" w:hint="eastAsia"/>
          <w:sz w:val="28"/>
          <w:szCs w:val="28"/>
        </w:rPr>
        <w:t>。</w:t>
      </w:r>
    </w:p>
    <w:p w:rsidR="00B244A9" w:rsidRPr="00E51261" w:rsidRDefault="00E51261" w:rsidP="00B244A9">
      <w:pPr>
        <w:jc w:val="center"/>
      </w:pPr>
      <w:r>
        <w:rPr>
          <w:noProof/>
        </w:rPr>
        <w:drawing>
          <wp:inline distT="0" distB="0" distL="0" distR="0">
            <wp:extent cx="4724399" cy="2838450"/>
            <wp:effectExtent l="0" t="0" r="0" b="0"/>
            <wp:docPr id="8" name="圖表 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244A9" w:rsidRPr="00F17070" w:rsidRDefault="00B244A9" w:rsidP="00B244A9">
      <w:pPr>
        <w:pStyle w:val="ad"/>
      </w:pPr>
      <w:bookmarkStart w:id="168" w:name="_Toc55492728"/>
      <w:bookmarkStart w:id="169" w:name="_Toc57123145"/>
      <w:r w:rsidRPr="00F17070">
        <w:t>圖</w:t>
      </w:r>
      <w:r w:rsidRPr="00F17070">
        <w:t>4-</w:t>
      </w:r>
      <w:r w:rsidR="00D013E4" w:rsidRPr="00F17070">
        <w:fldChar w:fldCharType="begin"/>
      </w:r>
      <w:r w:rsidRPr="00F17070">
        <w:instrText xml:space="preserve"> SEQ </w:instrText>
      </w:r>
      <w:r w:rsidRPr="00F17070">
        <w:instrText>圖</w:instrText>
      </w:r>
      <w:r w:rsidRPr="00F17070">
        <w:instrText xml:space="preserve">4- \* ARABIC </w:instrText>
      </w:r>
      <w:r w:rsidR="00D013E4" w:rsidRPr="00F17070">
        <w:fldChar w:fldCharType="separate"/>
      </w:r>
      <w:r w:rsidR="001D0FEF">
        <w:rPr>
          <w:noProof/>
        </w:rPr>
        <w:t>2</w:t>
      </w:r>
      <w:r w:rsidR="00D013E4" w:rsidRPr="00F17070">
        <w:fldChar w:fldCharType="end"/>
      </w:r>
      <w:r>
        <w:t xml:space="preserve">　受訪者</w:t>
      </w:r>
      <w:r>
        <w:rPr>
          <w:rFonts w:hint="eastAsia"/>
        </w:rPr>
        <w:t>年齡</w:t>
      </w:r>
      <w:r w:rsidRPr="00F17070">
        <w:t>分布</w:t>
      </w:r>
      <w:bookmarkEnd w:id="168"/>
      <w:bookmarkEnd w:id="169"/>
    </w:p>
    <w:p w:rsidR="00B244A9" w:rsidRPr="00DE7E04" w:rsidRDefault="00B244A9" w:rsidP="00B244A9">
      <w:r w:rsidRPr="00DE7E04">
        <w:br w:type="page"/>
      </w:r>
    </w:p>
    <w:p w:rsidR="00303FFC" w:rsidRPr="00E8718A" w:rsidRDefault="00303FFC" w:rsidP="00303FFC">
      <w:pPr>
        <w:pStyle w:val="af5"/>
        <w:spacing w:beforeLines="50" w:after="0"/>
        <w:outlineLvl w:val="2"/>
        <w:rPr>
          <w:rFonts w:eastAsia="華康新特明體" w:hAnsi="Times New Roman" w:cs="Times New Roman"/>
          <w:b w:val="0"/>
          <w:sz w:val="32"/>
          <w:szCs w:val="32"/>
        </w:rPr>
      </w:pPr>
      <w:bookmarkStart w:id="170" w:name="_Toc55836178"/>
      <w:r w:rsidRPr="00E8718A">
        <w:rPr>
          <w:rFonts w:eastAsia="華康新特明體" w:hAnsi="Times New Roman" w:cs="Times New Roman" w:hint="eastAsia"/>
          <w:b w:val="0"/>
          <w:sz w:val="32"/>
          <w:szCs w:val="32"/>
        </w:rPr>
        <w:lastRenderedPageBreak/>
        <w:t>（</w:t>
      </w:r>
      <w:r>
        <w:rPr>
          <w:rFonts w:eastAsia="華康新特明體" w:hAnsi="Times New Roman" w:cs="Times New Roman" w:hint="eastAsia"/>
          <w:b w:val="0"/>
          <w:sz w:val="32"/>
          <w:szCs w:val="32"/>
        </w:rPr>
        <w:t>三）教育程度</w:t>
      </w:r>
      <w:bookmarkEnd w:id="170"/>
    </w:p>
    <w:p w:rsidR="00303FFC" w:rsidRPr="007A3DEF"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A3DEF">
        <w:rPr>
          <w:rFonts w:ascii="Times New Roman" w:eastAsia="標楷體" w:hAnsi="Times New Roman" w:cs="Times New Roman" w:hint="eastAsia"/>
          <w:sz w:val="28"/>
          <w:szCs w:val="28"/>
        </w:rPr>
        <w:t>本次調查中，受</w:t>
      </w:r>
      <w:r w:rsidRPr="00E04BB2">
        <w:rPr>
          <w:rFonts w:ascii="Times New Roman" w:eastAsia="標楷體" w:hAnsi="Times New Roman" w:cs="Times New Roman"/>
          <w:sz w:val="28"/>
          <w:szCs w:val="28"/>
        </w:rPr>
        <w:t>訪者的教育程度以</w:t>
      </w:r>
      <w:r w:rsidRPr="007A3DEF">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高中（職）</w:t>
      </w:r>
      <w:r w:rsidRPr="007A3DEF">
        <w:rPr>
          <w:rFonts w:ascii="Times New Roman" w:eastAsia="標楷體" w:hAnsi="Times New Roman" w:cs="Times New Roman" w:hint="eastAsia"/>
          <w:sz w:val="28"/>
          <w:szCs w:val="28"/>
        </w:rPr>
        <w:t>」</w:t>
      </w:r>
      <w:r w:rsidR="00DE7E04">
        <w:rPr>
          <w:rFonts w:ascii="Times New Roman" w:eastAsia="標楷體" w:hAnsi="Times New Roman" w:cs="Times New Roman" w:hint="eastAsia"/>
          <w:sz w:val="28"/>
          <w:szCs w:val="28"/>
        </w:rPr>
        <w:t>的比例較</w:t>
      </w:r>
      <w:r w:rsidRPr="007A3DEF">
        <w:rPr>
          <w:rFonts w:ascii="Times New Roman" w:eastAsia="標楷體" w:hAnsi="Times New Roman" w:cs="Times New Roman" w:hint="eastAsia"/>
          <w:sz w:val="28"/>
          <w:szCs w:val="28"/>
        </w:rPr>
        <w:t>高，</w:t>
      </w:r>
      <w:r w:rsidR="00DE7E04">
        <w:rPr>
          <w:rFonts w:ascii="Times New Roman" w:eastAsia="標楷體" w:hAnsi="Times New Roman" w:cs="Times New Roman" w:hint="eastAsia"/>
          <w:sz w:val="28"/>
          <w:szCs w:val="28"/>
        </w:rPr>
        <w:t>比例分別為</w:t>
      </w:r>
      <w:r w:rsidR="00E51261">
        <w:rPr>
          <w:rFonts w:ascii="Times New Roman" w:eastAsia="標楷體" w:hAnsi="Times New Roman" w:cs="Times New Roman" w:hint="eastAsia"/>
          <w:sz w:val="28"/>
          <w:szCs w:val="28"/>
        </w:rPr>
        <w:t>28.1</w:t>
      </w:r>
      <w:r w:rsidRPr="007A3DEF">
        <w:rPr>
          <w:rFonts w:ascii="Times New Roman" w:eastAsia="標楷體" w:hAnsi="Times New Roman" w:cs="Times New Roman"/>
          <w:sz w:val="28"/>
          <w:szCs w:val="28"/>
        </w:rPr>
        <w:t>%</w:t>
      </w:r>
      <w:r w:rsidR="00DE7E04">
        <w:rPr>
          <w:rFonts w:ascii="Times New Roman" w:eastAsia="標楷體" w:hAnsi="Times New Roman" w:cs="Times New Roman" w:hint="eastAsia"/>
          <w:sz w:val="28"/>
          <w:szCs w:val="28"/>
        </w:rPr>
        <w:t>，其次依序為</w:t>
      </w:r>
      <w:r w:rsidRPr="007A3DEF">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大學級以上</w:t>
      </w:r>
      <w:r w:rsidRPr="007A3DEF">
        <w:rPr>
          <w:rFonts w:ascii="Times New Roman" w:eastAsia="標楷體" w:hAnsi="Times New Roman" w:cs="Times New Roman" w:hint="eastAsia"/>
          <w:sz w:val="28"/>
          <w:szCs w:val="28"/>
        </w:rPr>
        <w:t>」</w:t>
      </w:r>
      <w:r w:rsidRPr="00E8718A">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21.8</w:t>
      </w:r>
      <w:r w:rsidRPr="007A3DEF">
        <w:rPr>
          <w:rFonts w:ascii="Times New Roman" w:eastAsia="標楷體" w:hAnsi="Times New Roman" w:cs="Times New Roman"/>
          <w:sz w:val="28"/>
          <w:szCs w:val="28"/>
        </w:rPr>
        <w:t>%</w:t>
      </w:r>
      <w:r w:rsidRPr="00E8718A">
        <w:rPr>
          <w:rFonts w:ascii="Times New Roman" w:eastAsia="標楷體" w:hAnsi="Times New Roman" w:cs="Times New Roman" w:hint="eastAsia"/>
          <w:sz w:val="28"/>
          <w:szCs w:val="28"/>
        </w:rPr>
        <w:t>）</w:t>
      </w:r>
      <w:r w:rsidR="00D6664D">
        <w:rPr>
          <w:rFonts w:ascii="新細明體" w:eastAsia="新細明體" w:hAnsi="新細明體" w:cs="Times New Roman" w:hint="eastAsia"/>
          <w:sz w:val="28"/>
          <w:szCs w:val="28"/>
        </w:rPr>
        <w:t>、</w:t>
      </w:r>
      <w:r w:rsidR="006268CB">
        <w:rPr>
          <w:rFonts w:ascii="Times New Roman" w:eastAsia="標楷體" w:hAnsi="Times New Roman" w:cs="Times New Roman" w:hint="eastAsia"/>
          <w:sz w:val="28"/>
          <w:szCs w:val="28"/>
        </w:rPr>
        <w:t>「小學</w:t>
      </w:r>
      <w:r w:rsidR="00E51261">
        <w:rPr>
          <w:rFonts w:ascii="Times New Roman" w:eastAsia="標楷體" w:hAnsi="Times New Roman" w:cs="Times New Roman" w:hint="eastAsia"/>
          <w:sz w:val="28"/>
          <w:szCs w:val="28"/>
        </w:rPr>
        <w:t>及以下」</w:t>
      </w:r>
      <w:r w:rsidR="00E51261" w:rsidRPr="007A3DEF">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21.0</w:t>
      </w:r>
      <w:r w:rsidR="00E51261" w:rsidRPr="007A3DEF">
        <w:rPr>
          <w:rFonts w:ascii="Times New Roman" w:eastAsia="標楷體" w:hAnsi="Times New Roman" w:cs="Times New Roman"/>
          <w:sz w:val="28"/>
          <w:szCs w:val="28"/>
        </w:rPr>
        <w:t>%</w:t>
      </w:r>
      <w:r w:rsidR="00E51261" w:rsidRPr="007A3DEF">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及</w:t>
      </w:r>
      <w:r w:rsidRPr="007A3DEF">
        <w:rPr>
          <w:rFonts w:ascii="Times New Roman" w:eastAsia="標楷體" w:hAnsi="Times New Roman" w:cs="Times New Roman" w:hint="eastAsia"/>
          <w:sz w:val="28"/>
          <w:szCs w:val="28"/>
        </w:rPr>
        <w:t>「</w:t>
      </w:r>
      <w:r w:rsidR="00D6664D">
        <w:rPr>
          <w:rFonts w:ascii="Times New Roman" w:eastAsia="標楷體" w:hAnsi="Times New Roman" w:cs="Times New Roman" w:hint="eastAsia"/>
          <w:sz w:val="28"/>
          <w:szCs w:val="28"/>
        </w:rPr>
        <w:t>國（初）中</w:t>
      </w:r>
      <w:r w:rsidRPr="007A3DEF">
        <w:rPr>
          <w:rFonts w:ascii="Times New Roman" w:eastAsia="標楷體" w:hAnsi="Times New Roman" w:cs="Times New Roman" w:hint="eastAsia"/>
          <w:sz w:val="28"/>
          <w:szCs w:val="28"/>
        </w:rPr>
        <w:t>」（</w:t>
      </w:r>
      <w:r w:rsidR="00E51261">
        <w:rPr>
          <w:rFonts w:ascii="Times New Roman" w:eastAsia="標楷體" w:hAnsi="Times New Roman" w:cs="Times New Roman" w:hint="eastAsia"/>
          <w:sz w:val="28"/>
          <w:szCs w:val="28"/>
        </w:rPr>
        <w:t>16.1</w:t>
      </w:r>
      <w:r w:rsidRPr="007A3DEF">
        <w:rPr>
          <w:rFonts w:ascii="Times New Roman" w:eastAsia="標楷體" w:hAnsi="Times New Roman" w:cs="Times New Roman"/>
          <w:sz w:val="28"/>
          <w:szCs w:val="28"/>
        </w:rPr>
        <w:t>%</w:t>
      </w:r>
      <w:r w:rsidRPr="007A3DEF">
        <w:rPr>
          <w:rFonts w:ascii="Times New Roman" w:eastAsia="標楷體" w:hAnsi="Times New Roman" w:cs="Times New Roman" w:hint="eastAsia"/>
          <w:sz w:val="28"/>
          <w:szCs w:val="28"/>
        </w:rPr>
        <w:t>）。</w:t>
      </w:r>
    </w:p>
    <w:p w:rsidR="00303FFC" w:rsidRPr="00F97D87" w:rsidRDefault="00E51261" w:rsidP="00303FFC">
      <w:pPr>
        <w:jc w:val="center"/>
      </w:pPr>
      <w:r>
        <w:rPr>
          <w:noProof/>
        </w:rPr>
        <w:drawing>
          <wp:inline distT="0" distB="0" distL="0" distR="0">
            <wp:extent cx="4724399" cy="2838450"/>
            <wp:effectExtent l="0" t="0" r="0" b="0"/>
            <wp:docPr id="9" name="圖表 9">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03FFC" w:rsidRPr="00F17070" w:rsidRDefault="00303FFC" w:rsidP="00303FFC">
      <w:pPr>
        <w:pStyle w:val="ad"/>
        <w:rPr>
          <w:szCs w:val="26"/>
        </w:rPr>
      </w:pPr>
      <w:bookmarkStart w:id="171" w:name="_Toc242068530"/>
      <w:bookmarkStart w:id="172" w:name="_Toc428522140"/>
      <w:bookmarkStart w:id="173" w:name="_Toc55492729"/>
      <w:bookmarkStart w:id="174" w:name="_Toc57123146"/>
      <w:r w:rsidRPr="00F17070">
        <w:t>圖</w:t>
      </w:r>
      <w:r w:rsidRPr="00F17070">
        <w:t>4-</w:t>
      </w:r>
      <w:r w:rsidR="00D013E4" w:rsidRPr="00F17070">
        <w:fldChar w:fldCharType="begin"/>
      </w:r>
      <w:r w:rsidRPr="00F17070">
        <w:instrText xml:space="preserve"> SEQ </w:instrText>
      </w:r>
      <w:r w:rsidRPr="00F17070">
        <w:instrText>圖</w:instrText>
      </w:r>
      <w:r w:rsidRPr="00F17070">
        <w:instrText xml:space="preserve">4- \* ARABIC </w:instrText>
      </w:r>
      <w:r w:rsidR="00D013E4" w:rsidRPr="00F17070">
        <w:fldChar w:fldCharType="separate"/>
      </w:r>
      <w:r w:rsidR="001D0FEF">
        <w:rPr>
          <w:noProof/>
        </w:rPr>
        <w:t>3</w:t>
      </w:r>
      <w:r w:rsidR="00D013E4" w:rsidRPr="00F17070">
        <w:fldChar w:fldCharType="end"/>
      </w:r>
      <w:r w:rsidRPr="00F17070">
        <w:rPr>
          <w:szCs w:val="26"/>
        </w:rPr>
        <w:t xml:space="preserve">　受訪者教育程度分布</w:t>
      </w:r>
      <w:bookmarkEnd w:id="171"/>
      <w:bookmarkEnd w:id="172"/>
      <w:bookmarkEnd w:id="173"/>
      <w:bookmarkEnd w:id="174"/>
    </w:p>
    <w:p w:rsidR="00303FFC" w:rsidRPr="00DE7E04" w:rsidRDefault="00303FFC" w:rsidP="00DE7E04">
      <w:r w:rsidRPr="00DE7E04">
        <w:br w:type="page"/>
      </w:r>
    </w:p>
    <w:p w:rsidR="00303FFC" w:rsidRPr="00E8718A" w:rsidRDefault="00303FFC" w:rsidP="00303FFC">
      <w:pPr>
        <w:pStyle w:val="af5"/>
        <w:spacing w:beforeLines="50" w:after="0"/>
        <w:outlineLvl w:val="2"/>
        <w:rPr>
          <w:rFonts w:eastAsia="華康新特明體" w:hAnsi="Times New Roman" w:cs="Times New Roman"/>
          <w:b w:val="0"/>
          <w:sz w:val="32"/>
          <w:szCs w:val="32"/>
        </w:rPr>
      </w:pPr>
      <w:bookmarkStart w:id="175" w:name="_Toc55836179"/>
      <w:r w:rsidRPr="00BF6DC9">
        <w:rPr>
          <w:rFonts w:eastAsia="華康新特明體" w:hAnsi="Times New Roman" w:cs="Times New Roman" w:hint="eastAsia"/>
          <w:b w:val="0"/>
          <w:sz w:val="32"/>
          <w:szCs w:val="32"/>
        </w:rPr>
        <w:lastRenderedPageBreak/>
        <w:t>（四）職</w:t>
      </w:r>
      <w:r w:rsidR="003D2952" w:rsidRPr="00BF6DC9">
        <w:rPr>
          <w:rFonts w:eastAsia="華康新特明體" w:hAnsi="Times New Roman" w:cs="Times New Roman" w:hint="eastAsia"/>
          <w:b w:val="0"/>
          <w:sz w:val="32"/>
          <w:szCs w:val="32"/>
        </w:rPr>
        <w:t>業</w:t>
      </w:r>
      <w:r w:rsidRPr="00BF6DC9">
        <w:rPr>
          <w:rFonts w:eastAsia="華康新特明體" w:hAnsi="Times New Roman" w:cs="Times New Roman" w:hint="eastAsia"/>
          <w:b w:val="0"/>
          <w:sz w:val="32"/>
          <w:szCs w:val="32"/>
        </w:rPr>
        <w:t>類別</w:t>
      </w:r>
      <w:bookmarkEnd w:id="175"/>
    </w:p>
    <w:p w:rsidR="00303FFC"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在受訪者的</w:t>
      </w:r>
      <w:r w:rsidRPr="00E04BB2">
        <w:rPr>
          <w:rFonts w:ascii="Times New Roman" w:eastAsia="標楷體" w:hAnsi="Times New Roman" w:cs="Times New Roman"/>
          <w:sz w:val="28"/>
          <w:szCs w:val="28"/>
        </w:rPr>
        <w:t>職</w:t>
      </w:r>
      <w:r w:rsidR="003D2952" w:rsidRPr="003D2952">
        <w:rPr>
          <w:rFonts w:ascii="Times New Roman" w:eastAsia="標楷體" w:hAnsi="Times New Roman" w:cs="Times New Roman" w:hint="eastAsia"/>
          <w:sz w:val="28"/>
          <w:szCs w:val="28"/>
        </w:rPr>
        <w:t>業</w:t>
      </w:r>
      <w:r w:rsidRPr="00E04BB2">
        <w:rPr>
          <w:rFonts w:ascii="Times New Roman" w:eastAsia="標楷體" w:hAnsi="Times New Roman" w:cs="Times New Roman"/>
          <w:sz w:val="28"/>
          <w:szCs w:val="28"/>
        </w:rPr>
        <w:t>類別方面，</w:t>
      </w:r>
      <w:r w:rsidR="00E51261">
        <w:rPr>
          <w:rFonts w:ascii="Times New Roman" w:eastAsia="標楷體" w:hAnsi="Times New Roman" w:cs="Times New Roman" w:hint="eastAsia"/>
          <w:sz w:val="28"/>
          <w:szCs w:val="28"/>
        </w:rPr>
        <w:t>以「工商、服務業」的比較最高，</w:t>
      </w:r>
      <w:r w:rsidR="00EA7812">
        <w:rPr>
          <w:rFonts w:ascii="Times New Roman" w:eastAsia="標楷體" w:hAnsi="Times New Roman" w:cs="Times New Roman" w:hint="eastAsia"/>
          <w:sz w:val="28"/>
          <w:szCs w:val="28"/>
        </w:rPr>
        <w:t>占</w:t>
      </w:r>
      <w:r w:rsidR="00EA7812">
        <w:rPr>
          <w:rFonts w:ascii="Times New Roman" w:eastAsia="標楷體" w:hAnsi="Times New Roman" w:cs="Times New Roman" w:hint="eastAsia"/>
          <w:sz w:val="28"/>
          <w:szCs w:val="28"/>
        </w:rPr>
        <w:t>20.3%</w:t>
      </w:r>
      <w:r w:rsidR="00EA7812">
        <w:rPr>
          <w:rFonts w:ascii="Times New Roman" w:eastAsia="標楷體" w:hAnsi="Times New Roman" w:cs="Times New Roman" w:hint="eastAsia"/>
          <w:sz w:val="28"/>
          <w:szCs w:val="28"/>
        </w:rPr>
        <w:t>，其次依序為「家庭管理」（</w:t>
      </w:r>
      <w:r w:rsidR="00EA7812">
        <w:rPr>
          <w:rFonts w:ascii="Times New Roman" w:eastAsia="標楷體" w:hAnsi="Times New Roman" w:cs="Times New Roman" w:hint="eastAsia"/>
          <w:sz w:val="28"/>
          <w:szCs w:val="28"/>
        </w:rPr>
        <w:t>14.1%</w:t>
      </w:r>
      <w:r w:rsidR="00EA7812">
        <w:rPr>
          <w:rFonts w:ascii="Times New Roman" w:eastAsia="標楷體" w:hAnsi="Times New Roman" w:cs="Times New Roman" w:hint="eastAsia"/>
          <w:sz w:val="28"/>
          <w:szCs w:val="28"/>
        </w:rPr>
        <w:t>）、「軍公教」（</w:t>
      </w:r>
      <w:r w:rsidR="00EA7812">
        <w:rPr>
          <w:rFonts w:ascii="Times New Roman" w:eastAsia="標楷體" w:hAnsi="Times New Roman" w:cs="Times New Roman" w:hint="eastAsia"/>
          <w:sz w:val="28"/>
          <w:szCs w:val="28"/>
        </w:rPr>
        <w:t>11.2</w:t>
      </w:r>
      <w:r w:rsidR="00EA7812">
        <w:rPr>
          <w:rFonts w:ascii="Times New Roman" w:eastAsia="標楷體" w:hAnsi="Times New Roman" w:cs="Times New Roman" w:hint="eastAsia"/>
          <w:sz w:val="28"/>
          <w:szCs w:val="28"/>
        </w:rPr>
        <w:t>）</w:t>
      </w:r>
      <w:r w:rsidR="00260D00" w:rsidRPr="00D43C70">
        <w:rPr>
          <w:rFonts w:ascii="Times New Roman" w:eastAsia="標楷體" w:hAnsi="Times New Roman" w:cs="Times New Roman"/>
          <w:sz w:val="28"/>
          <w:szCs w:val="28"/>
        </w:rPr>
        <w:t>其餘職業類別的占</w:t>
      </w:r>
      <w:proofErr w:type="gramStart"/>
      <w:r w:rsidR="00260D00" w:rsidRPr="00D43C70">
        <w:rPr>
          <w:rFonts w:ascii="Times New Roman" w:eastAsia="標楷體" w:hAnsi="Times New Roman" w:cs="Times New Roman"/>
          <w:sz w:val="28"/>
          <w:szCs w:val="28"/>
        </w:rPr>
        <w:t>比均未達</w:t>
      </w:r>
      <w:proofErr w:type="gramEnd"/>
      <w:r w:rsidR="00EA7812">
        <w:rPr>
          <w:rFonts w:ascii="Times New Roman" w:eastAsia="標楷體" w:hAnsi="Times New Roman" w:cs="Times New Roman" w:hint="eastAsia"/>
          <w:sz w:val="28"/>
          <w:szCs w:val="28"/>
        </w:rPr>
        <w:t>一成，而</w:t>
      </w:r>
      <w:r w:rsidR="00EA7812">
        <w:rPr>
          <w:rFonts w:ascii="Times New Roman" w:eastAsia="標楷體" w:hAnsi="Times New Roman" w:cs="Times New Roman" w:hint="eastAsia"/>
          <w:sz w:val="28"/>
          <w:szCs w:val="28"/>
        </w:rPr>
        <w:t>36.5%</w:t>
      </w:r>
      <w:r w:rsidR="00260D00" w:rsidRPr="00D43C70">
        <w:rPr>
          <w:rFonts w:ascii="Times New Roman" w:eastAsia="標楷體" w:hAnsi="Times New Roman" w:cs="Times New Roman"/>
          <w:sz w:val="28"/>
          <w:szCs w:val="28"/>
        </w:rPr>
        <w:t>的受訪者</w:t>
      </w:r>
      <w:r w:rsidR="003D2952" w:rsidRPr="00D43C70">
        <w:rPr>
          <w:rFonts w:ascii="Times New Roman" w:eastAsia="標楷體" w:hAnsi="Times New Roman" w:cs="Times New Roman"/>
          <w:sz w:val="28"/>
          <w:szCs w:val="28"/>
        </w:rPr>
        <w:t>為「退休」</w:t>
      </w:r>
      <w:r w:rsidR="00EA7812">
        <w:rPr>
          <w:rFonts w:ascii="Times New Roman" w:eastAsia="標楷體" w:hAnsi="Times New Roman" w:cs="Times New Roman" w:hint="eastAsia"/>
          <w:sz w:val="28"/>
          <w:szCs w:val="28"/>
        </w:rPr>
        <w:t>；另有</w:t>
      </w:r>
      <w:r w:rsidR="00EA7812">
        <w:rPr>
          <w:rFonts w:ascii="Times New Roman" w:eastAsia="標楷體" w:hAnsi="Times New Roman" w:cs="Times New Roman" w:hint="eastAsia"/>
          <w:sz w:val="28"/>
          <w:szCs w:val="28"/>
        </w:rPr>
        <w:t>0.2%</w:t>
      </w:r>
      <w:r w:rsidR="00EA7812">
        <w:rPr>
          <w:rFonts w:ascii="Times New Roman" w:eastAsia="標楷體" w:hAnsi="Times New Roman" w:cs="Times New Roman" w:hint="eastAsia"/>
          <w:sz w:val="28"/>
          <w:szCs w:val="28"/>
        </w:rPr>
        <w:t>（</w:t>
      </w:r>
      <w:r w:rsidR="00EA7812">
        <w:rPr>
          <w:rFonts w:ascii="Times New Roman" w:eastAsia="標楷體" w:hAnsi="Times New Roman" w:cs="Times New Roman" w:hint="eastAsia"/>
          <w:sz w:val="28"/>
          <w:szCs w:val="28"/>
        </w:rPr>
        <w:t>1</w:t>
      </w:r>
      <w:r w:rsidR="00EA7812">
        <w:rPr>
          <w:rFonts w:ascii="Times New Roman" w:eastAsia="標楷體" w:hAnsi="Times New Roman" w:cs="Times New Roman" w:hint="eastAsia"/>
          <w:sz w:val="28"/>
          <w:szCs w:val="28"/>
        </w:rPr>
        <w:t>位）受訪者表示「其他」，其職業為學生</w:t>
      </w:r>
      <w:r w:rsidR="003D2952" w:rsidRPr="00D43C70">
        <w:rPr>
          <w:rFonts w:ascii="Times New Roman" w:eastAsia="標楷體" w:hAnsi="Times New Roman" w:cs="Times New Roman"/>
          <w:sz w:val="28"/>
          <w:szCs w:val="28"/>
        </w:rPr>
        <w:t>。</w:t>
      </w:r>
    </w:p>
    <w:p w:rsidR="00303FFC" w:rsidRPr="00F97D87" w:rsidRDefault="00E51261" w:rsidP="00303FFC">
      <w:pPr>
        <w:jc w:val="center"/>
      </w:pPr>
      <w:r>
        <w:rPr>
          <w:noProof/>
        </w:rPr>
        <w:drawing>
          <wp:inline distT="0" distB="0" distL="0" distR="0">
            <wp:extent cx="4724399" cy="4048125"/>
            <wp:effectExtent l="0" t="0" r="0" b="0"/>
            <wp:docPr id="10" name="圖表 10">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03FFC" w:rsidRDefault="00303FFC" w:rsidP="00303FFC">
      <w:pPr>
        <w:pStyle w:val="ad"/>
        <w:rPr>
          <w:szCs w:val="26"/>
        </w:rPr>
      </w:pPr>
      <w:bookmarkStart w:id="176" w:name="_Toc242068531"/>
      <w:bookmarkStart w:id="177" w:name="_Toc428522141"/>
      <w:bookmarkStart w:id="178" w:name="_Toc55492730"/>
      <w:bookmarkStart w:id="179" w:name="_Toc57123147"/>
      <w:r w:rsidRPr="00F17070">
        <w:t>圖</w:t>
      </w:r>
      <w:r w:rsidRPr="00F17070">
        <w:t>4-</w:t>
      </w:r>
      <w:r w:rsidR="00D013E4" w:rsidRPr="00F17070">
        <w:fldChar w:fldCharType="begin"/>
      </w:r>
      <w:r w:rsidRPr="00F17070">
        <w:instrText xml:space="preserve"> SEQ </w:instrText>
      </w:r>
      <w:r w:rsidRPr="00F17070">
        <w:instrText>圖</w:instrText>
      </w:r>
      <w:r w:rsidRPr="00F17070">
        <w:instrText xml:space="preserve">4- \* ARABIC </w:instrText>
      </w:r>
      <w:r w:rsidR="00D013E4" w:rsidRPr="00F17070">
        <w:fldChar w:fldCharType="separate"/>
      </w:r>
      <w:r w:rsidR="001D0FEF">
        <w:rPr>
          <w:noProof/>
        </w:rPr>
        <w:t>4</w:t>
      </w:r>
      <w:r w:rsidR="00D013E4" w:rsidRPr="00F17070">
        <w:fldChar w:fldCharType="end"/>
      </w:r>
      <w:r w:rsidRPr="00F17070">
        <w:rPr>
          <w:szCs w:val="26"/>
        </w:rPr>
        <w:t xml:space="preserve">　受訪者職</w:t>
      </w:r>
      <w:r w:rsidR="003D2952" w:rsidRPr="003D2952">
        <w:rPr>
          <w:rFonts w:hint="eastAsia"/>
          <w:szCs w:val="26"/>
        </w:rPr>
        <w:t>業</w:t>
      </w:r>
      <w:r w:rsidRPr="00F17070">
        <w:rPr>
          <w:szCs w:val="26"/>
        </w:rPr>
        <w:t>類別分布</w:t>
      </w:r>
      <w:bookmarkEnd w:id="176"/>
      <w:bookmarkEnd w:id="177"/>
      <w:bookmarkEnd w:id="178"/>
      <w:bookmarkEnd w:id="179"/>
    </w:p>
    <w:p w:rsidR="00303FFC" w:rsidRPr="00DE7E04" w:rsidRDefault="00303FFC" w:rsidP="00DE7E04">
      <w:r w:rsidRPr="00DE7E04">
        <w:rPr>
          <w:rFonts w:hint="eastAsia"/>
        </w:rPr>
        <w:br w:type="page"/>
      </w:r>
    </w:p>
    <w:p w:rsidR="00AD6E47" w:rsidRPr="00E8718A" w:rsidRDefault="001F3363" w:rsidP="001F3363">
      <w:pPr>
        <w:pStyle w:val="af5"/>
        <w:spacing w:beforeLines="50" w:after="0"/>
        <w:outlineLvl w:val="2"/>
        <w:rPr>
          <w:rFonts w:eastAsia="華康新特明體" w:hAnsi="Times New Roman" w:cs="Times New Roman"/>
          <w:b w:val="0"/>
          <w:sz w:val="32"/>
          <w:szCs w:val="32"/>
        </w:rPr>
      </w:pPr>
      <w:bookmarkStart w:id="180" w:name="_Toc55836180"/>
      <w:r>
        <w:rPr>
          <w:rFonts w:eastAsia="華康新特明體" w:hAnsi="Times New Roman" w:cs="Times New Roman" w:hint="eastAsia"/>
          <w:b w:val="0"/>
          <w:sz w:val="32"/>
          <w:szCs w:val="32"/>
        </w:rPr>
        <w:lastRenderedPageBreak/>
        <w:t>（五</w:t>
      </w:r>
      <w:r w:rsidR="00AD6E47" w:rsidRPr="00BF6DC9">
        <w:rPr>
          <w:rFonts w:eastAsia="華康新特明體" w:hAnsi="Times New Roman" w:cs="Times New Roman" w:hint="eastAsia"/>
          <w:b w:val="0"/>
          <w:sz w:val="32"/>
          <w:szCs w:val="32"/>
        </w:rPr>
        <w:t>）</w:t>
      </w:r>
      <w:r w:rsidR="00AD6E47">
        <w:rPr>
          <w:rFonts w:eastAsia="華康新特明體" w:hAnsi="Times New Roman" w:cs="Times New Roman" w:hint="eastAsia"/>
          <w:b w:val="0"/>
          <w:sz w:val="32"/>
          <w:szCs w:val="32"/>
        </w:rPr>
        <w:t>居住鄉市</w:t>
      </w:r>
      <w:bookmarkEnd w:id="180"/>
    </w:p>
    <w:p w:rsidR="00AD6E47" w:rsidRPr="00232474" w:rsidRDefault="003C60B7"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A3DEF">
        <w:rPr>
          <w:rFonts w:ascii="Times New Roman" w:eastAsia="標楷體" w:hAnsi="Times New Roman" w:cs="Times New Roman" w:hint="eastAsia"/>
          <w:sz w:val="28"/>
          <w:szCs w:val="28"/>
        </w:rPr>
        <w:t>本次調查</w:t>
      </w:r>
      <w:r w:rsidRPr="00145BF8">
        <w:rPr>
          <w:rFonts w:ascii="Times New Roman" w:eastAsia="標楷體" w:hAnsi="Times New Roman" w:cs="Times New Roman" w:hint="eastAsia"/>
          <w:sz w:val="28"/>
          <w:szCs w:val="28"/>
        </w:rPr>
        <w:t>結果經加權處理後</w:t>
      </w:r>
      <w:r w:rsidRPr="00E04BB2">
        <w:rPr>
          <w:rFonts w:ascii="Times New Roman" w:eastAsia="標楷體" w:hAnsi="Times New Roman" w:cs="Times New Roman"/>
          <w:sz w:val="28"/>
          <w:szCs w:val="28"/>
        </w:rPr>
        <w:t>，</w:t>
      </w:r>
      <w:r>
        <w:rPr>
          <w:rFonts w:ascii="Times New Roman" w:eastAsia="標楷體" w:hAnsi="Times New Roman" w:cs="Times New Roman" w:hint="eastAsia"/>
          <w:sz w:val="28"/>
          <w:szCs w:val="28"/>
        </w:rPr>
        <w:t>樣本</w:t>
      </w:r>
      <w:r w:rsidRPr="001B2C29">
        <w:rPr>
          <w:rFonts w:ascii="Times New Roman" w:eastAsia="標楷體" w:hAnsi="Times New Roman" w:cs="Times New Roman" w:hint="eastAsia"/>
          <w:sz w:val="28"/>
          <w:szCs w:val="28"/>
        </w:rPr>
        <w:t>與母體性別分配一致</w:t>
      </w:r>
      <w:r>
        <w:rPr>
          <w:rFonts w:ascii="Times New Roman" w:eastAsia="標楷體" w:hAnsi="Times New Roman" w:cs="Times New Roman" w:hint="eastAsia"/>
          <w:sz w:val="28"/>
          <w:szCs w:val="28"/>
        </w:rPr>
        <w:t>，</w:t>
      </w:r>
      <w:r w:rsidR="00EA7812">
        <w:rPr>
          <w:rFonts w:ascii="Times New Roman" w:eastAsia="標楷體" w:hAnsi="Times New Roman" w:cs="Times New Roman" w:hint="eastAsia"/>
          <w:sz w:val="28"/>
          <w:szCs w:val="28"/>
        </w:rPr>
        <w:t>受訪者居住鄉市以「馬公市」之比例最高，占</w:t>
      </w:r>
      <w:r w:rsidR="00EA7812">
        <w:rPr>
          <w:rFonts w:ascii="Times New Roman" w:eastAsia="標楷體" w:hAnsi="Times New Roman" w:cs="Times New Roman" w:hint="eastAsia"/>
          <w:sz w:val="28"/>
          <w:szCs w:val="28"/>
        </w:rPr>
        <w:t>69.0%</w:t>
      </w:r>
      <w:r w:rsidR="00EA7812">
        <w:rPr>
          <w:rFonts w:ascii="Times New Roman" w:eastAsia="標楷體" w:hAnsi="Times New Roman" w:cs="Times New Roman" w:hint="eastAsia"/>
          <w:sz w:val="28"/>
          <w:szCs w:val="28"/>
        </w:rPr>
        <w:t>，其次依序為「湖西鄉」（</w:t>
      </w:r>
      <w:r w:rsidR="00EA7812">
        <w:rPr>
          <w:rFonts w:ascii="Times New Roman" w:eastAsia="標楷體" w:hAnsi="Times New Roman" w:cs="Times New Roman" w:hint="eastAsia"/>
          <w:sz w:val="28"/>
          <w:szCs w:val="28"/>
        </w:rPr>
        <w:t>12.3</w:t>
      </w:r>
      <w:r w:rsidR="00232474">
        <w:rPr>
          <w:rFonts w:ascii="Times New Roman" w:eastAsia="標楷體" w:hAnsi="Times New Roman" w:cs="Times New Roman" w:hint="eastAsia"/>
          <w:sz w:val="28"/>
          <w:szCs w:val="28"/>
        </w:rPr>
        <w:t>%</w:t>
      </w:r>
      <w:r w:rsidR="00232474">
        <w:rPr>
          <w:rFonts w:ascii="Times New Roman" w:eastAsia="標楷體" w:hAnsi="Times New Roman" w:cs="Times New Roman" w:hint="eastAsia"/>
          <w:sz w:val="28"/>
          <w:szCs w:val="28"/>
        </w:rPr>
        <w:t>），「白沙鄉」（</w:t>
      </w:r>
      <w:r w:rsidR="00232474">
        <w:rPr>
          <w:rFonts w:ascii="Times New Roman" w:eastAsia="標楷體" w:hAnsi="Times New Roman" w:cs="Times New Roman" w:hint="eastAsia"/>
          <w:sz w:val="28"/>
          <w:szCs w:val="28"/>
        </w:rPr>
        <w:t>6.4%</w:t>
      </w:r>
      <w:r w:rsidR="00232474">
        <w:rPr>
          <w:rFonts w:ascii="Times New Roman" w:eastAsia="標楷體" w:hAnsi="Times New Roman" w:cs="Times New Roman" w:hint="eastAsia"/>
          <w:sz w:val="28"/>
          <w:szCs w:val="28"/>
        </w:rPr>
        <w:t>）、「西嶼鄉」（</w:t>
      </w:r>
      <w:r w:rsidR="00232474">
        <w:rPr>
          <w:rFonts w:ascii="Times New Roman" w:eastAsia="標楷體" w:hAnsi="Times New Roman" w:cs="Times New Roman" w:hint="eastAsia"/>
          <w:sz w:val="28"/>
          <w:szCs w:val="28"/>
        </w:rPr>
        <w:t>7.8%</w:t>
      </w:r>
      <w:r w:rsidR="00232474">
        <w:rPr>
          <w:rFonts w:ascii="Times New Roman" w:eastAsia="標楷體" w:hAnsi="Times New Roman" w:cs="Times New Roman" w:hint="eastAsia"/>
          <w:sz w:val="28"/>
          <w:szCs w:val="28"/>
        </w:rPr>
        <w:t>）、「七美鄉」（</w:t>
      </w:r>
      <w:r w:rsidR="00232474">
        <w:rPr>
          <w:rFonts w:ascii="Times New Roman" w:eastAsia="標楷體" w:hAnsi="Times New Roman" w:cs="Times New Roman" w:hint="eastAsia"/>
          <w:sz w:val="28"/>
          <w:szCs w:val="28"/>
        </w:rPr>
        <w:t>2.9%</w:t>
      </w:r>
      <w:r w:rsidR="00232474">
        <w:rPr>
          <w:rFonts w:ascii="Times New Roman" w:eastAsia="標楷體" w:hAnsi="Times New Roman" w:cs="Times New Roman" w:hint="eastAsia"/>
          <w:sz w:val="28"/>
          <w:szCs w:val="28"/>
        </w:rPr>
        <w:t>）以及「望安鄉」（</w:t>
      </w:r>
      <w:r w:rsidR="00232474">
        <w:rPr>
          <w:rFonts w:ascii="Times New Roman" w:eastAsia="標楷體" w:hAnsi="Times New Roman" w:cs="Times New Roman" w:hint="eastAsia"/>
          <w:sz w:val="28"/>
          <w:szCs w:val="28"/>
        </w:rPr>
        <w:t>1.6%</w:t>
      </w:r>
      <w:r w:rsidR="00232474">
        <w:rPr>
          <w:rFonts w:ascii="Times New Roman" w:eastAsia="標楷體" w:hAnsi="Times New Roman" w:cs="Times New Roman" w:hint="eastAsia"/>
          <w:sz w:val="28"/>
          <w:szCs w:val="28"/>
        </w:rPr>
        <w:t>）。</w:t>
      </w:r>
    </w:p>
    <w:p w:rsidR="00EA7812" w:rsidRDefault="00EA7812" w:rsidP="00EA7812">
      <w:pPr>
        <w:widowControl/>
        <w:jc w:val="center"/>
        <w:rPr>
          <w:rFonts w:ascii="Times New Roman" w:eastAsia="標楷體" w:hAnsi="Times New Roman" w:cs="Times New Roman"/>
          <w:sz w:val="28"/>
          <w:szCs w:val="28"/>
        </w:rPr>
      </w:pPr>
      <w:r>
        <w:rPr>
          <w:noProof/>
        </w:rPr>
        <w:drawing>
          <wp:inline distT="0" distB="0" distL="0" distR="0">
            <wp:extent cx="4154520" cy="2784954"/>
            <wp:effectExtent l="0" t="0" r="0" b="0"/>
            <wp:docPr id="18" name="圖表 1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A7812" w:rsidRDefault="00EA7812" w:rsidP="00EA7812">
      <w:pPr>
        <w:pStyle w:val="ad"/>
        <w:rPr>
          <w:szCs w:val="26"/>
        </w:rPr>
      </w:pPr>
      <w:bookmarkStart w:id="181" w:name="_Toc55492731"/>
      <w:bookmarkStart w:id="182" w:name="_Toc57123148"/>
      <w:r w:rsidRPr="00F17070">
        <w:t>圖</w:t>
      </w:r>
      <w:r w:rsidRPr="00F17070">
        <w:t>4-</w:t>
      </w:r>
      <w:r w:rsidR="00D013E4" w:rsidRPr="00F17070">
        <w:fldChar w:fldCharType="begin"/>
      </w:r>
      <w:r w:rsidRPr="00F17070">
        <w:instrText xml:space="preserve"> SEQ </w:instrText>
      </w:r>
      <w:r w:rsidRPr="00F17070">
        <w:instrText>圖</w:instrText>
      </w:r>
      <w:r w:rsidRPr="00F17070">
        <w:instrText xml:space="preserve">4- \* ARABIC </w:instrText>
      </w:r>
      <w:r w:rsidR="00D013E4" w:rsidRPr="00F17070">
        <w:fldChar w:fldCharType="separate"/>
      </w:r>
      <w:r w:rsidR="001D0FEF">
        <w:rPr>
          <w:noProof/>
        </w:rPr>
        <w:t>5</w:t>
      </w:r>
      <w:r w:rsidR="00D013E4" w:rsidRPr="00F17070">
        <w:fldChar w:fldCharType="end"/>
      </w:r>
      <w:r w:rsidRPr="00F17070">
        <w:rPr>
          <w:szCs w:val="26"/>
        </w:rPr>
        <w:t xml:space="preserve">　受訪者</w:t>
      </w:r>
      <w:r>
        <w:rPr>
          <w:rFonts w:hint="eastAsia"/>
          <w:szCs w:val="26"/>
        </w:rPr>
        <w:t>居住鄉市</w:t>
      </w:r>
      <w:r w:rsidRPr="00F17070">
        <w:rPr>
          <w:szCs w:val="26"/>
        </w:rPr>
        <w:t>分布</w:t>
      </w:r>
      <w:bookmarkEnd w:id="181"/>
      <w:bookmarkEnd w:id="182"/>
    </w:p>
    <w:p w:rsidR="00EA7812" w:rsidRPr="00EA7812" w:rsidRDefault="00EA7812" w:rsidP="00EA7812">
      <w:pPr>
        <w:widowControl/>
        <w:jc w:val="center"/>
        <w:rPr>
          <w:rFonts w:ascii="Times New Roman" w:eastAsia="標楷體" w:hAnsi="Times New Roman" w:cs="Times New Roman"/>
          <w:sz w:val="28"/>
          <w:szCs w:val="28"/>
        </w:rPr>
      </w:pPr>
    </w:p>
    <w:p w:rsidR="00AD6E47" w:rsidRDefault="00AD6E47">
      <w:pPr>
        <w:widowControl/>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rsidR="00027069" w:rsidRPr="005A755B" w:rsidRDefault="00743318" w:rsidP="00085378">
      <w:pPr>
        <w:pStyle w:val="4"/>
        <w:spacing w:before="540" w:after="180"/>
        <w:ind w:left="558" w:hanging="558"/>
      </w:pPr>
      <w:bookmarkStart w:id="183" w:name="_Toc55836181"/>
      <w:r w:rsidRPr="00643081">
        <w:rPr>
          <w:rFonts w:hint="eastAsia"/>
        </w:rPr>
        <w:lastRenderedPageBreak/>
        <w:t>三</w:t>
      </w:r>
      <w:r w:rsidR="00027069" w:rsidRPr="00643081">
        <w:t>、</w:t>
      </w:r>
      <w:r w:rsidR="00027069" w:rsidRPr="00643081">
        <w:rPr>
          <w:rFonts w:hint="eastAsia"/>
        </w:rPr>
        <w:t>樣本結構</w:t>
      </w:r>
      <w:bookmarkEnd w:id="183"/>
    </w:p>
    <w:p w:rsidR="00027069" w:rsidRDefault="00027069" w:rsidP="00F1321E">
      <w:pPr>
        <w:overflowPunct w:val="0"/>
        <w:spacing w:beforeLines="50" w:afterLines="100" w:line="520" w:lineRule="exact"/>
        <w:ind w:leftChars="100" w:left="240" w:firstLineChars="200" w:firstLine="560"/>
        <w:jc w:val="both"/>
        <w:rPr>
          <w:rFonts w:ascii="Times New Roman" w:eastAsia="標楷體" w:cs="Times New Roman"/>
          <w:sz w:val="28"/>
          <w:szCs w:val="28"/>
        </w:rPr>
      </w:pPr>
      <w:r>
        <w:rPr>
          <w:rFonts w:ascii="Times New Roman" w:eastAsia="標楷體" w:cs="Times New Roman" w:hint="eastAsia"/>
          <w:sz w:val="28"/>
          <w:szCs w:val="28"/>
        </w:rPr>
        <w:t>茲將前述提及之樣本</w:t>
      </w:r>
      <w:r w:rsidR="00A8572A">
        <w:rPr>
          <w:rFonts w:ascii="Times New Roman" w:eastAsia="標楷體" w:cs="Times New Roman" w:hint="eastAsia"/>
          <w:sz w:val="28"/>
          <w:szCs w:val="28"/>
        </w:rPr>
        <w:t>的</w:t>
      </w:r>
      <w:r>
        <w:rPr>
          <w:rFonts w:ascii="Times New Roman" w:eastAsia="標楷體" w:cs="Times New Roman" w:hint="eastAsia"/>
          <w:sz w:val="28"/>
          <w:szCs w:val="28"/>
        </w:rPr>
        <w:t>基本資料分布</w:t>
      </w:r>
      <w:proofErr w:type="gramStart"/>
      <w:r>
        <w:rPr>
          <w:rFonts w:ascii="Times New Roman" w:eastAsia="標楷體" w:cs="Times New Roman" w:hint="eastAsia"/>
          <w:sz w:val="28"/>
          <w:szCs w:val="28"/>
        </w:rPr>
        <w:t>整理於表</w:t>
      </w:r>
      <w:proofErr w:type="gramEnd"/>
      <w:r w:rsidR="00560AC7">
        <w:rPr>
          <w:rFonts w:ascii="Times New Roman" w:eastAsia="標楷體" w:cs="Times New Roman"/>
          <w:sz w:val="28"/>
          <w:szCs w:val="28"/>
        </w:rPr>
        <w:t>4-</w:t>
      </w:r>
      <w:r w:rsidR="00EC5475">
        <w:rPr>
          <w:rFonts w:ascii="Times New Roman" w:eastAsia="標楷體" w:cs="Times New Roman" w:hint="eastAsia"/>
          <w:sz w:val="28"/>
          <w:szCs w:val="28"/>
        </w:rPr>
        <w:t>3</w:t>
      </w:r>
      <w:r>
        <w:rPr>
          <w:rFonts w:ascii="Times New Roman" w:eastAsia="標楷體" w:cs="Times New Roman" w:hint="eastAsia"/>
          <w:sz w:val="28"/>
          <w:szCs w:val="28"/>
        </w:rPr>
        <w:t>：</w:t>
      </w:r>
    </w:p>
    <w:p w:rsidR="00027069" w:rsidRDefault="007B64CF" w:rsidP="007B64CF">
      <w:pPr>
        <w:pStyle w:val="ad"/>
        <w:rPr>
          <w:rFonts w:hAnsi="標楷體"/>
          <w:szCs w:val="26"/>
        </w:rPr>
      </w:pPr>
      <w:bookmarkStart w:id="184" w:name="_Toc242068547"/>
      <w:bookmarkStart w:id="185" w:name="_Toc428522158"/>
      <w:bookmarkStart w:id="186" w:name="_Toc54802530"/>
      <w:bookmarkStart w:id="187" w:name="_Toc57123226"/>
      <w:r w:rsidRPr="003D2020">
        <w:rPr>
          <w:rFonts w:hint="eastAsia"/>
        </w:rPr>
        <w:t>表</w:t>
      </w:r>
      <w:r w:rsidRPr="003D2020">
        <w:rPr>
          <w:rFonts w:hint="eastAsia"/>
        </w:rPr>
        <w:t>4-</w:t>
      </w:r>
      <w:r w:rsidR="00D013E4" w:rsidRPr="003D2020">
        <w:fldChar w:fldCharType="begin"/>
      </w:r>
      <w:r w:rsidR="00DD3AB7" w:rsidRPr="003D2020">
        <w:instrText xml:space="preserve"> </w:instrText>
      </w:r>
      <w:r w:rsidR="00DD3AB7" w:rsidRPr="003D2020">
        <w:rPr>
          <w:rFonts w:hint="eastAsia"/>
        </w:rPr>
        <w:instrText xml:space="preserve">SEQ </w:instrText>
      </w:r>
      <w:r w:rsidR="00DD3AB7" w:rsidRPr="003D2020">
        <w:rPr>
          <w:rFonts w:hint="eastAsia"/>
        </w:rPr>
        <w:instrText>表</w:instrText>
      </w:r>
      <w:r w:rsidR="00DD3AB7" w:rsidRPr="003D2020">
        <w:rPr>
          <w:rFonts w:hint="eastAsia"/>
        </w:rPr>
        <w:instrText>4- \* ARABIC</w:instrText>
      </w:r>
      <w:r w:rsidR="00DD3AB7" w:rsidRPr="003D2020">
        <w:instrText xml:space="preserve"> </w:instrText>
      </w:r>
      <w:r w:rsidR="00D013E4" w:rsidRPr="003D2020">
        <w:fldChar w:fldCharType="separate"/>
      </w:r>
      <w:r w:rsidR="001D0FEF">
        <w:rPr>
          <w:noProof/>
        </w:rPr>
        <w:t>2</w:t>
      </w:r>
      <w:r w:rsidR="00D013E4" w:rsidRPr="003D2020">
        <w:fldChar w:fldCharType="end"/>
      </w:r>
      <w:r w:rsidR="00027069" w:rsidRPr="003D2020">
        <w:rPr>
          <w:rFonts w:hAnsi="標楷體" w:hint="eastAsia"/>
          <w:szCs w:val="26"/>
        </w:rPr>
        <w:t xml:space="preserve">　樣本結構</w:t>
      </w:r>
      <w:bookmarkEnd w:id="161"/>
      <w:bookmarkEnd w:id="184"/>
      <w:bookmarkEnd w:id="185"/>
      <w:bookmarkEnd w:id="186"/>
      <w:bookmarkEnd w:id="187"/>
    </w:p>
    <w:tbl>
      <w:tblPr>
        <w:tblStyle w:val="-4"/>
        <w:tblW w:w="4239" w:type="pct"/>
        <w:jc w:val="center"/>
        <w:tblBorders>
          <w:top w:val="thinThickSmallGap" w:sz="18" w:space="0" w:color="8064A2" w:themeColor="accent4"/>
          <w:left w:val="thinThickSmallGap" w:sz="18" w:space="0" w:color="8064A2" w:themeColor="accent4"/>
          <w:bottom w:val="thickThinSmallGap" w:sz="18" w:space="0" w:color="8064A2" w:themeColor="accent4"/>
          <w:right w:val="thickThinSmallGap" w:sz="18" w:space="0" w:color="8064A2" w:themeColor="accent4"/>
          <w:insideH w:val="single" w:sz="6" w:space="0" w:color="8064A2" w:themeColor="accent4"/>
          <w:insideV w:val="single" w:sz="6" w:space="0" w:color="8064A2" w:themeColor="accent4"/>
        </w:tblBorders>
        <w:tblLook w:val="04A0"/>
      </w:tblPr>
      <w:tblGrid>
        <w:gridCol w:w="705"/>
        <w:gridCol w:w="4418"/>
        <w:gridCol w:w="972"/>
        <w:gridCol w:w="1135"/>
      </w:tblGrid>
      <w:tr w:rsidR="003D2952" w:rsidRPr="009C0DBE" w:rsidTr="00EA0C90">
        <w:trPr>
          <w:cnfStyle w:val="100000000000"/>
          <w:trHeight w:val="340"/>
          <w:jc w:val="center"/>
        </w:trPr>
        <w:tc>
          <w:tcPr>
            <w:cnfStyle w:val="001000000000"/>
            <w:tcW w:w="3543" w:type="pct"/>
            <w:gridSpan w:val="2"/>
            <w:noWrap/>
            <w:hideMark/>
          </w:tcPr>
          <w:p w:rsidR="003D2952" w:rsidRPr="009C0DBE" w:rsidRDefault="003D2952" w:rsidP="003D2952">
            <w:pPr>
              <w:widowControl/>
              <w:jc w:val="center"/>
              <w:rPr>
                <w:rFonts w:ascii="Times New Roman" w:eastAsia="標楷體" w:hAnsi="Times New Roman"/>
              </w:rPr>
            </w:pPr>
            <w:r w:rsidRPr="009C0DBE">
              <w:rPr>
                <w:rFonts w:ascii="Times New Roman" w:eastAsia="標楷體" w:hAnsi="Times New Roman"/>
              </w:rPr>
              <w:t>基本資料</w:t>
            </w:r>
          </w:p>
        </w:tc>
        <w:tc>
          <w:tcPr>
            <w:tcW w:w="672" w:type="pct"/>
            <w:noWrap/>
            <w:hideMark/>
          </w:tcPr>
          <w:p w:rsidR="003D2952" w:rsidRPr="009C0DBE" w:rsidRDefault="003D2952" w:rsidP="003D2952">
            <w:pPr>
              <w:widowControl/>
              <w:jc w:val="center"/>
              <w:cnfStyle w:val="100000000000"/>
              <w:rPr>
                <w:rFonts w:ascii="Times New Roman" w:eastAsia="標楷體" w:hAnsi="Times New Roman"/>
              </w:rPr>
            </w:pPr>
            <w:r w:rsidRPr="009C0DBE">
              <w:rPr>
                <w:rFonts w:ascii="Times New Roman" w:eastAsia="標楷體" w:hAnsi="Times New Roman"/>
              </w:rPr>
              <w:t>頻次</w:t>
            </w:r>
          </w:p>
        </w:tc>
        <w:tc>
          <w:tcPr>
            <w:tcW w:w="785" w:type="pct"/>
            <w:noWrap/>
            <w:hideMark/>
          </w:tcPr>
          <w:p w:rsidR="003D2952" w:rsidRPr="009C0DBE" w:rsidRDefault="003D2952" w:rsidP="003D2952">
            <w:pPr>
              <w:widowControl/>
              <w:jc w:val="center"/>
              <w:cnfStyle w:val="100000000000"/>
              <w:rPr>
                <w:rFonts w:ascii="Times New Roman" w:eastAsia="標楷體" w:hAnsi="Times New Roman"/>
              </w:rPr>
            </w:pPr>
            <w:r w:rsidRPr="009C0DBE">
              <w:rPr>
                <w:rFonts w:ascii="Times New Roman" w:eastAsia="標楷體" w:hAnsi="Times New Roman"/>
              </w:rPr>
              <w:t>百分比</w:t>
            </w:r>
          </w:p>
        </w:tc>
      </w:tr>
      <w:tr w:rsidR="00EA0C90" w:rsidRPr="009C0DBE" w:rsidTr="00EA0C90">
        <w:trPr>
          <w:cnfStyle w:val="000000100000"/>
          <w:trHeight w:val="340"/>
          <w:jc w:val="center"/>
        </w:trPr>
        <w:tc>
          <w:tcPr>
            <w:cnfStyle w:val="001000000000"/>
            <w:tcW w:w="488" w:type="pct"/>
            <w:vMerge w:val="restart"/>
            <w:tcBorders>
              <w:top w:val="none" w:sz="0" w:space="0" w:color="auto"/>
              <w:left w:val="none" w:sz="0" w:space="0" w:color="auto"/>
              <w:bottom w:val="none" w:sz="0" w:space="0" w:color="auto"/>
            </w:tcBorders>
            <w:noWrap/>
            <w:textDirection w:val="tbRlV"/>
            <w:hideMark/>
          </w:tcPr>
          <w:p w:rsidR="00EA0C90" w:rsidRPr="009C0DBE" w:rsidRDefault="00EA0C90" w:rsidP="002460DA">
            <w:pPr>
              <w:widowControl/>
              <w:ind w:left="113" w:right="113"/>
              <w:jc w:val="center"/>
              <w:rPr>
                <w:rFonts w:ascii="Times New Roman" w:eastAsia="標楷體" w:hAnsi="Times New Roman"/>
                <w:color w:val="000000"/>
              </w:rPr>
            </w:pPr>
            <w:r w:rsidRPr="009C0DBE">
              <w:rPr>
                <w:rFonts w:ascii="Times New Roman" w:eastAsia="標楷體" w:hAnsi="Times New Roman" w:hint="eastAsia"/>
                <w:color w:val="000000"/>
              </w:rPr>
              <w:t>性別</w:t>
            </w:r>
          </w:p>
        </w:tc>
        <w:tc>
          <w:tcPr>
            <w:tcW w:w="3055" w:type="pct"/>
            <w:tcBorders>
              <w:top w:val="none" w:sz="0" w:space="0" w:color="auto"/>
              <w:bottom w:val="none" w:sz="0" w:space="0" w:color="auto"/>
            </w:tcBorders>
            <w:noWrap/>
            <w:hideMark/>
          </w:tcPr>
          <w:p w:rsidR="00EA0C90" w:rsidRPr="009C0DBE" w:rsidRDefault="00EA0C90" w:rsidP="002460DA">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男性</w:t>
            </w:r>
          </w:p>
        </w:tc>
        <w:tc>
          <w:tcPr>
            <w:tcW w:w="672" w:type="pct"/>
            <w:tcBorders>
              <w:top w:val="none" w:sz="0" w:space="0" w:color="auto"/>
              <w:bottom w:val="none" w:sz="0" w:space="0" w:color="auto"/>
            </w:tcBorders>
            <w:noWrap/>
          </w:tcPr>
          <w:p w:rsidR="00EA0C90" w:rsidRPr="000F37F0" w:rsidRDefault="00EA0C90" w:rsidP="00EA0C90">
            <w:pPr>
              <w:jc w:val="center"/>
              <w:cnfStyle w:val="000000100000"/>
              <w:rPr>
                <w:rFonts w:ascii="Times New Roman" w:hAnsi="Times New Roman" w:cs="Times New Roman"/>
              </w:rPr>
            </w:pPr>
            <w:r>
              <w:rPr>
                <w:rFonts w:ascii="Times New Roman" w:hAnsi="Times New Roman" w:cs="Times New Roman" w:hint="eastAsia"/>
              </w:rPr>
              <w:t>298</w:t>
            </w:r>
          </w:p>
        </w:tc>
        <w:tc>
          <w:tcPr>
            <w:tcW w:w="785" w:type="pct"/>
            <w:tcBorders>
              <w:top w:val="none" w:sz="0" w:space="0" w:color="auto"/>
              <w:bottom w:val="none" w:sz="0" w:space="0" w:color="auto"/>
              <w:right w:val="none" w:sz="0" w:space="0" w:color="auto"/>
            </w:tcBorders>
            <w:noWrap/>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47.7%</w:t>
            </w:r>
          </w:p>
        </w:tc>
      </w:tr>
      <w:tr w:rsidR="00EA0C90" w:rsidRPr="009C0DBE" w:rsidTr="00EA0C90">
        <w:trPr>
          <w:trHeight w:val="340"/>
          <w:jc w:val="center"/>
        </w:trPr>
        <w:tc>
          <w:tcPr>
            <w:cnfStyle w:val="001000000000"/>
            <w:tcW w:w="488" w:type="pct"/>
            <w:vMerge/>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noWrap/>
            <w:hideMark/>
          </w:tcPr>
          <w:p w:rsidR="00EA0C90" w:rsidRPr="009C0DBE" w:rsidRDefault="00EA0C90" w:rsidP="002460DA">
            <w:pPr>
              <w:widowControl/>
              <w:jc w:val="both"/>
              <w:cnfStyle w:val="000000000000"/>
              <w:rPr>
                <w:rFonts w:ascii="Times New Roman" w:eastAsia="標楷體" w:hAnsi="Times New Roman"/>
                <w:color w:val="000000"/>
              </w:rPr>
            </w:pPr>
            <w:r w:rsidRPr="009C0DBE">
              <w:rPr>
                <w:rFonts w:ascii="Times New Roman" w:eastAsia="標楷體" w:hAnsi="Times New Roman"/>
                <w:color w:val="000000"/>
              </w:rPr>
              <w:t>女性</w:t>
            </w:r>
          </w:p>
        </w:tc>
        <w:tc>
          <w:tcPr>
            <w:tcW w:w="672" w:type="pct"/>
            <w:noWrap/>
          </w:tcPr>
          <w:p w:rsidR="00EA0C90" w:rsidRPr="000F37F0" w:rsidRDefault="00EA0C90" w:rsidP="00EA0C90">
            <w:pPr>
              <w:jc w:val="center"/>
              <w:cnfStyle w:val="000000000000"/>
              <w:rPr>
                <w:rFonts w:ascii="Times New Roman" w:hAnsi="Times New Roman" w:cs="Times New Roman"/>
              </w:rPr>
            </w:pPr>
            <w:r>
              <w:rPr>
                <w:rFonts w:ascii="Times New Roman" w:hAnsi="Times New Roman" w:cs="Times New Roman" w:hint="eastAsia"/>
              </w:rPr>
              <w:t>327</w:t>
            </w:r>
          </w:p>
        </w:tc>
        <w:tc>
          <w:tcPr>
            <w:tcW w:w="785" w:type="pct"/>
            <w:noWrap/>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52.3%</w:t>
            </w:r>
          </w:p>
        </w:tc>
      </w:tr>
      <w:tr w:rsidR="00EA0C90" w:rsidRPr="009C0DBE" w:rsidTr="00E51261">
        <w:trPr>
          <w:cnfStyle w:val="000000100000"/>
          <w:trHeight w:val="340"/>
          <w:jc w:val="center"/>
        </w:trPr>
        <w:tc>
          <w:tcPr>
            <w:cnfStyle w:val="001000000000"/>
            <w:tcW w:w="488" w:type="pct"/>
            <w:vMerge w:val="restart"/>
            <w:tcBorders>
              <w:top w:val="none" w:sz="0" w:space="0" w:color="auto"/>
              <w:left w:val="none" w:sz="0" w:space="0" w:color="auto"/>
              <w:bottom w:val="none" w:sz="0" w:space="0" w:color="auto"/>
            </w:tcBorders>
            <w:shd w:val="clear" w:color="auto" w:fill="E5DFEC" w:themeFill="accent4" w:themeFillTint="33"/>
            <w:noWrap/>
            <w:textDirection w:val="tbRlV"/>
            <w:hideMark/>
          </w:tcPr>
          <w:p w:rsidR="00EA0C90" w:rsidRPr="009C0DBE" w:rsidRDefault="00EA0C90" w:rsidP="002460DA">
            <w:pPr>
              <w:widowControl/>
              <w:ind w:left="113" w:right="113"/>
              <w:jc w:val="center"/>
              <w:rPr>
                <w:rFonts w:ascii="Times New Roman" w:eastAsia="標楷體" w:hAnsi="Times New Roman"/>
                <w:color w:val="000000"/>
              </w:rPr>
            </w:pPr>
            <w:r w:rsidRPr="009C0DBE">
              <w:rPr>
                <w:rFonts w:ascii="Times New Roman" w:eastAsia="標楷體" w:hAnsi="Times New Roman"/>
                <w:color w:val="000000"/>
              </w:rPr>
              <w:t>年齡</w:t>
            </w: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2460DA">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20-29</w:t>
            </w:r>
            <w:r w:rsidRPr="009C0DBE">
              <w:rPr>
                <w:rFonts w:ascii="Times New Roman" w:eastAsia="標楷體" w:hAnsi="Times New Roman"/>
                <w:color w:val="000000"/>
              </w:rPr>
              <w:t>歲</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42</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6.7%</w:t>
            </w:r>
          </w:p>
        </w:tc>
      </w:tr>
      <w:tr w:rsidR="00EA0C90" w:rsidRPr="009C0DBE" w:rsidTr="00E51261">
        <w:trPr>
          <w:trHeight w:val="340"/>
          <w:jc w:val="center"/>
        </w:trPr>
        <w:tc>
          <w:tcPr>
            <w:cnfStyle w:val="001000000000"/>
            <w:tcW w:w="488" w:type="pct"/>
            <w:vMerge/>
            <w:shd w:val="clear" w:color="auto" w:fill="E5DFEC" w:themeFill="accent4" w:themeFillTint="33"/>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2460DA">
            <w:pPr>
              <w:widowControl/>
              <w:jc w:val="both"/>
              <w:cnfStyle w:val="000000000000"/>
              <w:rPr>
                <w:rFonts w:ascii="Times New Roman" w:eastAsia="標楷體" w:hAnsi="Times New Roman"/>
                <w:color w:val="000000"/>
              </w:rPr>
            </w:pPr>
            <w:r w:rsidRPr="009C0DBE">
              <w:rPr>
                <w:rFonts w:ascii="Times New Roman" w:eastAsia="標楷體" w:hAnsi="Times New Roman"/>
                <w:color w:val="000000"/>
              </w:rPr>
              <w:t>30-39</w:t>
            </w:r>
            <w:r w:rsidRPr="009C0DBE">
              <w:rPr>
                <w:rFonts w:ascii="Times New Roman" w:eastAsia="標楷體" w:hAnsi="Times New Roman"/>
                <w:color w:val="000000"/>
              </w:rPr>
              <w:t>歲</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55</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8.8%</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2460DA">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40-49</w:t>
            </w:r>
            <w:r w:rsidRPr="009C0DBE">
              <w:rPr>
                <w:rFonts w:ascii="Times New Roman" w:eastAsia="標楷體" w:hAnsi="Times New Roman"/>
                <w:color w:val="000000"/>
              </w:rPr>
              <w:t>歲</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84</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13.4%</w:t>
            </w:r>
          </w:p>
        </w:tc>
      </w:tr>
      <w:tr w:rsidR="00EA0C90" w:rsidRPr="009C0DBE" w:rsidTr="00E51261">
        <w:trPr>
          <w:trHeight w:val="340"/>
          <w:jc w:val="center"/>
        </w:trPr>
        <w:tc>
          <w:tcPr>
            <w:cnfStyle w:val="001000000000"/>
            <w:tcW w:w="488" w:type="pct"/>
            <w:vMerge/>
            <w:shd w:val="clear" w:color="auto" w:fill="E5DFEC" w:themeFill="accent4" w:themeFillTint="33"/>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2460DA">
            <w:pPr>
              <w:widowControl/>
              <w:jc w:val="both"/>
              <w:cnfStyle w:val="000000000000"/>
              <w:rPr>
                <w:rFonts w:ascii="Times New Roman" w:eastAsia="標楷體" w:hAnsi="Times New Roman"/>
                <w:color w:val="000000"/>
              </w:rPr>
            </w:pPr>
            <w:r w:rsidRPr="009C0DBE">
              <w:rPr>
                <w:rFonts w:ascii="Times New Roman" w:eastAsia="標楷體" w:hAnsi="Times New Roman"/>
                <w:color w:val="000000"/>
              </w:rPr>
              <w:t>50-59</w:t>
            </w:r>
            <w:r w:rsidRPr="009C0DBE">
              <w:rPr>
                <w:rFonts w:ascii="Times New Roman" w:eastAsia="標楷體" w:hAnsi="Times New Roman"/>
                <w:color w:val="000000"/>
              </w:rPr>
              <w:t>歲</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131</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21.0%</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2460DA">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60</w:t>
            </w:r>
            <w:r w:rsidRPr="009C0DBE">
              <w:rPr>
                <w:rFonts w:ascii="Times New Roman" w:eastAsia="標楷體" w:hAnsi="Times New Roman"/>
                <w:color w:val="000000"/>
              </w:rPr>
              <w:t>歲</w:t>
            </w:r>
            <w:r w:rsidRPr="009C0DBE">
              <w:rPr>
                <w:rFonts w:ascii="Times New Roman" w:eastAsia="標楷體" w:hAnsi="Times New Roman"/>
                <w:color w:val="000000"/>
              </w:rPr>
              <w:t>(</w:t>
            </w:r>
            <w:r w:rsidRPr="009C0DBE">
              <w:rPr>
                <w:rFonts w:ascii="Times New Roman" w:eastAsia="標楷體" w:hAnsi="Times New Roman"/>
                <w:color w:val="000000"/>
              </w:rPr>
              <w:t>含</w:t>
            </w:r>
            <w:r w:rsidRPr="009C0DBE">
              <w:rPr>
                <w:rFonts w:ascii="Times New Roman" w:eastAsia="標楷體" w:hAnsi="Times New Roman"/>
                <w:color w:val="000000"/>
              </w:rPr>
              <w:t>)</w:t>
            </w:r>
            <w:r w:rsidRPr="009C0DBE">
              <w:rPr>
                <w:rFonts w:ascii="Times New Roman" w:eastAsia="標楷體" w:hAnsi="Times New Roman"/>
                <w:color w:val="000000"/>
              </w:rPr>
              <w:t>以上</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313</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50.1%</w:t>
            </w:r>
          </w:p>
        </w:tc>
      </w:tr>
      <w:tr w:rsidR="00EA0C90" w:rsidRPr="009C0DBE" w:rsidTr="00E51261">
        <w:trPr>
          <w:trHeight w:val="340"/>
          <w:jc w:val="center"/>
        </w:trPr>
        <w:tc>
          <w:tcPr>
            <w:cnfStyle w:val="001000000000"/>
            <w:tcW w:w="488" w:type="pct"/>
            <w:vMerge w:val="restart"/>
            <w:noWrap/>
            <w:textDirection w:val="tbRlV"/>
            <w:hideMark/>
          </w:tcPr>
          <w:p w:rsidR="00EA0C90" w:rsidRPr="009C0DBE" w:rsidRDefault="00EA0C90" w:rsidP="002460DA">
            <w:pPr>
              <w:widowControl/>
              <w:ind w:left="113" w:right="113"/>
              <w:jc w:val="center"/>
              <w:rPr>
                <w:rFonts w:ascii="Times New Roman" w:eastAsia="標楷體" w:hAnsi="Times New Roman"/>
                <w:color w:val="000000"/>
              </w:rPr>
            </w:pPr>
            <w:r w:rsidRPr="009C0DBE">
              <w:rPr>
                <w:rFonts w:ascii="Times New Roman" w:eastAsia="標楷體" w:hAnsi="Times New Roman"/>
                <w:color w:val="000000"/>
              </w:rPr>
              <w:t>教育程度</w:t>
            </w:r>
          </w:p>
        </w:tc>
        <w:tc>
          <w:tcPr>
            <w:tcW w:w="3055" w:type="pct"/>
            <w:noWrap/>
            <w:hideMark/>
          </w:tcPr>
          <w:p w:rsidR="00EA0C90" w:rsidRPr="009C0DBE" w:rsidRDefault="00EA0C90" w:rsidP="002460DA">
            <w:pPr>
              <w:widowControl/>
              <w:jc w:val="both"/>
              <w:cnfStyle w:val="000000000000"/>
              <w:rPr>
                <w:rFonts w:ascii="Times New Roman" w:eastAsia="標楷體" w:hAnsi="Times New Roman"/>
                <w:color w:val="000000"/>
              </w:rPr>
            </w:pPr>
            <w:r w:rsidRPr="009C0DBE">
              <w:rPr>
                <w:rFonts w:ascii="Times New Roman" w:eastAsia="標楷體" w:hAnsi="Times New Roman"/>
                <w:color w:val="000000"/>
              </w:rPr>
              <w:t>國小及以下</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131</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21.0%</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tcBorders>
              <w:top w:val="none" w:sz="0" w:space="0" w:color="auto"/>
              <w:bottom w:val="none" w:sz="0" w:space="0" w:color="auto"/>
            </w:tcBorders>
            <w:noWrap/>
            <w:hideMark/>
          </w:tcPr>
          <w:p w:rsidR="00EA0C90" w:rsidRPr="009C0DBE" w:rsidRDefault="00EA0C90" w:rsidP="002460DA">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國（初）中</w:t>
            </w:r>
          </w:p>
        </w:tc>
        <w:tc>
          <w:tcPr>
            <w:tcW w:w="672" w:type="pct"/>
            <w:tcBorders>
              <w:top w:val="none" w:sz="0" w:space="0" w:color="auto"/>
              <w:bottom w:val="none" w:sz="0" w:space="0" w:color="auto"/>
            </w:tcBorders>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101</w:t>
            </w:r>
          </w:p>
        </w:tc>
        <w:tc>
          <w:tcPr>
            <w:tcW w:w="785" w:type="pct"/>
            <w:tcBorders>
              <w:top w:val="none" w:sz="0" w:space="0" w:color="auto"/>
              <w:bottom w:val="none" w:sz="0" w:space="0" w:color="auto"/>
              <w:right w:val="none" w:sz="0" w:space="0" w:color="auto"/>
            </w:tcBorders>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16.1%</w:t>
            </w:r>
          </w:p>
        </w:tc>
      </w:tr>
      <w:tr w:rsidR="00EA0C90" w:rsidRPr="009C0DBE" w:rsidTr="00E51261">
        <w:trPr>
          <w:trHeight w:val="340"/>
          <w:jc w:val="center"/>
        </w:trPr>
        <w:tc>
          <w:tcPr>
            <w:cnfStyle w:val="001000000000"/>
            <w:tcW w:w="488" w:type="pct"/>
            <w:vMerge/>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noWrap/>
            <w:hideMark/>
          </w:tcPr>
          <w:p w:rsidR="00EA0C90" w:rsidRPr="009C0DBE" w:rsidRDefault="00EA0C90" w:rsidP="002460DA">
            <w:pPr>
              <w:widowControl/>
              <w:jc w:val="both"/>
              <w:cnfStyle w:val="000000000000"/>
              <w:rPr>
                <w:rFonts w:ascii="Times New Roman" w:eastAsia="標楷體" w:hAnsi="Times New Roman"/>
                <w:color w:val="000000"/>
              </w:rPr>
            </w:pPr>
            <w:r w:rsidRPr="009C0DBE">
              <w:rPr>
                <w:rFonts w:ascii="Times New Roman" w:eastAsia="標楷體" w:hAnsi="Times New Roman"/>
                <w:color w:val="000000"/>
              </w:rPr>
              <w:t>高中（職）</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176</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28.1%</w:t>
            </w:r>
          </w:p>
        </w:tc>
      </w:tr>
      <w:tr w:rsidR="00EA0C90" w:rsidRPr="009C0DBE" w:rsidTr="00E51261">
        <w:trPr>
          <w:cnfStyle w:val="000000100000"/>
          <w:trHeight w:val="54"/>
          <w:jc w:val="center"/>
        </w:trPr>
        <w:tc>
          <w:tcPr>
            <w:cnfStyle w:val="001000000000"/>
            <w:tcW w:w="488" w:type="pct"/>
            <w:vMerge/>
            <w:tcBorders>
              <w:top w:val="none" w:sz="0" w:space="0" w:color="auto"/>
              <w:left w:val="none" w:sz="0" w:space="0" w:color="auto"/>
              <w:bottom w:val="none" w:sz="0" w:space="0" w:color="auto"/>
            </w:tcBorders>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tcBorders>
              <w:top w:val="none" w:sz="0" w:space="0" w:color="auto"/>
              <w:bottom w:val="none" w:sz="0" w:space="0" w:color="auto"/>
            </w:tcBorders>
            <w:noWrap/>
            <w:hideMark/>
          </w:tcPr>
          <w:p w:rsidR="00EA0C90" w:rsidRPr="009C0DBE" w:rsidRDefault="00EA0C90" w:rsidP="00AD6E47">
            <w:pPr>
              <w:widowControl/>
              <w:jc w:val="both"/>
              <w:cnfStyle w:val="000000100000"/>
              <w:rPr>
                <w:rFonts w:ascii="Times New Roman" w:eastAsia="標楷體" w:hAnsi="Times New Roman"/>
                <w:color w:val="000000"/>
              </w:rPr>
            </w:pPr>
            <w:r w:rsidRPr="009C0DBE">
              <w:rPr>
                <w:rFonts w:ascii="Times New Roman" w:eastAsia="標楷體" w:hAnsi="Times New Roman"/>
                <w:color w:val="000000"/>
              </w:rPr>
              <w:t>專科</w:t>
            </w:r>
          </w:p>
        </w:tc>
        <w:tc>
          <w:tcPr>
            <w:tcW w:w="672" w:type="pct"/>
            <w:tcBorders>
              <w:top w:val="none" w:sz="0" w:space="0" w:color="auto"/>
              <w:bottom w:val="none" w:sz="0" w:space="0" w:color="auto"/>
            </w:tcBorders>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81</w:t>
            </w:r>
          </w:p>
        </w:tc>
        <w:tc>
          <w:tcPr>
            <w:tcW w:w="785" w:type="pct"/>
            <w:tcBorders>
              <w:top w:val="none" w:sz="0" w:space="0" w:color="auto"/>
              <w:bottom w:val="none" w:sz="0" w:space="0" w:color="auto"/>
              <w:right w:val="none" w:sz="0" w:space="0" w:color="auto"/>
            </w:tcBorders>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13.0%</w:t>
            </w:r>
          </w:p>
        </w:tc>
      </w:tr>
      <w:tr w:rsidR="00EA0C90" w:rsidRPr="009C0DBE" w:rsidTr="00E51261">
        <w:trPr>
          <w:trHeight w:val="340"/>
          <w:jc w:val="center"/>
        </w:trPr>
        <w:tc>
          <w:tcPr>
            <w:cnfStyle w:val="001000000000"/>
            <w:tcW w:w="488" w:type="pct"/>
            <w:vMerge/>
            <w:textDirection w:val="tbRlV"/>
            <w:hideMark/>
          </w:tcPr>
          <w:p w:rsidR="00EA0C90" w:rsidRPr="009C0DBE" w:rsidRDefault="00EA0C90" w:rsidP="002460DA">
            <w:pPr>
              <w:widowControl/>
              <w:ind w:left="113" w:right="113"/>
              <w:jc w:val="center"/>
              <w:rPr>
                <w:rFonts w:ascii="Times New Roman" w:eastAsia="標楷體" w:hAnsi="Times New Roman"/>
                <w:color w:val="000000"/>
              </w:rPr>
            </w:pPr>
          </w:p>
        </w:tc>
        <w:tc>
          <w:tcPr>
            <w:tcW w:w="3055" w:type="pct"/>
            <w:noWrap/>
            <w:hideMark/>
          </w:tcPr>
          <w:p w:rsidR="00EA0C90" w:rsidRPr="009C0DBE" w:rsidRDefault="00EA0C90" w:rsidP="002460DA">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大學</w:t>
            </w:r>
            <w:r w:rsidRPr="009C0DBE">
              <w:rPr>
                <w:rFonts w:ascii="Times New Roman" w:eastAsia="標楷體" w:hAnsi="Times New Roman"/>
                <w:color w:val="000000"/>
              </w:rPr>
              <w:t>及以上</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136</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21.8%</w:t>
            </w:r>
          </w:p>
        </w:tc>
      </w:tr>
      <w:tr w:rsidR="00EA0C90" w:rsidRPr="009C0DBE" w:rsidTr="00E51261">
        <w:trPr>
          <w:cnfStyle w:val="000000100000"/>
          <w:trHeight w:val="340"/>
          <w:jc w:val="center"/>
        </w:trPr>
        <w:tc>
          <w:tcPr>
            <w:cnfStyle w:val="001000000000"/>
            <w:tcW w:w="488" w:type="pct"/>
            <w:vMerge w:val="restart"/>
            <w:tcBorders>
              <w:top w:val="none" w:sz="0" w:space="0" w:color="auto"/>
              <w:left w:val="none" w:sz="0" w:space="0" w:color="auto"/>
              <w:bottom w:val="none" w:sz="0" w:space="0" w:color="auto"/>
            </w:tcBorders>
            <w:shd w:val="clear" w:color="auto" w:fill="E5DFEC" w:themeFill="accent4" w:themeFillTint="33"/>
            <w:noWrap/>
            <w:textDirection w:val="tbRlV"/>
            <w:hideMark/>
          </w:tcPr>
          <w:p w:rsidR="00EA0C90" w:rsidRPr="009C0DBE" w:rsidRDefault="00EA0C90" w:rsidP="000F37F0">
            <w:pPr>
              <w:widowControl/>
              <w:ind w:left="113" w:right="113"/>
              <w:jc w:val="center"/>
              <w:rPr>
                <w:rFonts w:ascii="Times New Roman" w:eastAsia="標楷體" w:hAnsi="Times New Roman"/>
                <w:color w:val="000000"/>
              </w:rPr>
            </w:pPr>
            <w:r w:rsidRPr="009C0DBE">
              <w:rPr>
                <w:rFonts w:ascii="Times New Roman" w:eastAsia="標楷體" w:hAnsi="Times New Roman"/>
                <w:color w:val="000000"/>
              </w:rPr>
              <w:t>職業類別</w:t>
            </w: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color w:val="000000"/>
              </w:rPr>
              <w:t>軍</w:t>
            </w:r>
            <w:r w:rsidRPr="009C0DBE">
              <w:rPr>
                <w:rFonts w:ascii="Times New Roman" w:eastAsia="標楷體" w:hAnsi="Times New Roman"/>
                <w:color w:val="000000"/>
              </w:rPr>
              <w:t>公教</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70</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11.2%</w:t>
            </w:r>
          </w:p>
        </w:tc>
      </w:tr>
      <w:tr w:rsidR="00EA0C90" w:rsidRPr="009C0DBE" w:rsidTr="00E51261">
        <w:trPr>
          <w:trHeight w:val="340"/>
          <w:jc w:val="center"/>
        </w:trPr>
        <w:tc>
          <w:tcPr>
            <w:cnfStyle w:val="001000000000"/>
            <w:tcW w:w="488" w:type="pct"/>
            <w:vMerge/>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AD6E47">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工商、服務業</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127</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20.3%</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農林漁牧業</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31</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4.9%</w:t>
            </w:r>
          </w:p>
        </w:tc>
      </w:tr>
      <w:tr w:rsidR="00EA0C90" w:rsidRPr="009C0DBE" w:rsidTr="00E51261">
        <w:trPr>
          <w:trHeight w:val="340"/>
          <w:jc w:val="center"/>
        </w:trPr>
        <w:tc>
          <w:tcPr>
            <w:cnfStyle w:val="001000000000"/>
            <w:tcW w:w="488" w:type="pct"/>
            <w:vMerge/>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工業</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6</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1.0%</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勞工</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34</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5.4%</w:t>
            </w:r>
          </w:p>
        </w:tc>
      </w:tr>
      <w:tr w:rsidR="00EA0C90" w:rsidRPr="009C0DBE" w:rsidTr="00E51261">
        <w:trPr>
          <w:trHeight w:val="340"/>
          <w:jc w:val="center"/>
        </w:trPr>
        <w:tc>
          <w:tcPr>
            <w:cnfStyle w:val="001000000000"/>
            <w:tcW w:w="488" w:type="pct"/>
            <w:vMerge/>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自由業</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15</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2.4%</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家庭管理</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88</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14.1%</w:t>
            </w:r>
          </w:p>
        </w:tc>
      </w:tr>
      <w:tr w:rsidR="00EA0C90" w:rsidRPr="009C0DBE" w:rsidTr="00E51261">
        <w:trPr>
          <w:trHeight w:val="340"/>
          <w:jc w:val="center"/>
        </w:trPr>
        <w:tc>
          <w:tcPr>
            <w:cnfStyle w:val="001000000000"/>
            <w:tcW w:w="488" w:type="pct"/>
            <w:vMerge/>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無業或待業中</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25</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4.0%</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shd w:val="clear" w:color="auto" w:fill="E5DFEC" w:themeFill="accent4" w:themeFillTint="33"/>
            <w:noWrap/>
            <w:hideMark/>
          </w:tcPr>
          <w:p w:rsidR="00EA0C90" w:rsidRPr="009C0DBE"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退休</w:t>
            </w:r>
          </w:p>
        </w:tc>
        <w:tc>
          <w:tcPr>
            <w:tcW w:w="672" w:type="pct"/>
            <w:tcBorders>
              <w:top w:val="none" w:sz="0" w:space="0" w:color="auto"/>
              <w:bottom w:val="none" w:sz="0" w:space="0" w:color="auto"/>
            </w:tcBorders>
            <w:shd w:val="clear" w:color="auto" w:fill="E5DFEC" w:themeFill="accent4" w:themeFillTint="33"/>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228</w:t>
            </w:r>
          </w:p>
        </w:tc>
        <w:tc>
          <w:tcPr>
            <w:tcW w:w="785" w:type="pct"/>
            <w:tcBorders>
              <w:top w:val="none" w:sz="0" w:space="0" w:color="auto"/>
              <w:bottom w:val="none" w:sz="0" w:space="0" w:color="auto"/>
              <w:right w:val="none" w:sz="0" w:space="0" w:color="auto"/>
            </w:tcBorders>
            <w:shd w:val="clear" w:color="auto" w:fill="E5DFEC" w:themeFill="accent4" w:themeFillTint="33"/>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36.5%</w:t>
            </w:r>
          </w:p>
        </w:tc>
      </w:tr>
      <w:tr w:rsidR="00EA0C90" w:rsidRPr="009C0DBE" w:rsidTr="00E51261">
        <w:trPr>
          <w:trHeight w:val="340"/>
          <w:jc w:val="center"/>
        </w:trPr>
        <w:tc>
          <w:tcPr>
            <w:cnfStyle w:val="001000000000"/>
            <w:tcW w:w="488" w:type="pct"/>
            <w:vMerge/>
            <w:shd w:val="clear" w:color="auto" w:fill="E5DFEC" w:themeFill="accent4" w:themeFillTint="33"/>
            <w:hideMark/>
          </w:tcPr>
          <w:p w:rsidR="00EA0C90" w:rsidRPr="009C0DBE" w:rsidRDefault="00EA0C90" w:rsidP="000F37F0">
            <w:pPr>
              <w:widowControl/>
              <w:rPr>
                <w:rFonts w:ascii="Times New Roman" w:eastAsia="標楷體" w:hAnsi="Times New Roman"/>
                <w:color w:val="000000"/>
              </w:rPr>
            </w:pPr>
          </w:p>
        </w:tc>
        <w:tc>
          <w:tcPr>
            <w:tcW w:w="3055" w:type="pct"/>
            <w:shd w:val="clear" w:color="auto" w:fill="E5DFEC" w:themeFill="accent4" w:themeFillTint="33"/>
            <w:noWrap/>
            <w:hideMark/>
          </w:tcPr>
          <w:p w:rsidR="00EA0C90" w:rsidRPr="009C0DBE"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其他</w:t>
            </w:r>
          </w:p>
        </w:tc>
        <w:tc>
          <w:tcPr>
            <w:tcW w:w="672" w:type="pct"/>
            <w:shd w:val="clear" w:color="auto" w:fill="E5DFEC" w:themeFill="accent4" w:themeFillTint="33"/>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w:t>
            </w:r>
          </w:p>
        </w:tc>
        <w:tc>
          <w:tcPr>
            <w:tcW w:w="785" w:type="pct"/>
            <w:shd w:val="clear" w:color="auto" w:fill="E5DFEC" w:themeFill="accent4" w:themeFillTint="33"/>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0.2%</w:t>
            </w:r>
          </w:p>
        </w:tc>
      </w:tr>
      <w:tr w:rsidR="00EA0C90" w:rsidRPr="009C0DBE" w:rsidTr="00E51261">
        <w:trPr>
          <w:cnfStyle w:val="000000100000"/>
          <w:trHeight w:val="340"/>
          <w:jc w:val="center"/>
        </w:trPr>
        <w:tc>
          <w:tcPr>
            <w:cnfStyle w:val="001000000000"/>
            <w:tcW w:w="488" w:type="pct"/>
            <w:vMerge w:val="restart"/>
            <w:tcBorders>
              <w:top w:val="none" w:sz="0" w:space="0" w:color="auto"/>
              <w:left w:val="none" w:sz="0" w:space="0" w:color="auto"/>
              <w:bottom w:val="none" w:sz="0" w:space="0" w:color="auto"/>
            </w:tcBorders>
            <w:textDirection w:val="tbRlV"/>
          </w:tcPr>
          <w:p w:rsidR="00EA0C90" w:rsidRPr="009C0DBE" w:rsidRDefault="00EA0C90" w:rsidP="00AD6E47">
            <w:pPr>
              <w:widowControl/>
              <w:ind w:left="113" w:right="113"/>
              <w:jc w:val="center"/>
              <w:rPr>
                <w:rFonts w:ascii="Times New Roman" w:eastAsia="標楷體" w:hAnsi="Times New Roman"/>
                <w:color w:val="000000"/>
              </w:rPr>
            </w:pPr>
            <w:r w:rsidRPr="00AD6E47">
              <w:rPr>
                <w:rFonts w:ascii="Times New Roman" w:eastAsia="標楷體" w:hAnsi="Times New Roman" w:hint="eastAsia"/>
                <w:color w:val="000000"/>
              </w:rPr>
              <w:t>居住鄉市</w:t>
            </w:r>
          </w:p>
        </w:tc>
        <w:tc>
          <w:tcPr>
            <w:tcW w:w="3055" w:type="pct"/>
            <w:tcBorders>
              <w:top w:val="none" w:sz="0" w:space="0" w:color="auto"/>
              <w:bottom w:val="none" w:sz="0" w:space="0" w:color="auto"/>
            </w:tcBorders>
            <w:noWrap/>
          </w:tcPr>
          <w:p w:rsidR="00EA0C90"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馬公市</w:t>
            </w:r>
          </w:p>
        </w:tc>
        <w:tc>
          <w:tcPr>
            <w:tcW w:w="672" w:type="pct"/>
            <w:tcBorders>
              <w:top w:val="none" w:sz="0" w:space="0" w:color="auto"/>
              <w:bottom w:val="none" w:sz="0" w:space="0" w:color="auto"/>
            </w:tcBorders>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431</w:t>
            </w:r>
          </w:p>
        </w:tc>
        <w:tc>
          <w:tcPr>
            <w:tcW w:w="785" w:type="pct"/>
            <w:tcBorders>
              <w:top w:val="none" w:sz="0" w:space="0" w:color="auto"/>
              <w:bottom w:val="none" w:sz="0" w:space="0" w:color="auto"/>
              <w:right w:val="none" w:sz="0" w:space="0" w:color="auto"/>
            </w:tcBorders>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69.0%</w:t>
            </w:r>
          </w:p>
        </w:tc>
      </w:tr>
      <w:tr w:rsidR="00EA0C90" w:rsidRPr="009C0DBE" w:rsidTr="00E51261">
        <w:trPr>
          <w:trHeight w:val="340"/>
          <w:jc w:val="center"/>
        </w:trPr>
        <w:tc>
          <w:tcPr>
            <w:cnfStyle w:val="001000000000"/>
            <w:tcW w:w="488" w:type="pct"/>
            <w:vMerge/>
          </w:tcPr>
          <w:p w:rsidR="00EA0C90" w:rsidRPr="009C0DBE" w:rsidRDefault="00EA0C90" w:rsidP="000F37F0">
            <w:pPr>
              <w:widowControl/>
              <w:rPr>
                <w:rFonts w:ascii="Times New Roman" w:eastAsia="標楷體" w:hAnsi="Times New Roman"/>
                <w:color w:val="000000"/>
              </w:rPr>
            </w:pPr>
          </w:p>
        </w:tc>
        <w:tc>
          <w:tcPr>
            <w:tcW w:w="3055" w:type="pct"/>
            <w:noWrap/>
          </w:tcPr>
          <w:p w:rsidR="00EA0C90"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湖西鄉</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77</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12.3%</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noWrap/>
          </w:tcPr>
          <w:p w:rsidR="00EA0C90"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白沙鄉</w:t>
            </w:r>
          </w:p>
        </w:tc>
        <w:tc>
          <w:tcPr>
            <w:tcW w:w="672" w:type="pct"/>
            <w:tcBorders>
              <w:top w:val="none" w:sz="0" w:space="0" w:color="auto"/>
              <w:bottom w:val="none" w:sz="0" w:space="0" w:color="auto"/>
            </w:tcBorders>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40</w:t>
            </w:r>
          </w:p>
        </w:tc>
        <w:tc>
          <w:tcPr>
            <w:tcW w:w="785" w:type="pct"/>
            <w:tcBorders>
              <w:top w:val="none" w:sz="0" w:space="0" w:color="auto"/>
              <w:bottom w:val="none" w:sz="0" w:space="0" w:color="auto"/>
              <w:right w:val="none" w:sz="0" w:space="0" w:color="auto"/>
            </w:tcBorders>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6.4%</w:t>
            </w:r>
          </w:p>
        </w:tc>
      </w:tr>
      <w:tr w:rsidR="00EA0C90" w:rsidRPr="009C0DBE" w:rsidTr="00E51261">
        <w:trPr>
          <w:trHeight w:val="340"/>
          <w:jc w:val="center"/>
        </w:trPr>
        <w:tc>
          <w:tcPr>
            <w:cnfStyle w:val="001000000000"/>
            <w:tcW w:w="488" w:type="pct"/>
            <w:vMerge/>
          </w:tcPr>
          <w:p w:rsidR="00EA0C90" w:rsidRPr="009C0DBE" w:rsidRDefault="00EA0C90" w:rsidP="000F37F0">
            <w:pPr>
              <w:widowControl/>
              <w:rPr>
                <w:rFonts w:ascii="Times New Roman" w:eastAsia="標楷體" w:hAnsi="Times New Roman"/>
                <w:color w:val="000000"/>
              </w:rPr>
            </w:pPr>
          </w:p>
        </w:tc>
        <w:tc>
          <w:tcPr>
            <w:tcW w:w="3055" w:type="pct"/>
            <w:noWrap/>
          </w:tcPr>
          <w:p w:rsidR="00EA0C90"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西嶼鄉</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49</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7.8%</w:t>
            </w:r>
          </w:p>
        </w:tc>
      </w:tr>
      <w:tr w:rsidR="00EA0C90" w:rsidRPr="009C0DBE" w:rsidTr="00E51261">
        <w:trPr>
          <w:cnfStyle w:val="000000100000"/>
          <w:trHeight w:val="340"/>
          <w:jc w:val="center"/>
        </w:trPr>
        <w:tc>
          <w:tcPr>
            <w:cnfStyle w:val="001000000000"/>
            <w:tcW w:w="488" w:type="pct"/>
            <w:vMerge/>
            <w:tcBorders>
              <w:top w:val="none" w:sz="0" w:space="0" w:color="auto"/>
              <w:left w:val="none" w:sz="0" w:space="0" w:color="auto"/>
              <w:bottom w:val="none" w:sz="0" w:space="0" w:color="auto"/>
            </w:tcBorders>
          </w:tcPr>
          <w:p w:rsidR="00EA0C90" w:rsidRPr="009C0DBE" w:rsidRDefault="00EA0C90" w:rsidP="000F37F0">
            <w:pPr>
              <w:widowControl/>
              <w:rPr>
                <w:rFonts w:ascii="Times New Roman" w:eastAsia="標楷體" w:hAnsi="Times New Roman"/>
                <w:color w:val="000000"/>
              </w:rPr>
            </w:pPr>
          </w:p>
        </w:tc>
        <w:tc>
          <w:tcPr>
            <w:tcW w:w="3055" w:type="pct"/>
            <w:tcBorders>
              <w:top w:val="none" w:sz="0" w:space="0" w:color="auto"/>
              <w:bottom w:val="none" w:sz="0" w:space="0" w:color="auto"/>
            </w:tcBorders>
            <w:noWrap/>
          </w:tcPr>
          <w:p w:rsidR="00EA0C90" w:rsidRDefault="00EA0C90" w:rsidP="000F37F0">
            <w:pPr>
              <w:widowControl/>
              <w:jc w:val="both"/>
              <w:cnfStyle w:val="000000100000"/>
              <w:rPr>
                <w:rFonts w:ascii="Times New Roman" w:eastAsia="標楷體" w:hAnsi="Times New Roman"/>
                <w:color w:val="000000"/>
              </w:rPr>
            </w:pPr>
            <w:r>
              <w:rPr>
                <w:rFonts w:ascii="Times New Roman" w:eastAsia="標楷體" w:hAnsi="Times New Roman" w:hint="eastAsia"/>
                <w:color w:val="000000"/>
              </w:rPr>
              <w:t>望安鄉</w:t>
            </w:r>
          </w:p>
        </w:tc>
        <w:tc>
          <w:tcPr>
            <w:tcW w:w="672" w:type="pct"/>
            <w:tcBorders>
              <w:top w:val="none" w:sz="0" w:space="0" w:color="auto"/>
              <w:bottom w:val="none" w:sz="0" w:space="0" w:color="auto"/>
            </w:tcBorders>
            <w:noWrap/>
            <w:vAlign w:val="center"/>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hint="eastAsia"/>
              </w:rPr>
              <w:t>10</w:t>
            </w:r>
          </w:p>
        </w:tc>
        <w:tc>
          <w:tcPr>
            <w:tcW w:w="785" w:type="pct"/>
            <w:tcBorders>
              <w:top w:val="none" w:sz="0" w:space="0" w:color="auto"/>
              <w:bottom w:val="none" w:sz="0" w:space="0" w:color="auto"/>
              <w:right w:val="none" w:sz="0" w:space="0" w:color="auto"/>
            </w:tcBorders>
            <w:noWrap/>
            <w:vAlign w:val="bottom"/>
          </w:tcPr>
          <w:p w:rsidR="00EA0C90" w:rsidRPr="00EA0C90" w:rsidRDefault="00EA0C90" w:rsidP="00EA0C90">
            <w:pPr>
              <w:jc w:val="center"/>
              <w:cnfStyle w:val="000000100000"/>
              <w:rPr>
                <w:rFonts w:ascii="Times New Roman" w:hAnsi="Times New Roman" w:cs="Times New Roman"/>
              </w:rPr>
            </w:pPr>
            <w:r w:rsidRPr="00EA0C90">
              <w:rPr>
                <w:rFonts w:ascii="Times New Roman" w:hAnsi="Times New Roman" w:cs="Times New Roman"/>
              </w:rPr>
              <w:t>1.6%</w:t>
            </w:r>
          </w:p>
        </w:tc>
      </w:tr>
      <w:tr w:rsidR="00EA0C90" w:rsidRPr="009C0DBE" w:rsidTr="00E51261">
        <w:trPr>
          <w:trHeight w:val="340"/>
          <w:jc w:val="center"/>
        </w:trPr>
        <w:tc>
          <w:tcPr>
            <w:cnfStyle w:val="001000000000"/>
            <w:tcW w:w="488" w:type="pct"/>
            <w:vMerge/>
          </w:tcPr>
          <w:p w:rsidR="00EA0C90" w:rsidRPr="009C0DBE" w:rsidRDefault="00EA0C90" w:rsidP="000F37F0">
            <w:pPr>
              <w:widowControl/>
              <w:rPr>
                <w:rFonts w:ascii="Times New Roman" w:eastAsia="標楷體" w:hAnsi="Times New Roman"/>
                <w:color w:val="000000"/>
              </w:rPr>
            </w:pPr>
          </w:p>
        </w:tc>
        <w:tc>
          <w:tcPr>
            <w:tcW w:w="3055" w:type="pct"/>
            <w:noWrap/>
          </w:tcPr>
          <w:p w:rsidR="00EA0C90" w:rsidRDefault="00EA0C90" w:rsidP="000F37F0">
            <w:pPr>
              <w:widowControl/>
              <w:jc w:val="both"/>
              <w:cnfStyle w:val="000000000000"/>
              <w:rPr>
                <w:rFonts w:ascii="Times New Roman" w:eastAsia="標楷體" w:hAnsi="Times New Roman"/>
                <w:color w:val="000000"/>
              </w:rPr>
            </w:pPr>
            <w:r>
              <w:rPr>
                <w:rFonts w:ascii="Times New Roman" w:eastAsia="標楷體" w:hAnsi="Times New Roman" w:hint="eastAsia"/>
                <w:color w:val="000000"/>
              </w:rPr>
              <w:t>七美鄉</w:t>
            </w:r>
          </w:p>
        </w:tc>
        <w:tc>
          <w:tcPr>
            <w:tcW w:w="672" w:type="pct"/>
            <w:noWrap/>
            <w:vAlign w:val="center"/>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hint="eastAsia"/>
              </w:rPr>
              <w:t>18</w:t>
            </w:r>
          </w:p>
        </w:tc>
        <w:tc>
          <w:tcPr>
            <w:tcW w:w="785" w:type="pct"/>
            <w:noWrap/>
            <w:vAlign w:val="bottom"/>
          </w:tcPr>
          <w:p w:rsidR="00EA0C90" w:rsidRPr="00EA0C90" w:rsidRDefault="00EA0C90" w:rsidP="00EA0C90">
            <w:pPr>
              <w:jc w:val="center"/>
              <w:cnfStyle w:val="000000000000"/>
              <w:rPr>
                <w:rFonts w:ascii="Times New Roman" w:hAnsi="Times New Roman" w:cs="Times New Roman"/>
              </w:rPr>
            </w:pPr>
            <w:r w:rsidRPr="00EA0C90">
              <w:rPr>
                <w:rFonts w:ascii="Times New Roman" w:hAnsi="Times New Roman" w:cs="Times New Roman"/>
              </w:rPr>
              <w:t>2.9%</w:t>
            </w:r>
          </w:p>
        </w:tc>
      </w:tr>
    </w:tbl>
    <w:p w:rsidR="007F503E" w:rsidRDefault="007F503E" w:rsidP="00027069">
      <w:pPr>
        <w:rPr>
          <w:rFonts w:ascii="Times New Roman" w:hAnsi="Times New Roman" w:cs="Times New Roman"/>
        </w:rPr>
      </w:pPr>
    </w:p>
    <w:p w:rsidR="00AE200B" w:rsidRPr="00D536C5" w:rsidRDefault="00AE200B" w:rsidP="00027069">
      <w:pPr>
        <w:rPr>
          <w:rFonts w:ascii="Times New Roman" w:hAnsi="Times New Roman" w:cs="Times New Roman"/>
        </w:rPr>
        <w:sectPr w:rsidR="00AE200B" w:rsidRPr="00D536C5" w:rsidSect="00C03511">
          <w:headerReference w:type="even" r:id="rId36"/>
          <w:headerReference w:type="default" r:id="rId37"/>
          <w:footerReference w:type="even" r:id="rId38"/>
          <w:headerReference w:type="first" r:id="rId39"/>
          <w:footerReference w:type="first" r:id="rId40"/>
          <w:pgSz w:w="11906" w:h="16838" w:code="9"/>
          <w:pgMar w:top="1440" w:right="1797" w:bottom="1440" w:left="1797" w:header="851" w:footer="747" w:gutter="0"/>
          <w:cols w:space="425"/>
          <w:docGrid w:type="lines" w:linePitch="360"/>
        </w:sectPr>
      </w:pPr>
    </w:p>
    <w:p w:rsidR="00027069" w:rsidRPr="00806C32" w:rsidRDefault="00D013E4" w:rsidP="00806C32">
      <w:pPr>
        <w:pStyle w:val="22"/>
        <w:ind w:firstLineChars="177" w:firstLine="708"/>
        <w:jc w:val="left"/>
        <w:rPr>
          <w:rFonts w:ascii="微軟正黑體" w:hAnsi="微軟正黑體"/>
        </w:rPr>
      </w:pPr>
      <w:bookmarkStart w:id="188" w:name="_Toc305058065"/>
      <w:bookmarkStart w:id="189" w:name="_Toc55836182"/>
      <w:bookmarkStart w:id="190" w:name="_Toc242068477"/>
      <w:r>
        <w:rPr>
          <w:rFonts w:ascii="微軟正黑體" w:hAnsi="微軟正黑體"/>
          <w:noProof/>
        </w:rPr>
        <w:lastRenderedPageBreak/>
        <w:pict>
          <v:rect id="矩形 176" o:spid="_x0000_s1047" style="position:absolute;left:0;text-align:left;margin-left:-14.1pt;margin-top:9.95pt;width:11.35pt;height:45.35pt;z-index:251539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" fillcolor="#ffc000" strokecolor="white [3212]" strokeweight="2pt"/>
        </w:pict>
      </w:r>
      <w:r w:rsidR="00027069" w:rsidRPr="00806C32">
        <w:rPr>
          <w:rFonts w:ascii="微軟正黑體" w:hAnsi="微軟正黑體" w:hint="eastAsia"/>
        </w:rPr>
        <w:t>伍</w:t>
      </w:r>
      <w:r w:rsidR="00027069" w:rsidRPr="00806C32">
        <w:rPr>
          <w:rFonts w:ascii="微軟正黑體" w:hAnsi="微軟正黑體"/>
        </w:rPr>
        <w:t>、調查發現</w:t>
      </w:r>
      <w:bookmarkEnd w:id="188"/>
      <w:bookmarkEnd w:id="189"/>
    </w:p>
    <w:p w:rsidR="00E050C4" w:rsidRDefault="00E050C4" w:rsidP="00F1321E">
      <w:pPr>
        <w:overflowPunct w:val="0"/>
        <w:spacing w:beforeLines="50" w:afterLines="100" w:line="520" w:lineRule="exact"/>
        <w:ind w:leftChars="100" w:left="240" w:firstLineChars="200" w:firstLine="560"/>
        <w:jc w:val="both"/>
        <w:rPr>
          <w:rFonts w:ascii="Times New Roman" w:eastAsia="標楷體" w:hAnsi="Times New Roman" w:cs="Times New Roman"/>
          <w:color w:val="000000" w:themeColor="text1"/>
          <w:sz w:val="28"/>
          <w:szCs w:val="28"/>
        </w:rPr>
      </w:pPr>
      <w:r w:rsidRPr="00E050C4">
        <w:rPr>
          <w:rFonts w:ascii="Times New Roman" w:eastAsia="標楷體" w:hAnsi="Times New Roman" w:cs="Times New Roman" w:hint="eastAsia"/>
          <w:color w:val="000000" w:themeColor="text1"/>
          <w:sz w:val="28"/>
          <w:szCs w:val="28"/>
        </w:rPr>
        <w:t>本次調查共計</w:t>
      </w:r>
      <w:proofErr w:type="gramStart"/>
      <w:r w:rsidR="00AD6E47">
        <w:rPr>
          <w:rFonts w:ascii="Times New Roman" w:eastAsia="標楷體" w:hAnsi="Times New Roman" w:cs="Times New Roman" w:hint="eastAsia"/>
          <w:color w:val="000000" w:themeColor="text1"/>
          <w:sz w:val="28"/>
          <w:szCs w:val="28"/>
        </w:rPr>
        <w:t>28</w:t>
      </w:r>
      <w:r w:rsidRPr="00E050C4">
        <w:rPr>
          <w:rFonts w:ascii="Times New Roman" w:eastAsia="標楷體" w:hAnsi="Times New Roman" w:cs="Times New Roman" w:hint="eastAsia"/>
          <w:color w:val="000000" w:themeColor="text1"/>
          <w:sz w:val="28"/>
          <w:szCs w:val="28"/>
        </w:rPr>
        <w:t>個題項</w:t>
      </w:r>
      <w:proofErr w:type="gramEnd"/>
      <w:r w:rsidRPr="00E050C4">
        <w:rPr>
          <w:rFonts w:ascii="Times New Roman" w:eastAsia="標楷體" w:hAnsi="Times New Roman" w:cs="Times New Roman" w:hint="eastAsia"/>
          <w:color w:val="000000" w:themeColor="text1"/>
          <w:sz w:val="28"/>
          <w:szCs w:val="28"/>
        </w:rPr>
        <w:t>，其中</w:t>
      </w:r>
      <w:proofErr w:type="gramStart"/>
      <w:r w:rsidR="00AD6E47">
        <w:rPr>
          <w:rFonts w:ascii="Times New Roman" w:eastAsia="標楷體" w:hAnsi="Times New Roman" w:cs="Times New Roman" w:hint="eastAsia"/>
          <w:color w:val="000000" w:themeColor="text1"/>
          <w:sz w:val="28"/>
          <w:szCs w:val="28"/>
        </w:rPr>
        <w:t>5</w:t>
      </w:r>
      <w:r w:rsidRPr="00E050C4">
        <w:rPr>
          <w:rFonts w:ascii="Times New Roman" w:eastAsia="標楷體" w:hAnsi="Times New Roman" w:cs="Times New Roman" w:hint="eastAsia"/>
          <w:color w:val="000000" w:themeColor="text1"/>
          <w:sz w:val="28"/>
          <w:szCs w:val="28"/>
        </w:rPr>
        <w:t>個題項為</w:t>
      </w:r>
      <w:proofErr w:type="gramEnd"/>
      <w:r w:rsidRPr="00E050C4">
        <w:rPr>
          <w:rFonts w:ascii="Times New Roman" w:eastAsia="標楷體" w:hAnsi="Times New Roman" w:cs="Times New Roman" w:hint="eastAsia"/>
          <w:color w:val="000000" w:themeColor="text1"/>
          <w:sz w:val="28"/>
          <w:szCs w:val="28"/>
        </w:rPr>
        <w:t>受訪者基本資料題，</w:t>
      </w:r>
      <w:proofErr w:type="gramStart"/>
      <w:r w:rsidRPr="00E050C4">
        <w:rPr>
          <w:rFonts w:ascii="Times New Roman" w:eastAsia="標楷體" w:hAnsi="Times New Roman" w:cs="Times New Roman" w:hint="eastAsia"/>
          <w:color w:val="000000" w:themeColor="text1"/>
          <w:sz w:val="28"/>
          <w:szCs w:val="28"/>
        </w:rPr>
        <w:t>2</w:t>
      </w:r>
      <w:r w:rsidR="00AD6E47">
        <w:rPr>
          <w:rFonts w:ascii="Times New Roman" w:eastAsia="標楷體" w:hAnsi="Times New Roman" w:cs="Times New Roman" w:hint="eastAsia"/>
          <w:color w:val="000000" w:themeColor="text1"/>
          <w:sz w:val="28"/>
          <w:szCs w:val="28"/>
        </w:rPr>
        <w:t>3</w:t>
      </w:r>
      <w:r w:rsidRPr="00E050C4">
        <w:rPr>
          <w:rFonts w:ascii="Times New Roman" w:eastAsia="標楷體" w:hAnsi="Times New Roman" w:cs="Times New Roman" w:hint="eastAsia"/>
          <w:color w:val="000000" w:themeColor="text1"/>
          <w:sz w:val="28"/>
          <w:szCs w:val="28"/>
        </w:rPr>
        <w:t>個題項為</w:t>
      </w:r>
      <w:proofErr w:type="gramEnd"/>
      <w:r w:rsidRPr="00E050C4">
        <w:rPr>
          <w:rFonts w:ascii="Times New Roman" w:eastAsia="標楷體" w:hAnsi="Times New Roman" w:cs="Times New Roman" w:hint="eastAsia"/>
          <w:color w:val="000000" w:themeColor="text1"/>
          <w:sz w:val="28"/>
          <w:szCs w:val="28"/>
        </w:rPr>
        <w:t>對澎湖縣政府相關的評價與建議，在</w:t>
      </w:r>
      <w:proofErr w:type="gramStart"/>
      <w:r w:rsidRPr="00E050C4">
        <w:rPr>
          <w:rFonts w:ascii="Times New Roman" w:eastAsia="標楷體" w:hAnsi="Times New Roman" w:cs="Times New Roman" w:hint="eastAsia"/>
          <w:color w:val="000000" w:themeColor="text1"/>
          <w:sz w:val="28"/>
          <w:szCs w:val="28"/>
        </w:rPr>
        <w:t>2</w:t>
      </w:r>
      <w:r w:rsidR="00AD6E47">
        <w:rPr>
          <w:rFonts w:ascii="Times New Roman" w:eastAsia="標楷體" w:hAnsi="Times New Roman" w:cs="Times New Roman" w:hint="eastAsia"/>
          <w:color w:val="000000" w:themeColor="text1"/>
          <w:sz w:val="28"/>
          <w:szCs w:val="28"/>
        </w:rPr>
        <w:t>3</w:t>
      </w:r>
      <w:r w:rsidRPr="00E050C4">
        <w:rPr>
          <w:rFonts w:ascii="Times New Roman" w:eastAsia="標楷體" w:hAnsi="Times New Roman" w:cs="Times New Roman" w:hint="eastAsia"/>
          <w:color w:val="000000" w:themeColor="text1"/>
          <w:sz w:val="28"/>
          <w:szCs w:val="28"/>
        </w:rPr>
        <w:t>個題項中</w:t>
      </w:r>
      <w:proofErr w:type="gramEnd"/>
      <w:r w:rsidRPr="00E050C4">
        <w:rPr>
          <w:rFonts w:ascii="Times New Roman" w:eastAsia="標楷體" w:hAnsi="Times New Roman" w:cs="Times New Roman" w:hint="eastAsia"/>
          <w:color w:val="000000" w:themeColor="text1"/>
          <w:sz w:val="28"/>
          <w:szCs w:val="28"/>
        </w:rPr>
        <w:t>，有</w:t>
      </w:r>
      <w:proofErr w:type="gramStart"/>
      <w:r w:rsidR="00AD6E47">
        <w:rPr>
          <w:rFonts w:ascii="Times New Roman" w:eastAsia="標楷體" w:hAnsi="Times New Roman" w:cs="Times New Roman" w:hint="eastAsia"/>
          <w:color w:val="000000" w:themeColor="text1"/>
          <w:sz w:val="28"/>
          <w:szCs w:val="28"/>
        </w:rPr>
        <w:t>4</w:t>
      </w:r>
      <w:r w:rsidRPr="00E050C4">
        <w:rPr>
          <w:rFonts w:ascii="Times New Roman" w:eastAsia="標楷體" w:hAnsi="Times New Roman" w:cs="Times New Roman" w:hint="eastAsia"/>
          <w:color w:val="000000" w:themeColor="text1"/>
          <w:sz w:val="28"/>
          <w:szCs w:val="28"/>
        </w:rPr>
        <w:t>個題項為</w:t>
      </w:r>
      <w:proofErr w:type="gramEnd"/>
      <w:r w:rsidRPr="00E050C4">
        <w:rPr>
          <w:rFonts w:ascii="Times New Roman" w:eastAsia="標楷體" w:hAnsi="Times New Roman" w:cs="Times New Roman" w:hint="eastAsia"/>
          <w:color w:val="000000" w:themeColor="text1"/>
          <w:sz w:val="28"/>
          <w:szCs w:val="28"/>
        </w:rPr>
        <w:t>複選題，有</w:t>
      </w:r>
      <w:proofErr w:type="gramStart"/>
      <w:r w:rsidR="00AD6E47">
        <w:rPr>
          <w:rFonts w:ascii="Times New Roman" w:eastAsia="標楷體" w:hAnsi="Times New Roman" w:cs="Times New Roman" w:hint="eastAsia"/>
          <w:color w:val="000000" w:themeColor="text1"/>
          <w:sz w:val="28"/>
          <w:szCs w:val="28"/>
        </w:rPr>
        <w:t>3</w:t>
      </w:r>
      <w:r w:rsidRPr="00E050C4">
        <w:rPr>
          <w:rFonts w:ascii="Times New Roman" w:eastAsia="標楷體" w:hAnsi="Times New Roman" w:cs="Times New Roman" w:hint="eastAsia"/>
          <w:color w:val="000000" w:themeColor="text1"/>
          <w:sz w:val="28"/>
          <w:szCs w:val="28"/>
        </w:rPr>
        <w:t>個題項為</w:t>
      </w:r>
      <w:proofErr w:type="gramEnd"/>
      <w:r w:rsidRPr="00E050C4">
        <w:rPr>
          <w:rFonts w:ascii="Times New Roman" w:eastAsia="標楷體" w:hAnsi="Times New Roman" w:cs="Times New Roman" w:hint="eastAsia"/>
          <w:color w:val="000000" w:themeColor="text1"/>
          <w:sz w:val="28"/>
          <w:szCs w:val="28"/>
        </w:rPr>
        <w:t>開放題，而</w:t>
      </w:r>
      <w:proofErr w:type="gramStart"/>
      <w:r w:rsidR="003F25A8">
        <w:rPr>
          <w:rFonts w:ascii="Times New Roman" w:eastAsia="標楷體" w:hAnsi="Times New Roman" w:cs="Times New Roman" w:hint="eastAsia"/>
          <w:color w:val="000000" w:themeColor="text1"/>
          <w:sz w:val="28"/>
          <w:szCs w:val="28"/>
        </w:rPr>
        <w:t>16</w:t>
      </w:r>
      <w:r w:rsidRPr="00E050C4">
        <w:rPr>
          <w:rFonts w:ascii="Times New Roman" w:eastAsia="標楷體" w:hAnsi="Times New Roman" w:cs="Times New Roman" w:hint="eastAsia"/>
          <w:color w:val="000000" w:themeColor="text1"/>
          <w:sz w:val="28"/>
          <w:szCs w:val="28"/>
        </w:rPr>
        <w:t>個題項是</w:t>
      </w:r>
      <w:proofErr w:type="gramEnd"/>
      <w:r w:rsidRPr="00E050C4">
        <w:rPr>
          <w:rFonts w:ascii="Times New Roman" w:eastAsia="標楷體" w:hAnsi="Times New Roman" w:cs="Times New Roman" w:hint="eastAsia"/>
          <w:color w:val="000000" w:themeColor="text1"/>
          <w:sz w:val="28"/>
          <w:szCs w:val="28"/>
        </w:rPr>
        <w:t>單選題。</w:t>
      </w:r>
    </w:p>
    <w:p w:rsidR="00027069" w:rsidRPr="00E04BB2" w:rsidRDefault="00027069" w:rsidP="00F1321E">
      <w:pPr>
        <w:overflowPunct w:val="0"/>
        <w:spacing w:beforeLines="50" w:afterLines="100" w:line="520" w:lineRule="exact"/>
        <w:ind w:leftChars="100" w:left="240" w:firstLineChars="200" w:firstLine="560"/>
        <w:jc w:val="both"/>
        <w:rPr>
          <w:rFonts w:ascii="Times New Roman" w:eastAsia="標楷體" w:hAnsi="Times New Roman" w:cs="Times New Roman"/>
          <w:color w:val="000000" w:themeColor="text1"/>
          <w:sz w:val="28"/>
          <w:szCs w:val="28"/>
        </w:rPr>
      </w:pPr>
      <w:r w:rsidRPr="00E04BB2">
        <w:rPr>
          <w:rFonts w:ascii="Times New Roman" w:eastAsia="標楷體" w:hAnsi="Times New Roman" w:cs="Times New Roman"/>
          <w:color w:val="000000" w:themeColor="text1"/>
          <w:sz w:val="28"/>
          <w:szCs w:val="28"/>
        </w:rPr>
        <w:t>在統計分析方面，單選題的部分除了進行頻次分析之外，也以受訪者基本資料為自變項，利用卡方檢定進行交叉分析</w:t>
      </w:r>
      <w:r w:rsidR="00A8572A">
        <w:rPr>
          <w:rFonts w:ascii="Times New Roman" w:eastAsia="標楷體" w:hAnsi="Times New Roman" w:cs="Times New Roman" w:hint="eastAsia"/>
          <w:color w:val="000000" w:themeColor="text1"/>
          <w:sz w:val="28"/>
          <w:szCs w:val="28"/>
        </w:rPr>
        <w:t>；</w:t>
      </w:r>
      <w:r w:rsidR="007D72B7" w:rsidRPr="00E04BB2">
        <w:rPr>
          <w:rFonts w:ascii="Times New Roman" w:eastAsia="標楷體" w:hAnsi="Times New Roman" w:cs="Times New Roman"/>
          <w:color w:val="000000" w:themeColor="text1"/>
          <w:sz w:val="28"/>
          <w:szCs w:val="28"/>
        </w:rPr>
        <w:t>而</w:t>
      </w:r>
      <w:r w:rsidRPr="00E04BB2">
        <w:rPr>
          <w:rFonts w:ascii="Times New Roman" w:eastAsia="標楷體" w:hAnsi="Times New Roman" w:cs="Times New Roman"/>
          <w:color w:val="000000" w:themeColor="text1"/>
          <w:sz w:val="28"/>
          <w:szCs w:val="28"/>
        </w:rPr>
        <w:t>複選題的部分，因為不適用卡方檢定，故僅以頻次分析呈現。</w:t>
      </w:r>
    </w:p>
    <w:p w:rsidR="00027069" w:rsidRPr="00D536C5" w:rsidRDefault="00027069" w:rsidP="00F1321E">
      <w:pPr>
        <w:overflowPunct w:val="0"/>
        <w:spacing w:beforeLines="50" w:afterLines="100" w:line="520" w:lineRule="exact"/>
        <w:ind w:leftChars="100" w:left="240" w:firstLineChars="200" w:firstLine="560"/>
        <w:jc w:val="both"/>
        <w:rPr>
          <w:rFonts w:ascii="Times New Roman" w:eastAsia="標楷體" w:hAnsi="Times New Roman" w:cs="Times New Roman"/>
          <w:color w:val="000000" w:themeColor="text1"/>
          <w:sz w:val="28"/>
          <w:szCs w:val="28"/>
        </w:rPr>
      </w:pPr>
      <w:r w:rsidRPr="00E04BB2">
        <w:rPr>
          <w:rFonts w:ascii="Times New Roman" w:eastAsia="標楷體" w:hAnsi="Times New Roman" w:cs="Times New Roman"/>
          <w:color w:val="000000" w:themeColor="text1"/>
          <w:sz w:val="28"/>
          <w:szCs w:val="28"/>
        </w:rPr>
        <w:t>在頻次分析方面，</w:t>
      </w:r>
      <w:proofErr w:type="gramStart"/>
      <w:r w:rsidRPr="00E04BB2">
        <w:rPr>
          <w:rFonts w:ascii="Times New Roman" w:eastAsia="標楷體" w:hAnsi="Times New Roman" w:cs="Times New Roman"/>
          <w:color w:val="000000" w:themeColor="text1"/>
          <w:sz w:val="28"/>
          <w:szCs w:val="28"/>
        </w:rPr>
        <w:t>百分比取至小數點</w:t>
      </w:r>
      <w:proofErr w:type="gramEnd"/>
      <w:r w:rsidRPr="00E04BB2">
        <w:rPr>
          <w:rFonts w:ascii="Times New Roman" w:eastAsia="標楷體" w:hAnsi="Times New Roman" w:cs="Times New Roman"/>
          <w:color w:val="000000" w:themeColor="text1"/>
          <w:sz w:val="28"/>
          <w:szCs w:val="28"/>
        </w:rPr>
        <w:t>第一位，</w:t>
      </w:r>
      <w:proofErr w:type="gramStart"/>
      <w:r w:rsidRPr="00E04BB2">
        <w:rPr>
          <w:rFonts w:ascii="Times New Roman" w:eastAsia="標楷體" w:hAnsi="Times New Roman" w:cs="Times New Roman"/>
          <w:color w:val="000000" w:themeColor="text1"/>
          <w:sz w:val="28"/>
          <w:szCs w:val="28"/>
        </w:rPr>
        <w:t>部分題項百分比</w:t>
      </w:r>
      <w:proofErr w:type="gramEnd"/>
      <w:r w:rsidRPr="00E04BB2">
        <w:rPr>
          <w:rFonts w:ascii="Times New Roman" w:eastAsia="標楷體" w:hAnsi="Times New Roman" w:cs="Times New Roman"/>
          <w:color w:val="000000" w:themeColor="text1"/>
          <w:sz w:val="28"/>
          <w:szCs w:val="28"/>
        </w:rPr>
        <w:t>加總或有超過或未達</w:t>
      </w:r>
      <w:r w:rsidRPr="00E04BB2">
        <w:rPr>
          <w:rFonts w:ascii="Times New Roman" w:eastAsia="標楷體" w:hAnsi="Times New Roman" w:cs="Times New Roman"/>
          <w:color w:val="000000" w:themeColor="text1"/>
          <w:sz w:val="28"/>
          <w:szCs w:val="28"/>
        </w:rPr>
        <w:t>100%</w:t>
      </w:r>
      <w:r w:rsidRPr="00E04BB2">
        <w:rPr>
          <w:rFonts w:ascii="Times New Roman" w:eastAsia="標楷體" w:hAnsi="Times New Roman" w:cs="Times New Roman"/>
          <w:color w:val="000000" w:themeColor="text1"/>
          <w:sz w:val="28"/>
          <w:szCs w:val="28"/>
        </w:rPr>
        <w:t>之現象，乃因四捨五入進位所致，為合理之現象，特此說明</w:t>
      </w:r>
      <w:r w:rsidRPr="0079406D">
        <w:rPr>
          <w:rFonts w:ascii="Times New Roman" w:eastAsia="標楷體" w:hAnsi="Times New Roman" w:cs="Times New Roman"/>
          <w:color w:val="000000" w:themeColor="text1"/>
          <w:sz w:val="28"/>
          <w:szCs w:val="28"/>
        </w:rPr>
        <w:t>。</w:t>
      </w:r>
    </w:p>
    <w:p w:rsidR="00027069" w:rsidRPr="007356BC" w:rsidRDefault="00027069" w:rsidP="007356BC">
      <w:r w:rsidRPr="007356BC">
        <w:br w:type="page"/>
      </w:r>
    </w:p>
    <w:p w:rsidR="00303FFC" w:rsidRPr="00145BF8" w:rsidRDefault="00303FFC" w:rsidP="00085378">
      <w:pPr>
        <w:pStyle w:val="4"/>
        <w:spacing w:before="540" w:after="180"/>
        <w:ind w:left="558" w:hanging="558"/>
      </w:pPr>
      <w:bookmarkStart w:id="191" w:name="_Toc55836183"/>
      <w:bookmarkEnd w:id="141"/>
      <w:bookmarkEnd w:id="142"/>
      <w:bookmarkEnd w:id="190"/>
      <w:r w:rsidRPr="00145BF8">
        <w:rPr>
          <w:rFonts w:hint="eastAsia"/>
        </w:rPr>
        <w:lastRenderedPageBreak/>
        <w:t>一、</w:t>
      </w:r>
      <w:r w:rsidR="001F3363" w:rsidRPr="001F3363">
        <w:rPr>
          <w:rFonts w:hint="eastAsia"/>
        </w:rPr>
        <w:t>裝機率調查分析</w:t>
      </w:r>
      <w:bookmarkEnd w:id="191"/>
    </w:p>
    <w:p w:rsidR="00303FFC" w:rsidRPr="00145BF8" w:rsidRDefault="00303FFC" w:rsidP="00303FFC">
      <w:pPr>
        <w:pStyle w:val="af5"/>
        <w:spacing w:beforeLines="50" w:after="0"/>
        <w:outlineLvl w:val="2"/>
        <w:rPr>
          <w:rFonts w:ascii="華康新特明體" w:eastAsia="華康新特明體"/>
          <w:b w:val="0"/>
          <w:sz w:val="32"/>
          <w:szCs w:val="32"/>
        </w:rPr>
      </w:pPr>
      <w:bookmarkStart w:id="192" w:name="_Toc242068478"/>
      <w:bookmarkStart w:id="193" w:name="_Toc463628533"/>
      <w:bookmarkStart w:id="194" w:name="_Toc55836184"/>
      <w:r w:rsidRPr="00145BF8">
        <w:rPr>
          <w:rFonts w:ascii="華康新特明體" w:eastAsia="華康新特明體" w:hint="eastAsia"/>
          <w:b w:val="0"/>
          <w:sz w:val="32"/>
          <w:szCs w:val="32"/>
        </w:rPr>
        <w:t>（一）</w:t>
      </w:r>
      <w:bookmarkEnd w:id="192"/>
      <w:bookmarkEnd w:id="193"/>
      <w:r w:rsidR="007F6D9C">
        <w:rPr>
          <w:rFonts w:ascii="華康新特明體" w:eastAsia="華康新特明體" w:hint="eastAsia"/>
          <w:b w:val="0"/>
          <w:sz w:val="32"/>
          <w:szCs w:val="32"/>
        </w:rPr>
        <w:t>家中有無裝設有線電視</w:t>
      </w:r>
      <w:bookmarkEnd w:id="194"/>
    </w:p>
    <w:p w:rsidR="00303FFC" w:rsidRDefault="00303FFC" w:rsidP="00F1321E">
      <w:pPr>
        <w:pStyle w:val="af5"/>
        <w:snapToGrid w:val="0"/>
        <w:spacing w:before="0" w:afterLines="175"/>
        <w:rPr>
          <w:rFonts w:hAnsi="Times New Roman" w:cs="Times New Roman"/>
          <w:sz w:val="24"/>
        </w:rPr>
      </w:pPr>
      <w:bookmarkStart w:id="195" w:name="OLE_LINK1"/>
      <w:bookmarkStart w:id="196" w:name="OLE_LINK2"/>
      <w:r>
        <w:rPr>
          <w:rFonts w:hAnsi="Times New Roman" w:cs="Times New Roman"/>
          <w:noProof/>
          <w:sz w:val="24"/>
        </w:rPr>
        <w:drawing>
          <wp:anchor distT="0" distB="0" distL="114300" distR="114300" simplePos="0" relativeHeight="251625472" behindDoc="1" locked="0" layoutInCell="1" allowOverlap="1">
            <wp:simplePos x="0" y="0"/>
            <wp:positionH relativeFrom="column">
              <wp:posOffset>144145</wp:posOffset>
            </wp:positionH>
            <wp:positionV relativeFrom="paragraph">
              <wp:posOffset>138257</wp:posOffset>
            </wp:positionV>
            <wp:extent cx="1461600" cy="374400"/>
            <wp:effectExtent l="0" t="0" r="5715" b="6985"/>
            <wp:wrapNone/>
            <wp:docPr id="203" name="圖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bookmarkEnd w:id="195"/>
    <w:bookmarkEnd w:id="196"/>
    <w:p w:rsidR="00303FFC" w:rsidRPr="007356BC"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根據調查結果可知，有</w:t>
      </w:r>
      <w:r w:rsidR="006268CB">
        <w:rPr>
          <w:rFonts w:ascii="Times New Roman" w:eastAsia="標楷體" w:hAnsi="Times New Roman" w:cs="Times New Roman" w:hint="eastAsia"/>
          <w:sz w:val="28"/>
          <w:szCs w:val="28"/>
        </w:rPr>
        <w:t>74.4</w:t>
      </w:r>
      <w:r w:rsidRPr="007356BC">
        <w:rPr>
          <w:rFonts w:ascii="Times New Roman" w:eastAsia="標楷體" w:hAnsi="Times New Roman" w:cs="Times New Roman"/>
          <w:sz w:val="28"/>
          <w:szCs w:val="28"/>
        </w:rPr>
        <w:t>%</w:t>
      </w:r>
      <w:r w:rsidRPr="007356BC">
        <w:rPr>
          <w:rFonts w:ascii="Times New Roman" w:eastAsia="標楷體" w:hAnsi="Times New Roman" w:cs="Times New Roman"/>
          <w:sz w:val="28"/>
          <w:szCs w:val="28"/>
        </w:rPr>
        <w:t>之受訪者</w:t>
      </w:r>
      <w:r w:rsidR="007F6D9C">
        <w:rPr>
          <w:rFonts w:ascii="Times New Roman" w:eastAsia="標楷體" w:hAnsi="Times New Roman" w:cs="Times New Roman" w:hint="eastAsia"/>
          <w:sz w:val="28"/>
          <w:szCs w:val="28"/>
        </w:rPr>
        <w:t>家中有裝設有線電視</w:t>
      </w:r>
      <w:r w:rsidR="00360B32">
        <w:rPr>
          <w:rFonts w:ascii="Times New Roman" w:eastAsia="標楷體" w:hAnsi="Times New Roman" w:cs="Times New Roman"/>
          <w:sz w:val="28"/>
          <w:szCs w:val="28"/>
        </w:rPr>
        <w:t>，而</w:t>
      </w:r>
      <w:r w:rsidR="007F6D9C">
        <w:rPr>
          <w:rFonts w:ascii="Times New Roman" w:eastAsia="標楷體" w:hAnsi="Times New Roman" w:cs="Times New Roman" w:hint="eastAsia"/>
          <w:sz w:val="28"/>
          <w:szCs w:val="28"/>
        </w:rPr>
        <w:t>家中沒有裝設有線電視</w:t>
      </w:r>
      <w:r w:rsidR="00360B32">
        <w:rPr>
          <w:rFonts w:ascii="Times New Roman" w:eastAsia="標楷體" w:hAnsi="Times New Roman" w:cs="Times New Roman" w:hint="eastAsia"/>
          <w:sz w:val="28"/>
          <w:szCs w:val="28"/>
        </w:rPr>
        <w:t>則占</w:t>
      </w:r>
      <w:r w:rsidR="006268CB">
        <w:rPr>
          <w:rFonts w:ascii="Times New Roman" w:eastAsia="標楷體" w:hAnsi="Times New Roman" w:cs="Times New Roman" w:hint="eastAsia"/>
          <w:sz w:val="28"/>
          <w:szCs w:val="28"/>
        </w:rPr>
        <w:t>25.6</w:t>
      </w:r>
      <w:r w:rsidRPr="007356BC">
        <w:rPr>
          <w:rFonts w:ascii="Times New Roman" w:eastAsia="標楷體" w:hAnsi="Times New Roman" w:cs="Times New Roman"/>
          <w:sz w:val="28"/>
          <w:szCs w:val="28"/>
        </w:rPr>
        <w:t>%</w:t>
      </w:r>
      <w:r w:rsidRPr="007356BC">
        <w:rPr>
          <w:rFonts w:ascii="Times New Roman" w:eastAsia="標楷體" w:hAnsi="Times New Roman" w:cs="Times New Roman"/>
          <w:sz w:val="28"/>
          <w:szCs w:val="28"/>
        </w:rPr>
        <w:t>。</w:t>
      </w:r>
    </w:p>
    <w:p w:rsidR="00303FFC" w:rsidRDefault="007F6D9C" w:rsidP="00F1321E">
      <w:pPr>
        <w:pStyle w:val="af5"/>
        <w:spacing w:beforeLines="100" w:after="0" w:line="420" w:lineRule="exact"/>
        <w:ind w:leftChars="180" w:left="825" w:hangingChars="151" w:hanging="393"/>
        <w:rPr>
          <w:rFonts w:hAnsi="Times New Roman" w:cs="Times New Roman"/>
          <w:sz w:val="26"/>
          <w:szCs w:val="26"/>
        </w:rPr>
      </w:pPr>
      <w:r w:rsidRPr="007F6D9C">
        <w:rPr>
          <w:rFonts w:hAnsi="Times New Roman" w:cs="Times New Roman" w:hint="eastAsia"/>
          <w:sz w:val="26"/>
          <w:szCs w:val="26"/>
        </w:rPr>
        <w:t>S1.</w:t>
      </w:r>
      <w:r w:rsidRPr="007F6D9C">
        <w:rPr>
          <w:rFonts w:hAnsi="Times New Roman" w:cs="Times New Roman" w:hint="eastAsia"/>
          <w:sz w:val="26"/>
          <w:szCs w:val="26"/>
        </w:rPr>
        <w:t>請問您這裡有沒有裝設有線電視？</w:t>
      </w:r>
    </w:p>
    <w:p w:rsidR="00303FFC" w:rsidRPr="00CF6D09" w:rsidRDefault="00EA0C90" w:rsidP="00245A3C">
      <w:pPr>
        <w:jc w:val="center"/>
      </w:pPr>
      <w:r>
        <w:rPr>
          <w:noProof/>
        </w:rPr>
        <w:drawing>
          <wp:inline distT="0" distB="0" distL="0" distR="0">
            <wp:extent cx="4572000" cy="3114675"/>
            <wp:effectExtent l="0" t="0" r="0" b="0"/>
            <wp:docPr id="1" name="圖表 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37C70" w:rsidRPr="00A37C70" w:rsidRDefault="00B561F8" w:rsidP="00A37C70">
      <w:pPr>
        <w:pStyle w:val="ad"/>
        <w:rPr>
          <w:szCs w:val="26"/>
        </w:rPr>
      </w:pPr>
      <w:bookmarkStart w:id="197" w:name="_Toc239150956"/>
      <w:bookmarkStart w:id="198" w:name="_Toc242068577"/>
      <w:bookmarkStart w:id="199" w:name="_Toc463623283"/>
      <w:bookmarkStart w:id="200" w:name="_Toc54802487"/>
      <w:bookmarkStart w:id="201" w:name="_Toc57123149"/>
      <w:r w:rsidRPr="00B561F8">
        <w:t>圖</w:t>
      </w:r>
      <w:r w:rsidRPr="00B561F8">
        <w:t>5-</w:t>
      </w:r>
      <w:r w:rsidR="00D013E4" w:rsidRPr="00B561F8">
        <w:fldChar w:fldCharType="begin"/>
      </w:r>
      <w:r w:rsidRPr="00B561F8">
        <w:instrText xml:space="preserve"> SEQ </w:instrText>
      </w:r>
      <w:r w:rsidRPr="00B561F8">
        <w:instrText>圖</w:instrText>
      </w:r>
      <w:r w:rsidRPr="00B561F8">
        <w:instrText xml:space="preserve">5- \* ARABIC </w:instrText>
      </w:r>
      <w:r w:rsidR="00D013E4" w:rsidRPr="00B561F8">
        <w:fldChar w:fldCharType="separate"/>
      </w:r>
      <w:r w:rsidR="001D0FEF">
        <w:rPr>
          <w:noProof/>
        </w:rPr>
        <w:t>1</w:t>
      </w:r>
      <w:r w:rsidR="00D013E4" w:rsidRPr="00B561F8">
        <w:fldChar w:fldCharType="end"/>
      </w:r>
      <w:r w:rsidR="00303FFC">
        <w:rPr>
          <w:rFonts w:hint="eastAsia"/>
          <w:szCs w:val="26"/>
        </w:rPr>
        <w:t xml:space="preserve">　</w:t>
      </w:r>
      <w:bookmarkEnd w:id="197"/>
      <w:bookmarkEnd w:id="198"/>
      <w:bookmarkEnd w:id="199"/>
      <w:bookmarkEnd w:id="200"/>
      <w:r w:rsidR="002D53BD">
        <w:rPr>
          <w:rFonts w:hint="eastAsia"/>
          <w:szCs w:val="26"/>
        </w:rPr>
        <w:t>家中有無裝設有線電視</w:t>
      </w:r>
      <w:bookmarkEnd w:id="201"/>
    </w:p>
    <w:p w:rsidR="00E20A75" w:rsidRDefault="00E20A75">
      <w:pPr>
        <w:widowControl/>
        <w:rPr>
          <w:rFonts w:hAnsi="Times New Roman" w:cs="Times New Roman"/>
        </w:rPr>
      </w:pPr>
      <w:r>
        <w:rPr>
          <w:rFonts w:hAnsi="Times New Roman" w:cs="Times New Roman"/>
        </w:rPr>
        <w:br w:type="page"/>
      </w:r>
    </w:p>
    <w:p w:rsidR="00511807" w:rsidRDefault="00511807"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69408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01"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11807" w:rsidRDefault="00511807"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AD0E92">
        <w:rPr>
          <w:rFonts w:ascii="Times New Roman" w:eastAsia="標楷體" w:hAnsi="Times New Roman" w:cs="Times New Roman" w:hint="eastAsia"/>
          <w:sz w:val="28"/>
          <w:szCs w:val="28"/>
        </w:rPr>
        <w:t>將所有受訪者對</w:t>
      </w:r>
      <w:proofErr w:type="gramStart"/>
      <w:r w:rsidRPr="00AD0E92">
        <w:rPr>
          <w:rFonts w:ascii="Times New Roman" w:eastAsia="標楷體" w:hAnsi="Times New Roman" w:cs="Times New Roman" w:hint="eastAsia"/>
          <w:sz w:val="28"/>
          <w:szCs w:val="28"/>
        </w:rPr>
        <w:t>該題項的</w:t>
      </w:r>
      <w:proofErr w:type="gramEnd"/>
      <w:r w:rsidRPr="00AD0E92">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AD0E92">
        <w:rPr>
          <w:rFonts w:ascii="Times New Roman" w:eastAsia="標楷體" w:hAnsi="Times New Roman" w:cs="Times New Roman" w:hint="eastAsia"/>
          <w:sz w:val="28"/>
          <w:szCs w:val="28"/>
        </w:rPr>
        <w:t>）進行交叉分析（參見附表</w:t>
      </w:r>
      <w:r w:rsidRPr="00AD0E92">
        <w:rPr>
          <w:rFonts w:ascii="Times New Roman" w:eastAsia="標楷體" w:hAnsi="Times New Roman" w:cs="Times New Roman" w:hint="eastAsia"/>
          <w:sz w:val="28"/>
          <w:szCs w:val="28"/>
        </w:rPr>
        <w:t>1</w:t>
      </w:r>
      <w:r w:rsidRPr="00AD0E92">
        <w:rPr>
          <w:rFonts w:ascii="Times New Roman" w:eastAsia="標楷體" w:hAnsi="Times New Roman" w:cs="Times New Roman" w:hint="eastAsia"/>
          <w:sz w:val="28"/>
          <w:szCs w:val="28"/>
        </w:rPr>
        <w:t>）：</w:t>
      </w:r>
    </w:p>
    <w:p w:rsidR="00511807" w:rsidRPr="00511807" w:rsidRDefault="00511807" w:rsidP="00F1321E">
      <w:pPr>
        <w:pStyle w:val="ac"/>
        <w:numPr>
          <w:ilvl w:val="0"/>
          <w:numId w:val="13"/>
        </w:numPr>
        <w:overflowPunct w:val="0"/>
        <w:spacing w:afterLines="50" w:line="520" w:lineRule="exact"/>
        <w:ind w:leftChars="0"/>
        <w:jc w:val="both"/>
        <w:rPr>
          <w:rFonts w:ascii="Times New Roman" w:eastAsia="標楷體" w:hAnsi="Times New Roman" w:cs="Times New Roman"/>
          <w:sz w:val="28"/>
          <w:szCs w:val="28"/>
        </w:rPr>
      </w:pPr>
      <w:r w:rsidRPr="00511807">
        <w:rPr>
          <w:rFonts w:ascii="Times New Roman" w:eastAsia="標楷體" w:hAnsi="Times New Roman" w:cs="Times New Roman" w:hint="eastAsia"/>
          <w:sz w:val="28"/>
          <w:szCs w:val="28"/>
        </w:rPr>
        <w:t>不因「性別」、「年齡」、「教育程度」及「居住鄉市」之不同而有顯著差異。</w:t>
      </w:r>
    </w:p>
    <w:p w:rsidR="00511807" w:rsidRPr="00511807" w:rsidRDefault="00511807" w:rsidP="00F1321E">
      <w:pPr>
        <w:pStyle w:val="ac"/>
        <w:numPr>
          <w:ilvl w:val="0"/>
          <w:numId w:val="13"/>
        </w:numPr>
        <w:overflowPunct w:val="0"/>
        <w:spacing w:afterLines="50" w:line="520" w:lineRule="exact"/>
        <w:ind w:leftChars="0"/>
        <w:jc w:val="both"/>
        <w:rPr>
          <w:rFonts w:ascii="Times New Roman" w:eastAsia="標楷體" w:hAnsi="Times New Roman" w:cs="Times New Roman"/>
          <w:sz w:val="28"/>
          <w:szCs w:val="28"/>
        </w:rPr>
      </w:pPr>
      <w:proofErr w:type="gramStart"/>
      <w:r w:rsidRPr="00511807">
        <w:rPr>
          <w:rFonts w:ascii="Times New Roman" w:eastAsia="標楷體" w:hAnsi="Times New Roman" w:cs="Times New Roman" w:hint="eastAsia"/>
          <w:sz w:val="28"/>
          <w:szCs w:val="28"/>
        </w:rPr>
        <w:t>該題項與</w:t>
      </w:r>
      <w:proofErr w:type="gramEnd"/>
      <w:r w:rsidRPr="00511807">
        <w:rPr>
          <w:rFonts w:ascii="Times New Roman" w:eastAsia="標楷體" w:hAnsi="Times New Roman" w:cs="Times New Roman" w:hint="eastAsia"/>
          <w:sz w:val="28"/>
          <w:szCs w:val="28"/>
        </w:rPr>
        <w:t>「職業類別」之交叉結果顯示，期望次數低於</w:t>
      </w:r>
      <w:r w:rsidRPr="00511807">
        <w:rPr>
          <w:rFonts w:ascii="Times New Roman" w:eastAsia="標楷體" w:hAnsi="Times New Roman" w:cs="Times New Roman" w:hint="eastAsia"/>
          <w:sz w:val="28"/>
          <w:szCs w:val="28"/>
        </w:rPr>
        <w:t>5</w:t>
      </w:r>
      <w:r w:rsidRPr="00511807">
        <w:rPr>
          <w:rFonts w:ascii="Times New Roman" w:eastAsia="標楷體" w:hAnsi="Times New Roman" w:cs="Times New Roman" w:hint="eastAsia"/>
          <w:sz w:val="28"/>
          <w:szCs w:val="28"/>
        </w:rPr>
        <w:t>之比例大於</w:t>
      </w:r>
      <w:r w:rsidRPr="00511807">
        <w:rPr>
          <w:rFonts w:ascii="Times New Roman" w:eastAsia="標楷體" w:hAnsi="Times New Roman" w:cs="Times New Roman" w:hint="eastAsia"/>
          <w:sz w:val="28"/>
          <w:szCs w:val="28"/>
        </w:rPr>
        <w:t>20%</w:t>
      </w:r>
      <w:r w:rsidRPr="00511807">
        <w:rPr>
          <w:rFonts w:ascii="Times New Roman" w:eastAsia="標楷體" w:hAnsi="Times New Roman" w:cs="Times New Roman" w:hint="eastAsia"/>
          <w:sz w:val="28"/>
          <w:szCs w:val="28"/>
        </w:rPr>
        <w:t>，亦即卡方檢定結果不適合進行推論。</w:t>
      </w:r>
    </w:p>
    <w:p w:rsidR="00511807" w:rsidRPr="00511807" w:rsidRDefault="00511807" w:rsidP="00511807">
      <w:r w:rsidRPr="007356BC">
        <w:rPr>
          <w:rFonts w:hint="eastAsia"/>
        </w:rPr>
        <w:br w:type="page"/>
      </w:r>
    </w:p>
    <w:p w:rsidR="00303FFC" w:rsidRDefault="00303FFC" w:rsidP="00303FFC">
      <w:pPr>
        <w:pStyle w:val="af5"/>
        <w:spacing w:beforeLines="50" w:after="0"/>
        <w:outlineLvl w:val="2"/>
        <w:rPr>
          <w:rFonts w:eastAsia="華康新特明體" w:hAnsi="Times New Roman" w:cs="Times New Roman"/>
          <w:b w:val="0"/>
          <w:sz w:val="32"/>
          <w:szCs w:val="32"/>
        </w:rPr>
      </w:pPr>
      <w:bookmarkStart w:id="202" w:name="_Toc242068479"/>
      <w:bookmarkStart w:id="203" w:name="_Toc463628534"/>
      <w:bookmarkStart w:id="204" w:name="_Toc55836185"/>
      <w:r>
        <w:rPr>
          <w:rFonts w:eastAsia="華康新特明體" w:hAnsi="Times New Roman" w:cs="Times New Roman" w:hint="eastAsia"/>
          <w:b w:val="0"/>
          <w:sz w:val="32"/>
          <w:szCs w:val="32"/>
        </w:rPr>
        <w:lastRenderedPageBreak/>
        <w:t>（二）</w:t>
      </w:r>
      <w:bookmarkEnd w:id="202"/>
      <w:bookmarkEnd w:id="203"/>
      <w:r w:rsidR="002D53BD">
        <w:rPr>
          <w:rFonts w:eastAsia="華康新特明體" w:hAnsi="Times New Roman" w:cs="Times New Roman" w:hint="eastAsia"/>
          <w:b w:val="0"/>
          <w:sz w:val="32"/>
          <w:szCs w:val="32"/>
        </w:rPr>
        <w:t>家中無裝設有線電視之原因</w:t>
      </w:r>
      <w:bookmarkEnd w:id="204"/>
    </w:p>
    <w:p w:rsidR="00303FFC" w:rsidRDefault="00303FFC"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24448" behindDoc="1" locked="0" layoutInCell="1" allowOverlap="1">
            <wp:simplePos x="0" y="0"/>
            <wp:positionH relativeFrom="column">
              <wp:posOffset>144145</wp:posOffset>
            </wp:positionH>
            <wp:positionV relativeFrom="paragraph">
              <wp:posOffset>201590</wp:posOffset>
            </wp:positionV>
            <wp:extent cx="1461600" cy="374400"/>
            <wp:effectExtent l="0" t="0" r="5715" b="6985"/>
            <wp:wrapNone/>
            <wp:docPr id="199" name="圖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303FFC" w:rsidRPr="007356BC"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調查結果顯示，</w:t>
      </w:r>
      <w:r w:rsidR="002D53BD">
        <w:rPr>
          <w:rFonts w:ascii="Times New Roman" w:eastAsia="標楷體" w:hAnsi="Times New Roman" w:cs="Times New Roman" w:hint="eastAsia"/>
          <w:sz w:val="28"/>
          <w:szCs w:val="28"/>
        </w:rPr>
        <w:t>家中無裝設有線電視原因以「</w:t>
      </w:r>
      <w:r w:rsidR="00E20A75" w:rsidRPr="00E20A75">
        <w:rPr>
          <w:rFonts w:ascii="Times New Roman" w:eastAsia="標楷體" w:hAnsi="Times New Roman" w:cs="Times New Roman" w:hint="eastAsia"/>
          <w:sz w:val="28"/>
          <w:szCs w:val="28"/>
        </w:rPr>
        <w:t>收看中華電信</w:t>
      </w:r>
      <w:r w:rsidR="00E20A75" w:rsidRPr="00E20A75">
        <w:rPr>
          <w:rFonts w:ascii="Times New Roman" w:eastAsia="標楷體" w:hAnsi="Times New Roman" w:cs="Times New Roman" w:hint="eastAsia"/>
          <w:sz w:val="28"/>
          <w:szCs w:val="28"/>
        </w:rPr>
        <w:t>MOD</w:t>
      </w:r>
      <w:r w:rsidR="002D53BD">
        <w:rPr>
          <w:rFonts w:ascii="Times New Roman" w:eastAsia="標楷體" w:hAnsi="Times New Roman" w:cs="Times New Roman" w:hint="eastAsia"/>
          <w:sz w:val="28"/>
          <w:szCs w:val="28"/>
        </w:rPr>
        <w:t>」之比例最高，占</w:t>
      </w:r>
      <w:r w:rsidR="00E20A75">
        <w:rPr>
          <w:rFonts w:ascii="Times New Roman" w:eastAsia="標楷體" w:hAnsi="Times New Roman" w:cs="Times New Roman" w:hint="eastAsia"/>
          <w:sz w:val="28"/>
          <w:szCs w:val="28"/>
        </w:rPr>
        <w:t>42.5</w:t>
      </w:r>
      <w:r w:rsidR="002D53BD">
        <w:rPr>
          <w:rFonts w:ascii="Times New Roman" w:eastAsia="標楷體" w:hAnsi="Times New Roman" w:cs="Times New Roman" w:hint="eastAsia"/>
          <w:sz w:val="28"/>
          <w:szCs w:val="28"/>
        </w:rPr>
        <w:t>%</w:t>
      </w:r>
      <w:r w:rsidR="002D53BD">
        <w:rPr>
          <w:rFonts w:ascii="Times New Roman" w:eastAsia="標楷體" w:hAnsi="Times New Roman" w:cs="Times New Roman" w:hint="eastAsia"/>
          <w:sz w:val="28"/>
          <w:szCs w:val="28"/>
        </w:rPr>
        <w:t>，其次依序為「</w:t>
      </w:r>
      <w:r w:rsidR="00E20A75" w:rsidRPr="00E20A75">
        <w:rPr>
          <w:rFonts w:ascii="Times New Roman" w:eastAsia="標楷體" w:hAnsi="Times New Roman" w:cs="Times New Roman" w:hint="eastAsia"/>
          <w:sz w:val="28"/>
          <w:szCs w:val="28"/>
        </w:rPr>
        <w:t>沒有看電視的習慣或需要</w:t>
      </w:r>
      <w:r w:rsidR="002D53BD">
        <w:rPr>
          <w:rFonts w:ascii="Times New Roman" w:eastAsia="標楷體" w:hAnsi="Times New Roman" w:cs="Times New Roman" w:hint="eastAsia"/>
          <w:sz w:val="28"/>
          <w:szCs w:val="28"/>
        </w:rPr>
        <w:t>」（</w:t>
      </w:r>
      <w:r w:rsidR="00E20A75">
        <w:rPr>
          <w:rFonts w:ascii="Times New Roman" w:eastAsia="標楷體" w:hAnsi="Times New Roman" w:cs="Times New Roman" w:hint="eastAsia"/>
          <w:sz w:val="28"/>
          <w:szCs w:val="28"/>
        </w:rPr>
        <w:t>27.5</w:t>
      </w:r>
      <w:r w:rsidR="00606A65">
        <w:rPr>
          <w:rFonts w:ascii="Times New Roman" w:eastAsia="標楷體" w:hAnsi="Times New Roman" w:cs="Times New Roman" w:hint="eastAsia"/>
          <w:sz w:val="28"/>
          <w:szCs w:val="28"/>
        </w:rPr>
        <w:t>%</w:t>
      </w:r>
      <w:r w:rsidR="002D53BD">
        <w:rPr>
          <w:rFonts w:ascii="Times New Roman" w:eastAsia="標楷體" w:hAnsi="Times New Roman" w:cs="Times New Roman" w:hint="eastAsia"/>
          <w:sz w:val="28"/>
          <w:szCs w:val="28"/>
        </w:rPr>
        <w:t>）、「</w:t>
      </w:r>
      <w:r w:rsidR="00E20A75" w:rsidRPr="00E20A75">
        <w:rPr>
          <w:rFonts w:ascii="Times New Roman" w:eastAsia="標楷體" w:hAnsi="Times New Roman" w:cs="Times New Roman" w:hint="eastAsia"/>
          <w:sz w:val="28"/>
          <w:szCs w:val="28"/>
        </w:rPr>
        <w:t>收看</w:t>
      </w:r>
      <w:r w:rsidR="00E20A75" w:rsidRPr="00E20A75">
        <w:rPr>
          <w:rFonts w:ascii="Times New Roman" w:eastAsia="標楷體" w:hAnsi="Times New Roman" w:cs="Times New Roman" w:hint="eastAsia"/>
          <w:sz w:val="28"/>
          <w:szCs w:val="28"/>
        </w:rPr>
        <w:t>15</w:t>
      </w:r>
      <w:r w:rsidR="00E20A75" w:rsidRPr="00E20A75">
        <w:rPr>
          <w:rFonts w:ascii="Times New Roman" w:eastAsia="標楷體" w:hAnsi="Times New Roman" w:cs="Times New Roman" w:hint="eastAsia"/>
          <w:sz w:val="28"/>
          <w:szCs w:val="28"/>
        </w:rPr>
        <w:t>台的數位無線電視台</w:t>
      </w:r>
      <w:r w:rsidR="002D53BD">
        <w:rPr>
          <w:rFonts w:ascii="Times New Roman" w:eastAsia="標楷體" w:hAnsi="Times New Roman" w:cs="Times New Roman" w:hint="eastAsia"/>
          <w:sz w:val="28"/>
          <w:szCs w:val="28"/>
        </w:rPr>
        <w:t>」（</w:t>
      </w:r>
      <w:r w:rsidR="00E20A75">
        <w:rPr>
          <w:rFonts w:ascii="Times New Roman" w:eastAsia="標楷體" w:hAnsi="Times New Roman" w:cs="Times New Roman" w:hint="eastAsia"/>
          <w:sz w:val="28"/>
          <w:szCs w:val="28"/>
        </w:rPr>
        <w:t>16.3</w:t>
      </w:r>
      <w:r w:rsidR="00606A65">
        <w:rPr>
          <w:rFonts w:ascii="Times New Roman" w:eastAsia="標楷體" w:hAnsi="Times New Roman" w:cs="Times New Roman" w:hint="eastAsia"/>
          <w:sz w:val="28"/>
          <w:szCs w:val="28"/>
        </w:rPr>
        <w:t>%</w:t>
      </w:r>
      <w:r w:rsidR="002D53BD">
        <w:rPr>
          <w:rFonts w:ascii="Times New Roman" w:eastAsia="標楷體" w:hAnsi="Times New Roman" w:cs="Times New Roman" w:hint="eastAsia"/>
          <w:sz w:val="28"/>
          <w:szCs w:val="28"/>
        </w:rPr>
        <w:t>）及「</w:t>
      </w:r>
      <w:r w:rsidR="00E20A75" w:rsidRPr="00E20A75">
        <w:rPr>
          <w:rFonts w:ascii="Times New Roman" w:eastAsia="標楷體" w:hAnsi="Times New Roman" w:cs="Times New Roman" w:hint="eastAsia"/>
          <w:sz w:val="28"/>
          <w:szCs w:val="28"/>
        </w:rPr>
        <w:t>沒錢裝或為了節省開銷</w:t>
      </w:r>
      <w:r w:rsidR="002D53BD">
        <w:rPr>
          <w:rFonts w:ascii="Times New Roman" w:eastAsia="標楷體" w:hAnsi="Times New Roman" w:cs="Times New Roman" w:hint="eastAsia"/>
          <w:sz w:val="28"/>
          <w:szCs w:val="28"/>
        </w:rPr>
        <w:t>」（</w:t>
      </w:r>
      <w:r w:rsidR="00E20A75">
        <w:rPr>
          <w:rFonts w:ascii="Times New Roman" w:eastAsia="標楷體" w:hAnsi="Times New Roman" w:cs="Times New Roman" w:hint="eastAsia"/>
          <w:sz w:val="28"/>
          <w:szCs w:val="28"/>
        </w:rPr>
        <w:t>15.6</w:t>
      </w:r>
      <w:r w:rsidR="00606A65">
        <w:rPr>
          <w:rFonts w:ascii="Times New Roman" w:eastAsia="標楷體" w:hAnsi="Times New Roman" w:cs="Times New Roman" w:hint="eastAsia"/>
          <w:sz w:val="28"/>
          <w:szCs w:val="28"/>
        </w:rPr>
        <w:t>%</w:t>
      </w:r>
      <w:r w:rsidR="002D53BD">
        <w:rPr>
          <w:rFonts w:ascii="Times New Roman" w:eastAsia="標楷體" w:hAnsi="Times New Roman" w:cs="Times New Roman" w:hint="eastAsia"/>
          <w:sz w:val="28"/>
          <w:szCs w:val="28"/>
        </w:rPr>
        <w:t>），其餘選項之比例皆低於</w:t>
      </w:r>
      <w:r w:rsidR="00E20A75">
        <w:rPr>
          <w:rFonts w:ascii="Times New Roman" w:eastAsia="標楷體" w:hAnsi="Times New Roman" w:cs="Times New Roman" w:hint="eastAsia"/>
          <w:sz w:val="28"/>
          <w:szCs w:val="28"/>
        </w:rPr>
        <w:t>一</w:t>
      </w:r>
      <w:r w:rsidR="002D53BD">
        <w:rPr>
          <w:rFonts w:ascii="Times New Roman" w:eastAsia="標楷體" w:hAnsi="Times New Roman" w:cs="Times New Roman" w:hint="eastAsia"/>
          <w:sz w:val="28"/>
          <w:szCs w:val="28"/>
        </w:rPr>
        <w:t>成</w:t>
      </w:r>
      <w:r w:rsidR="00E20A75">
        <w:rPr>
          <w:rFonts w:ascii="Times New Roman" w:eastAsia="標楷體" w:hAnsi="Times New Roman" w:cs="Times New Roman" w:hint="eastAsia"/>
          <w:sz w:val="28"/>
          <w:szCs w:val="28"/>
        </w:rPr>
        <w:t>；另有</w:t>
      </w:r>
      <w:r w:rsidR="00E20A75">
        <w:rPr>
          <w:rFonts w:ascii="Times New Roman" w:eastAsia="標楷體" w:hAnsi="Times New Roman" w:cs="Times New Roman" w:hint="eastAsia"/>
          <w:sz w:val="28"/>
          <w:szCs w:val="28"/>
        </w:rPr>
        <w:t>30.6%</w:t>
      </w:r>
      <w:r w:rsidR="00E20A75">
        <w:rPr>
          <w:rFonts w:ascii="Times New Roman" w:eastAsia="標楷體" w:hAnsi="Times New Roman" w:cs="Times New Roman" w:hint="eastAsia"/>
          <w:sz w:val="28"/>
          <w:szCs w:val="28"/>
        </w:rPr>
        <w:t>的受訪者表示有「其他」無裝設有線電視之原因，茲將其原因</w:t>
      </w:r>
      <w:proofErr w:type="gramStart"/>
      <w:r w:rsidR="00E20A75">
        <w:rPr>
          <w:rFonts w:ascii="Times New Roman" w:eastAsia="標楷體" w:hAnsi="Times New Roman" w:cs="Times New Roman" w:hint="eastAsia"/>
          <w:sz w:val="28"/>
          <w:szCs w:val="28"/>
        </w:rPr>
        <w:t>整理於表</w:t>
      </w:r>
      <w:proofErr w:type="gramEnd"/>
      <w:r w:rsidR="00E20A75">
        <w:rPr>
          <w:rFonts w:ascii="Times New Roman" w:eastAsia="標楷體" w:hAnsi="Times New Roman" w:cs="Times New Roman" w:hint="eastAsia"/>
          <w:sz w:val="28"/>
          <w:szCs w:val="28"/>
        </w:rPr>
        <w:t>5-1</w:t>
      </w:r>
      <w:r w:rsidR="002D53BD">
        <w:rPr>
          <w:rFonts w:ascii="Times New Roman" w:eastAsia="標楷體" w:hAnsi="Times New Roman" w:cs="Times New Roman" w:hint="eastAsia"/>
          <w:sz w:val="28"/>
          <w:szCs w:val="28"/>
        </w:rPr>
        <w:t>。</w:t>
      </w:r>
    </w:p>
    <w:p w:rsidR="00303FFC" w:rsidRPr="007356BC" w:rsidRDefault="002D53BD" w:rsidP="00F1321E">
      <w:pPr>
        <w:pStyle w:val="af5"/>
        <w:spacing w:beforeLines="100" w:after="0" w:line="420" w:lineRule="exact"/>
        <w:ind w:leftChars="180" w:left="825" w:hangingChars="151" w:hanging="393"/>
        <w:rPr>
          <w:rFonts w:hAnsi="Times New Roman" w:cs="Times New Roman"/>
          <w:sz w:val="26"/>
          <w:szCs w:val="26"/>
        </w:rPr>
      </w:pPr>
      <w:r w:rsidRPr="002D53BD">
        <w:rPr>
          <w:rFonts w:hAnsi="Times New Roman" w:cs="Times New Roman" w:hint="eastAsia"/>
          <w:sz w:val="26"/>
          <w:szCs w:val="26"/>
        </w:rPr>
        <w:t>S1-B.</w:t>
      </w:r>
      <w:r>
        <w:rPr>
          <w:rFonts w:hAnsi="Times New Roman" w:cs="Times New Roman" w:hint="eastAsia"/>
          <w:sz w:val="26"/>
          <w:szCs w:val="26"/>
        </w:rPr>
        <w:t>家中不</w:t>
      </w:r>
      <w:r w:rsidRPr="002D53BD">
        <w:rPr>
          <w:rFonts w:hAnsi="Times New Roman" w:cs="Times New Roman" w:hint="eastAsia"/>
          <w:sz w:val="26"/>
          <w:szCs w:val="26"/>
        </w:rPr>
        <w:t>裝設有線電視的原因為？（可複選）</w:t>
      </w:r>
    </w:p>
    <w:p w:rsidR="00303FFC" w:rsidRPr="007356BC" w:rsidRDefault="00E20A75" w:rsidP="00590E40">
      <w:pPr>
        <w:ind w:firstLineChars="236" w:firstLine="566"/>
        <w:jc w:val="center"/>
        <w:rPr>
          <w:rFonts w:ascii="Times New Roman" w:hAnsi="Times New Roman" w:cs="Times New Roman"/>
        </w:rPr>
      </w:pPr>
      <w:r>
        <w:rPr>
          <w:noProof/>
        </w:rPr>
        <w:drawing>
          <wp:inline distT="0" distB="0" distL="0" distR="0">
            <wp:extent cx="5219700" cy="3619501"/>
            <wp:effectExtent l="0" t="0" r="0" b="19050"/>
            <wp:docPr id="25" name="圖表 25">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03FFC" w:rsidRDefault="00B561F8" w:rsidP="00303FFC">
      <w:pPr>
        <w:pStyle w:val="ad"/>
        <w:rPr>
          <w:szCs w:val="26"/>
        </w:rPr>
      </w:pPr>
      <w:bookmarkStart w:id="205" w:name="_Toc239150957"/>
      <w:bookmarkStart w:id="206" w:name="_Toc242068578"/>
      <w:bookmarkStart w:id="207" w:name="_Toc463623284"/>
      <w:bookmarkStart w:id="208" w:name="_Toc54802488"/>
      <w:bookmarkStart w:id="209" w:name="_Toc57123150"/>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w:t>
      </w:r>
      <w:r w:rsidR="00D013E4">
        <w:fldChar w:fldCharType="end"/>
      </w:r>
      <w:r w:rsidR="00303FFC" w:rsidRPr="007356BC">
        <w:rPr>
          <w:szCs w:val="26"/>
        </w:rPr>
        <w:t xml:space="preserve">　</w:t>
      </w:r>
      <w:bookmarkEnd w:id="205"/>
      <w:bookmarkEnd w:id="206"/>
      <w:bookmarkEnd w:id="207"/>
      <w:bookmarkEnd w:id="208"/>
      <w:r w:rsidR="002D53BD">
        <w:rPr>
          <w:rFonts w:hint="eastAsia"/>
          <w:szCs w:val="26"/>
        </w:rPr>
        <w:t>家中無裝設有線電視之原因</w:t>
      </w:r>
      <w:bookmarkEnd w:id="209"/>
    </w:p>
    <w:p w:rsidR="00510BED" w:rsidRDefault="00510BED">
      <w:pPr>
        <w:widowControl/>
      </w:pPr>
      <w:r>
        <w:br w:type="page"/>
      </w:r>
    </w:p>
    <w:p w:rsidR="00E20A75" w:rsidRDefault="00E20A75" w:rsidP="00F1321E">
      <w:pPr>
        <w:pStyle w:val="ad"/>
        <w:spacing w:beforeLines="150" w:afterLines="50"/>
      </w:pPr>
      <w:bookmarkStart w:id="210" w:name="_Toc57123230"/>
      <w:r>
        <w:rPr>
          <w:rFonts w:hint="eastAsia"/>
        </w:rPr>
        <w:lastRenderedPageBreak/>
        <w:t>表</w:t>
      </w:r>
      <w:r>
        <w:rPr>
          <w:rFonts w:hint="eastAsia"/>
        </w:rPr>
        <w:t>5-</w:t>
      </w:r>
      <w:r w:rsidR="00D013E4">
        <w:fldChar w:fldCharType="begin"/>
      </w:r>
      <w:r>
        <w:instrText xml:space="preserve"> </w:instrText>
      </w:r>
      <w:r>
        <w:rPr>
          <w:rFonts w:hint="eastAsia"/>
        </w:rPr>
        <w:instrText xml:space="preserve">SEQ </w:instrText>
      </w:r>
      <w:r>
        <w:rPr>
          <w:rFonts w:hint="eastAsia"/>
        </w:rPr>
        <w:instrText>表</w:instrText>
      </w:r>
      <w:r>
        <w:rPr>
          <w:rFonts w:hint="eastAsia"/>
        </w:rPr>
        <w:instrText>5- \* ARABIC</w:instrText>
      </w:r>
      <w:r>
        <w:instrText xml:space="preserve"> </w:instrText>
      </w:r>
      <w:r w:rsidR="00D013E4">
        <w:fldChar w:fldCharType="separate"/>
      </w:r>
      <w:r w:rsidR="001D0FEF">
        <w:rPr>
          <w:noProof/>
        </w:rPr>
        <w:t>1</w:t>
      </w:r>
      <w:r w:rsidR="00D013E4">
        <w:fldChar w:fldCharType="end"/>
      </w:r>
      <w:r>
        <w:rPr>
          <w:rFonts w:hint="eastAsia"/>
          <w:szCs w:val="26"/>
        </w:rPr>
        <w:t xml:space="preserve">　家中無裝設有線電視的其他原因</w:t>
      </w:r>
      <w:bookmarkEnd w:id="210"/>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4394"/>
        <w:gridCol w:w="1134"/>
      </w:tblGrid>
      <w:tr w:rsidR="00E20A75" w:rsidTr="00913162">
        <w:trPr>
          <w:cnfStyle w:val="100000000000"/>
          <w:jc w:val="center"/>
        </w:trPr>
        <w:tc>
          <w:tcPr>
            <w:cnfStyle w:val="001000000000"/>
            <w:tcW w:w="4394" w:type="dxa"/>
            <w:tcBorders>
              <w:top w:val="none" w:sz="0" w:space="0" w:color="auto"/>
              <w:left w:val="none" w:sz="0" w:space="0" w:color="auto"/>
              <w:bottom w:val="none" w:sz="0" w:space="0" w:color="auto"/>
              <w:right w:val="none" w:sz="0" w:space="0" w:color="auto"/>
            </w:tcBorders>
          </w:tcPr>
          <w:p w:rsidR="00E20A75" w:rsidRPr="005D5AF4" w:rsidRDefault="00E20A75" w:rsidP="00FB30D0">
            <w:pPr>
              <w:jc w:val="center"/>
              <w:rPr>
                <w:rFonts w:ascii="標楷體" w:eastAsia="標楷體" w:hAnsi="標楷體"/>
                <w:sz w:val="24"/>
                <w:szCs w:val="24"/>
              </w:rPr>
            </w:pPr>
            <w:r w:rsidRPr="005D5AF4">
              <w:rPr>
                <w:rFonts w:ascii="標楷體" w:eastAsia="標楷體" w:hAnsi="標楷體" w:hint="eastAsia"/>
                <w:sz w:val="24"/>
                <w:szCs w:val="24"/>
              </w:rPr>
              <w:t>原因</w:t>
            </w:r>
          </w:p>
        </w:tc>
        <w:tc>
          <w:tcPr>
            <w:tcW w:w="1134" w:type="dxa"/>
            <w:tcBorders>
              <w:top w:val="none" w:sz="0" w:space="0" w:color="auto"/>
              <w:left w:val="none" w:sz="0" w:space="0" w:color="auto"/>
              <w:bottom w:val="none" w:sz="0" w:space="0" w:color="auto"/>
              <w:right w:val="none" w:sz="0" w:space="0" w:color="auto"/>
            </w:tcBorders>
          </w:tcPr>
          <w:p w:rsidR="00E20A75" w:rsidRPr="005D5AF4" w:rsidRDefault="00E20A75" w:rsidP="00FB30D0">
            <w:pPr>
              <w:jc w:val="center"/>
              <w:cnfStyle w:val="100000000000"/>
              <w:rPr>
                <w:rFonts w:ascii="標楷體" w:eastAsia="標楷體" w:hAnsi="標楷體"/>
                <w:sz w:val="24"/>
                <w:szCs w:val="24"/>
              </w:rPr>
            </w:pPr>
            <w:r w:rsidRPr="005D5AF4">
              <w:rPr>
                <w:rFonts w:ascii="標楷體" w:eastAsia="標楷體" w:hAnsi="標楷體" w:hint="eastAsia"/>
                <w:sz w:val="24"/>
                <w:szCs w:val="24"/>
              </w:rPr>
              <w:t>頻次</w:t>
            </w:r>
          </w:p>
        </w:tc>
      </w:tr>
      <w:tr w:rsidR="00E20A75" w:rsidTr="00913162">
        <w:trPr>
          <w:cnfStyle w:val="00000010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使用網路收看</w:t>
            </w:r>
          </w:p>
        </w:tc>
        <w:tc>
          <w:tcPr>
            <w:tcW w:w="1134" w:type="dxa"/>
            <w:tcBorders>
              <w:left w:val="none" w:sz="0" w:space="0" w:color="auto"/>
            </w:tcBorders>
          </w:tcPr>
          <w:p w:rsidR="00E20A75" w:rsidRPr="005D5AF4" w:rsidRDefault="00E20A75" w:rsidP="00FB30D0">
            <w:pPr>
              <w:jc w:val="center"/>
              <w:cnfStyle w:val="000000100000"/>
              <w:rPr>
                <w:rFonts w:ascii="Times New Roman" w:eastAsia="標楷體" w:hAnsi="Times New Roman"/>
                <w:sz w:val="24"/>
                <w:szCs w:val="24"/>
              </w:rPr>
            </w:pPr>
            <w:r w:rsidRPr="005D5AF4">
              <w:rPr>
                <w:rFonts w:ascii="Times New Roman" w:eastAsia="標楷體" w:hAnsi="Times New Roman"/>
                <w:sz w:val="24"/>
                <w:szCs w:val="24"/>
              </w:rPr>
              <w:t>9</w:t>
            </w:r>
          </w:p>
        </w:tc>
      </w:tr>
      <w:tr w:rsidR="00E20A75" w:rsidTr="00913162">
        <w:trPr>
          <w:cnfStyle w:val="00000001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收訊不好</w:t>
            </w:r>
          </w:p>
        </w:tc>
        <w:tc>
          <w:tcPr>
            <w:tcW w:w="1134" w:type="dxa"/>
            <w:tcBorders>
              <w:left w:val="none" w:sz="0" w:space="0" w:color="auto"/>
            </w:tcBorders>
          </w:tcPr>
          <w:p w:rsidR="00E20A75" w:rsidRPr="005D5AF4" w:rsidRDefault="00E20A75" w:rsidP="00FB30D0">
            <w:pPr>
              <w:jc w:val="center"/>
              <w:cnfStyle w:val="000000010000"/>
              <w:rPr>
                <w:rFonts w:ascii="Times New Roman" w:eastAsia="標楷體" w:hAnsi="Times New Roman"/>
                <w:sz w:val="24"/>
                <w:szCs w:val="24"/>
              </w:rPr>
            </w:pPr>
            <w:r w:rsidRPr="005D5AF4">
              <w:rPr>
                <w:rFonts w:ascii="Times New Roman" w:eastAsia="標楷體" w:hAnsi="Times New Roman"/>
                <w:sz w:val="24"/>
                <w:szCs w:val="24"/>
              </w:rPr>
              <w:t>8</w:t>
            </w:r>
          </w:p>
        </w:tc>
      </w:tr>
      <w:tr w:rsidR="00E20A75" w:rsidTr="00913162">
        <w:trPr>
          <w:cnfStyle w:val="00000010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客服人員態度不佳</w:t>
            </w:r>
          </w:p>
        </w:tc>
        <w:tc>
          <w:tcPr>
            <w:tcW w:w="1134" w:type="dxa"/>
            <w:tcBorders>
              <w:left w:val="none" w:sz="0" w:space="0" w:color="auto"/>
            </w:tcBorders>
          </w:tcPr>
          <w:p w:rsidR="00E20A75" w:rsidRPr="005D5AF4" w:rsidRDefault="00E20A75" w:rsidP="00FB30D0">
            <w:pPr>
              <w:jc w:val="center"/>
              <w:cnfStyle w:val="000000100000"/>
              <w:rPr>
                <w:rFonts w:ascii="Times New Roman" w:eastAsia="標楷體" w:hAnsi="Times New Roman"/>
                <w:sz w:val="24"/>
                <w:szCs w:val="24"/>
              </w:rPr>
            </w:pPr>
            <w:r w:rsidRPr="005D5AF4">
              <w:rPr>
                <w:rFonts w:ascii="Times New Roman" w:eastAsia="標楷體" w:hAnsi="Times New Roman"/>
                <w:sz w:val="24"/>
                <w:szCs w:val="24"/>
              </w:rPr>
              <w:t>4</w:t>
            </w:r>
          </w:p>
        </w:tc>
      </w:tr>
      <w:tr w:rsidR="00E20A75" w:rsidTr="00913162">
        <w:trPr>
          <w:cnfStyle w:val="00000001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節目重播率高</w:t>
            </w:r>
          </w:p>
        </w:tc>
        <w:tc>
          <w:tcPr>
            <w:tcW w:w="1134" w:type="dxa"/>
            <w:tcBorders>
              <w:left w:val="none" w:sz="0" w:space="0" w:color="auto"/>
            </w:tcBorders>
          </w:tcPr>
          <w:p w:rsidR="00E20A75" w:rsidRPr="005D5AF4" w:rsidRDefault="00E20A75" w:rsidP="00FB30D0">
            <w:pPr>
              <w:jc w:val="center"/>
              <w:cnfStyle w:val="000000010000"/>
              <w:rPr>
                <w:rFonts w:ascii="Times New Roman" w:eastAsia="標楷體" w:hAnsi="Times New Roman"/>
                <w:sz w:val="24"/>
                <w:szCs w:val="24"/>
              </w:rPr>
            </w:pPr>
            <w:r w:rsidRPr="005D5AF4">
              <w:rPr>
                <w:rFonts w:ascii="Times New Roman" w:eastAsia="標楷體" w:hAnsi="Times New Roman"/>
                <w:sz w:val="24"/>
                <w:szCs w:val="24"/>
              </w:rPr>
              <w:t>3</w:t>
            </w:r>
          </w:p>
        </w:tc>
      </w:tr>
      <w:tr w:rsidR="00E20A75" w:rsidTr="00913162">
        <w:trPr>
          <w:cnfStyle w:val="00000010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裝設其他數位機上盒收看</w:t>
            </w:r>
          </w:p>
        </w:tc>
        <w:tc>
          <w:tcPr>
            <w:tcW w:w="1134" w:type="dxa"/>
            <w:tcBorders>
              <w:left w:val="none" w:sz="0" w:space="0" w:color="auto"/>
            </w:tcBorders>
          </w:tcPr>
          <w:p w:rsidR="00E20A75" w:rsidRPr="005D5AF4" w:rsidRDefault="00E20A75" w:rsidP="00FB30D0">
            <w:pPr>
              <w:jc w:val="center"/>
              <w:cnfStyle w:val="000000100000"/>
              <w:rPr>
                <w:rFonts w:ascii="Times New Roman" w:eastAsia="標楷體" w:hAnsi="Times New Roman"/>
                <w:sz w:val="24"/>
                <w:szCs w:val="24"/>
              </w:rPr>
            </w:pPr>
            <w:r w:rsidRPr="005D5AF4">
              <w:rPr>
                <w:rFonts w:ascii="Times New Roman" w:eastAsia="標楷體" w:hAnsi="Times New Roman"/>
                <w:sz w:val="24"/>
                <w:szCs w:val="24"/>
              </w:rPr>
              <w:t>2</w:t>
            </w:r>
          </w:p>
        </w:tc>
      </w:tr>
      <w:tr w:rsidR="00E20A75" w:rsidTr="00913162">
        <w:trPr>
          <w:cnfStyle w:val="00000001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維修速度太慢，時間太長</w:t>
            </w:r>
          </w:p>
        </w:tc>
        <w:tc>
          <w:tcPr>
            <w:tcW w:w="1134" w:type="dxa"/>
            <w:tcBorders>
              <w:left w:val="none" w:sz="0" w:space="0" w:color="auto"/>
            </w:tcBorders>
          </w:tcPr>
          <w:p w:rsidR="00E20A75" w:rsidRPr="005D5AF4" w:rsidRDefault="00E20A75" w:rsidP="00FB30D0">
            <w:pPr>
              <w:jc w:val="center"/>
              <w:cnfStyle w:val="000000010000"/>
              <w:rPr>
                <w:rFonts w:ascii="Times New Roman" w:eastAsia="標楷體" w:hAnsi="Times New Roman"/>
                <w:sz w:val="24"/>
                <w:szCs w:val="24"/>
              </w:rPr>
            </w:pPr>
            <w:r w:rsidRPr="005D5AF4">
              <w:rPr>
                <w:rFonts w:ascii="Times New Roman" w:eastAsia="標楷體" w:hAnsi="Times New Roman"/>
                <w:sz w:val="24"/>
                <w:szCs w:val="24"/>
              </w:rPr>
              <w:t>2</w:t>
            </w:r>
          </w:p>
        </w:tc>
      </w:tr>
      <w:tr w:rsidR="00E20A75" w:rsidTr="00913162">
        <w:trPr>
          <w:cnfStyle w:val="00000010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家中沒有電視可以收看</w:t>
            </w:r>
          </w:p>
        </w:tc>
        <w:tc>
          <w:tcPr>
            <w:tcW w:w="1134" w:type="dxa"/>
            <w:tcBorders>
              <w:left w:val="none" w:sz="0" w:space="0" w:color="auto"/>
            </w:tcBorders>
          </w:tcPr>
          <w:p w:rsidR="00E20A75" w:rsidRPr="005D5AF4" w:rsidRDefault="00E20A75" w:rsidP="00FB30D0">
            <w:pPr>
              <w:jc w:val="center"/>
              <w:cnfStyle w:val="000000100000"/>
              <w:rPr>
                <w:rFonts w:ascii="Times New Roman" w:eastAsia="標楷體" w:hAnsi="Times New Roman"/>
                <w:sz w:val="24"/>
                <w:szCs w:val="24"/>
              </w:rPr>
            </w:pPr>
            <w:r w:rsidRPr="005D5AF4">
              <w:rPr>
                <w:rFonts w:ascii="Times New Roman" w:eastAsia="標楷體" w:hAnsi="Times New Roman"/>
                <w:sz w:val="24"/>
                <w:szCs w:val="24"/>
              </w:rPr>
              <w:t>2</w:t>
            </w:r>
          </w:p>
        </w:tc>
      </w:tr>
      <w:tr w:rsidR="00E20A75" w:rsidTr="00913162">
        <w:trPr>
          <w:cnfStyle w:val="00000001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不常收看</w:t>
            </w:r>
          </w:p>
        </w:tc>
        <w:tc>
          <w:tcPr>
            <w:tcW w:w="1134" w:type="dxa"/>
            <w:tcBorders>
              <w:left w:val="none" w:sz="0" w:space="0" w:color="auto"/>
            </w:tcBorders>
          </w:tcPr>
          <w:p w:rsidR="00E20A75" w:rsidRPr="005D5AF4" w:rsidRDefault="00E20A75" w:rsidP="00FB30D0">
            <w:pPr>
              <w:jc w:val="center"/>
              <w:cnfStyle w:val="000000010000"/>
              <w:rPr>
                <w:rFonts w:ascii="Times New Roman" w:eastAsia="標楷體" w:hAnsi="Times New Roman"/>
                <w:sz w:val="24"/>
                <w:szCs w:val="24"/>
              </w:rPr>
            </w:pPr>
            <w:r w:rsidRPr="005D5AF4">
              <w:rPr>
                <w:rFonts w:ascii="Times New Roman" w:eastAsia="標楷體" w:hAnsi="Times New Roman"/>
                <w:sz w:val="24"/>
                <w:szCs w:val="24"/>
              </w:rPr>
              <w:t>2</w:t>
            </w:r>
          </w:p>
        </w:tc>
      </w:tr>
      <w:tr w:rsidR="00E20A75" w:rsidTr="00913162">
        <w:trPr>
          <w:cnfStyle w:val="00000010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r w:rsidRPr="005D5AF4">
              <w:rPr>
                <w:rFonts w:ascii="標楷體" w:eastAsia="標楷體" w:hAnsi="標楷體" w:hint="eastAsia"/>
                <w:b w:val="0"/>
                <w:sz w:val="24"/>
                <w:szCs w:val="24"/>
              </w:rPr>
              <w:t>性價比太低</w:t>
            </w:r>
          </w:p>
        </w:tc>
        <w:tc>
          <w:tcPr>
            <w:tcW w:w="1134" w:type="dxa"/>
            <w:tcBorders>
              <w:left w:val="none" w:sz="0" w:space="0" w:color="auto"/>
            </w:tcBorders>
          </w:tcPr>
          <w:p w:rsidR="00E20A75" w:rsidRPr="005D5AF4" w:rsidRDefault="00E20A75" w:rsidP="00FB30D0">
            <w:pPr>
              <w:jc w:val="center"/>
              <w:cnfStyle w:val="000000100000"/>
              <w:rPr>
                <w:rFonts w:ascii="Times New Roman" w:eastAsia="標楷體" w:hAnsi="Times New Roman"/>
                <w:sz w:val="24"/>
                <w:szCs w:val="24"/>
              </w:rPr>
            </w:pPr>
            <w:r w:rsidRPr="005D5AF4">
              <w:rPr>
                <w:rFonts w:ascii="Times New Roman" w:eastAsia="標楷體" w:hAnsi="Times New Roman"/>
                <w:sz w:val="24"/>
                <w:szCs w:val="24"/>
              </w:rPr>
              <w:t>1</w:t>
            </w:r>
          </w:p>
        </w:tc>
      </w:tr>
      <w:tr w:rsidR="00E20A75" w:rsidTr="00913162">
        <w:trPr>
          <w:cnfStyle w:val="000000010000"/>
          <w:jc w:val="center"/>
        </w:trPr>
        <w:tc>
          <w:tcPr>
            <w:cnfStyle w:val="001000000000"/>
            <w:tcW w:w="4394" w:type="dxa"/>
            <w:tcBorders>
              <w:right w:val="none" w:sz="0" w:space="0" w:color="auto"/>
            </w:tcBorders>
          </w:tcPr>
          <w:p w:rsidR="00E20A75" w:rsidRPr="005D5AF4" w:rsidRDefault="00E20A75" w:rsidP="00FB30D0">
            <w:pPr>
              <w:rPr>
                <w:rFonts w:ascii="標楷體" w:eastAsia="標楷體" w:hAnsi="標楷體"/>
                <w:b w:val="0"/>
                <w:sz w:val="24"/>
                <w:szCs w:val="24"/>
              </w:rPr>
            </w:pPr>
            <w:proofErr w:type="gramStart"/>
            <w:r w:rsidRPr="005D5AF4">
              <w:rPr>
                <w:rFonts w:ascii="標楷體" w:eastAsia="標楷體" w:hAnsi="標楷體" w:hint="eastAsia"/>
                <w:b w:val="0"/>
                <w:sz w:val="24"/>
                <w:szCs w:val="24"/>
              </w:rPr>
              <w:t>收費偏貴</w:t>
            </w:r>
            <w:proofErr w:type="gramEnd"/>
          </w:p>
        </w:tc>
        <w:tc>
          <w:tcPr>
            <w:tcW w:w="1134" w:type="dxa"/>
            <w:tcBorders>
              <w:left w:val="none" w:sz="0" w:space="0" w:color="auto"/>
            </w:tcBorders>
          </w:tcPr>
          <w:p w:rsidR="00E20A75" w:rsidRPr="005D5AF4" w:rsidRDefault="00E20A75" w:rsidP="00FB30D0">
            <w:pPr>
              <w:jc w:val="center"/>
              <w:cnfStyle w:val="000000010000"/>
              <w:rPr>
                <w:rFonts w:ascii="Times New Roman" w:eastAsia="標楷體" w:hAnsi="Times New Roman"/>
                <w:sz w:val="24"/>
                <w:szCs w:val="24"/>
              </w:rPr>
            </w:pPr>
            <w:r w:rsidRPr="005D5AF4">
              <w:rPr>
                <w:rFonts w:ascii="Times New Roman" w:eastAsia="標楷體" w:hAnsi="Times New Roman"/>
                <w:sz w:val="24"/>
                <w:szCs w:val="24"/>
              </w:rPr>
              <w:t>1</w:t>
            </w:r>
          </w:p>
        </w:tc>
      </w:tr>
    </w:tbl>
    <w:p w:rsidR="00510BED" w:rsidRDefault="00510BED">
      <w:pPr>
        <w:widowControl/>
        <w:rPr>
          <w:rFonts w:ascii="Times New Roman" w:eastAsia="標楷體" w:hAnsi="Times New Roman" w:cs="Times New Roman"/>
          <w:b/>
          <w:bCs/>
          <w:szCs w:val="20"/>
        </w:rPr>
      </w:pPr>
      <w:bookmarkStart w:id="211" w:name="_Toc242068480"/>
      <w:r>
        <w:rPr>
          <w:rFonts w:hAnsi="Times New Roman" w:cs="Times New Roman"/>
        </w:rPr>
        <w:br w:type="page"/>
      </w:r>
    </w:p>
    <w:p w:rsidR="00303FFC" w:rsidRDefault="00303FFC" w:rsidP="00F1321E">
      <w:pPr>
        <w:pStyle w:val="af5"/>
        <w:snapToGrid w:val="0"/>
        <w:spacing w:before="0" w:afterLines="175"/>
        <w:ind w:leftChars="0" w:left="0"/>
        <w:rPr>
          <w:rFonts w:hAnsi="Times New Roman" w:cs="Times New Roman"/>
          <w:sz w:val="24"/>
        </w:rPr>
      </w:pPr>
      <w:r w:rsidRPr="0009018D">
        <w:rPr>
          <w:noProof/>
        </w:rPr>
        <w:lastRenderedPageBreak/>
        <w:drawing>
          <wp:anchor distT="0" distB="0" distL="114300" distR="114300" simplePos="0" relativeHeight="25163059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42" name="圖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303FFC"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r w:rsidR="00D45DCC">
        <w:rPr>
          <w:rFonts w:ascii="Times New Roman" w:eastAsia="標楷體" w:hAnsi="Times New Roman" w:cs="Times New Roman" w:hint="eastAsia"/>
          <w:sz w:val="28"/>
          <w:szCs w:val="28"/>
        </w:rPr>
        <w:t>近三</w:t>
      </w:r>
      <w:r w:rsidR="00673F5C" w:rsidRPr="007E5670">
        <w:rPr>
          <w:rFonts w:ascii="Times New Roman" w:eastAsia="標楷體" w:hAnsi="Times New Roman" w:cs="Times New Roman" w:hint="eastAsia"/>
          <w:sz w:val="28"/>
          <w:szCs w:val="28"/>
        </w:rPr>
        <w:t>年度受訪者對</w:t>
      </w:r>
      <w:r w:rsidR="00EA6C2C">
        <w:rPr>
          <w:rFonts w:ascii="Times New Roman" w:eastAsia="標楷體" w:hAnsi="Times New Roman" w:cs="Times New Roman" w:hint="eastAsia"/>
          <w:sz w:val="28"/>
          <w:szCs w:val="28"/>
        </w:rPr>
        <w:t>家中無裝設有線電視之原因，</w:t>
      </w:r>
      <w:r w:rsidR="00D45DCC">
        <w:rPr>
          <w:rFonts w:ascii="Times New Roman" w:eastAsia="標楷體" w:hAnsi="Times New Roman" w:cs="Times New Roman" w:hint="eastAsia"/>
          <w:sz w:val="28"/>
          <w:szCs w:val="28"/>
        </w:rPr>
        <w:t>主要以「</w:t>
      </w:r>
      <w:r w:rsidR="00D45DCC" w:rsidRPr="00D45DCC">
        <w:rPr>
          <w:rFonts w:ascii="Times New Roman" w:eastAsia="標楷體" w:hAnsi="Times New Roman" w:cs="Times New Roman" w:hint="eastAsia"/>
          <w:sz w:val="28"/>
          <w:szCs w:val="28"/>
        </w:rPr>
        <w:t>收看中華電信</w:t>
      </w:r>
      <w:r w:rsidR="00D45DCC" w:rsidRPr="00D45DCC">
        <w:rPr>
          <w:rFonts w:ascii="Times New Roman" w:eastAsia="標楷體" w:hAnsi="Times New Roman" w:cs="Times New Roman" w:hint="eastAsia"/>
          <w:sz w:val="28"/>
          <w:szCs w:val="28"/>
        </w:rPr>
        <w:t>MOD</w:t>
      </w:r>
      <w:r w:rsidR="00D45DCC">
        <w:rPr>
          <w:rFonts w:ascii="Times New Roman" w:eastAsia="標楷體" w:hAnsi="Times New Roman" w:cs="Times New Roman" w:hint="eastAsia"/>
          <w:sz w:val="28"/>
          <w:szCs w:val="28"/>
        </w:rPr>
        <w:t>」以及</w:t>
      </w:r>
      <w:r w:rsidR="00D45DCC" w:rsidRPr="00D45DCC">
        <w:rPr>
          <w:rFonts w:ascii="Times New Roman" w:eastAsia="標楷體" w:hAnsi="Times New Roman" w:cs="Times New Roman" w:hint="eastAsia"/>
          <w:sz w:val="28"/>
          <w:szCs w:val="28"/>
        </w:rPr>
        <w:t>「沒有看電視的習慣或需要」</w:t>
      </w:r>
      <w:r w:rsidR="00D45DCC">
        <w:rPr>
          <w:rFonts w:ascii="Times New Roman" w:eastAsia="標楷體" w:hAnsi="Times New Roman" w:cs="Times New Roman" w:hint="eastAsia"/>
          <w:sz w:val="28"/>
          <w:szCs w:val="28"/>
        </w:rPr>
        <w:t>為主。</w:t>
      </w:r>
    </w:p>
    <w:p w:rsidR="00E62115" w:rsidRPr="00601DA5" w:rsidRDefault="00510BED" w:rsidP="00303FFC">
      <w:pPr>
        <w:jc w:val="center"/>
      </w:pPr>
      <w:r>
        <w:rPr>
          <w:noProof/>
        </w:rPr>
        <w:drawing>
          <wp:inline distT="0" distB="0" distL="0" distR="0">
            <wp:extent cx="5740400" cy="6413500"/>
            <wp:effectExtent l="0" t="0" r="12700" b="6350"/>
            <wp:docPr id="72" name="圖表 72">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03FFC" w:rsidRDefault="00B561F8" w:rsidP="00D45DCC">
      <w:pPr>
        <w:pStyle w:val="ad"/>
      </w:pPr>
      <w:bookmarkStart w:id="212" w:name="_Toc463623285"/>
      <w:bookmarkStart w:id="213" w:name="_Toc54802489"/>
      <w:bookmarkStart w:id="214" w:name="_Toc57123151"/>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3</w:t>
      </w:r>
      <w:r w:rsidR="00D013E4">
        <w:fldChar w:fldCharType="end"/>
      </w:r>
      <w:r w:rsidR="00303FFC" w:rsidRPr="007356BC">
        <w:rPr>
          <w:szCs w:val="26"/>
        </w:rPr>
        <w:t xml:space="preserve">　</w:t>
      </w:r>
      <w:r w:rsidR="00EA6C2C">
        <w:rPr>
          <w:rFonts w:hint="eastAsia"/>
          <w:szCs w:val="26"/>
        </w:rPr>
        <w:t>家中無裝設有線電視</w:t>
      </w:r>
      <w:r w:rsidR="00EA6C2C" w:rsidRPr="00EA6C2C">
        <w:rPr>
          <w:rFonts w:hint="eastAsia"/>
          <w:szCs w:val="26"/>
        </w:rPr>
        <w:t>原因</w:t>
      </w:r>
      <w:r w:rsidR="00303FFC" w:rsidRPr="007356BC">
        <w:rPr>
          <w:szCs w:val="26"/>
        </w:rPr>
        <w:t>之年度比較</w:t>
      </w:r>
      <w:bookmarkEnd w:id="212"/>
      <w:bookmarkEnd w:id="213"/>
      <w:bookmarkEnd w:id="214"/>
      <w:r w:rsidR="00303FFC">
        <w:br w:type="page"/>
      </w:r>
    </w:p>
    <w:p w:rsidR="00303FFC" w:rsidRDefault="00303FFC" w:rsidP="00303FFC">
      <w:pPr>
        <w:pStyle w:val="af5"/>
        <w:spacing w:beforeLines="50" w:after="0"/>
        <w:outlineLvl w:val="2"/>
        <w:rPr>
          <w:rFonts w:eastAsia="華康新特明體" w:hAnsi="Times New Roman" w:cs="Times New Roman"/>
          <w:b w:val="0"/>
          <w:sz w:val="32"/>
          <w:szCs w:val="32"/>
        </w:rPr>
      </w:pPr>
      <w:bookmarkStart w:id="215" w:name="_Toc242068483"/>
      <w:bookmarkStart w:id="216" w:name="_Toc463628535"/>
      <w:bookmarkStart w:id="217" w:name="_Toc55836186"/>
      <w:bookmarkStart w:id="218" w:name="_Toc238407676"/>
      <w:bookmarkEnd w:id="211"/>
      <w:r>
        <w:rPr>
          <w:rFonts w:eastAsia="華康新特明體" w:hAnsi="Times New Roman" w:cs="Times New Roman" w:hint="eastAsia"/>
          <w:b w:val="0"/>
          <w:sz w:val="32"/>
          <w:szCs w:val="32"/>
        </w:rPr>
        <w:lastRenderedPageBreak/>
        <w:t>（三）</w:t>
      </w:r>
      <w:bookmarkEnd w:id="215"/>
      <w:bookmarkEnd w:id="216"/>
      <w:r w:rsidR="00EA6C2C">
        <w:rPr>
          <w:rFonts w:eastAsia="華康新特明體" w:hAnsi="Times New Roman" w:cs="Times New Roman" w:hint="eastAsia"/>
          <w:b w:val="0"/>
          <w:sz w:val="32"/>
          <w:szCs w:val="32"/>
        </w:rPr>
        <w:t>家中裝設有線電視之時間</w:t>
      </w:r>
      <w:bookmarkEnd w:id="217"/>
    </w:p>
    <w:p w:rsidR="00303FFC" w:rsidRDefault="00303FFC"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26496" behindDoc="1" locked="0" layoutInCell="1" allowOverlap="1">
            <wp:simplePos x="0" y="0"/>
            <wp:positionH relativeFrom="column">
              <wp:posOffset>282368</wp:posOffset>
            </wp:positionH>
            <wp:positionV relativeFrom="paragraph">
              <wp:posOffset>190958</wp:posOffset>
            </wp:positionV>
            <wp:extent cx="1461600" cy="374400"/>
            <wp:effectExtent l="0" t="0" r="5715" b="6985"/>
            <wp:wrapNone/>
            <wp:docPr id="204" name="圖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303FFC"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w:t>
      </w:r>
      <w:r w:rsidR="00EA6C2C" w:rsidRPr="00EA6C2C">
        <w:rPr>
          <w:rFonts w:ascii="Times New Roman" w:eastAsia="標楷體" w:hAnsi="Times New Roman" w:cs="Times New Roman" w:hint="eastAsia"/>
          <w:sz w:val="28"/>
          <w:szCs w:val="28"/>
        </w:rPr>
        <w:t>調查結果發現，受訪者</w:t>
      </w:r>
      <w:r w:rsidR="005D24E8">
        <w:rPr>
          <w:rFonts w:ascii="Times New Roman" w:eastAsia="標楷體" w:hAnsi="Times New Roman" w:cs="Times New Roman" w:hint="eastAsia"/>
          <w:sz w:val="28"/>
          <w:szCs w:val="28"/>
        </w:rPr>
        <w:t>家中裝設有線電視之時間以</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21</w:t>
      </w:r>
      <w:r w:rsidR="003064A8">
        <w:rPr>
          <w:rFonts w:ascii="Times New Roman" w:eastAsia="標楷體" w:hAnsi="Times New Roman" w:cs="Times New Roman" w:hint="eastAsia"/>
          <w:sz w:val="28"/>
          <w:szCs w:val="28"/>
        </w:rPr>
        <w:t>年以上</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之</w:t>
      </w:r>
      <w:r w:rsidR="005D24E8">
        <w:rPr>
          <w:rFonts w:ascii="Times New Roman" w:eastAsia="標楷體" w:hAnsi="Times New Roman" w:cs="Times New Roman" w:hint="eastAsia"/>
          <w:sz w:val="28"/>
          <w:szCs w:val="28"/>
        </w:rPr>
        <w:t>比例最高</w:t>
      </w:r>
      <w:r w:rsidR="00EA6C2C" w:rsidRPr="00EA6C2C">
        <w:rPr>
          <w:rFonts w:ascii="Times New Roman" w:eastAsia="標楷體" w:hAnsi="Times New Roman" w:cs="Times New Roman" w:hint="eastAsia"/>
          <w:sz w:val="28"/>
          <w:szCs w:val="28"/>
        </w:rPr>
        <w:t>，</w:t>
      </w:r>
      <w:r w:rsidR="005D24E8">
        <w:rPr>
          <w:rFonts w:ascii="Times New Roman" w:eastAsia="標楷體" w:hAnsi="Times New Roman" w:cs="Times New Roman" w:hint="eastAsia"/>
          <w:sz w:val="28"/>
          <w:szCs w:val="28"/>
        </w:rPr>
        <w:t>占</w:t>
      </w:r>
      <w:r w:rsidR="003064A8">
        <w:rPr>
          <w:rFonts w:ascii="Times New Roman" w:eastAsia="標楷體" w:hAnsi="Times New Roman" w:cs="Times New Roman" w:hint="eastAsia"/>
          <w:sz w:val="28"/>
          <w:szCs w:val="28"/>
        </w:rPr>
        <w:t>51.6</w:t>
      </w:r>
      <w:r w:rsidR="00EA6C2C" w:rsidRPr="00EA6C2C">
        <w:rPr>
          <w:rFonts w:ascii="Times New Roman" w:eastAsia="標楷體" w:hAnsi="Times New Roman" w:cs="Times New Roman" w:hint="eastAsia"/>
          <w:sz w:val="28"/>
          <w:szCs w:val="28"/>
        </w:rPr>
        <w:t>%</w:t>
      </w:r>
      <w:r w:rsidR="00EA6C2C" w:rsidRPr="00EA6C2C">
        <w:rPr>
          <w:rFonts w:ascii="Times New Roman" w:eastAsia="標楷體" w:hAnsi="Times New Roman" w:cs="Times New Roman" w:hint="eastAsia"/>
          <w:sz w:val="28"/>
          <w:szCs w:val="28"/>
        </w:rPr>
        <w:t>，其次依序為「</w:t>
      </w:r>
      <w:r w:rsidR="003064A8">
        <w:rPr>
          <w:rFonts w:ascii="Times New Roman" w:eastAsia="標楷體" w:hAnsi="Times New Roman" w:cs="Times New Roman" w:hint="eastAsia"/>
          <w:sz w:val="28"/>
          <w:szCs w:val="28"/>
        </w:rPr>
        <w:t>16-20</w:t>
      </w:r>
      <w:r w:rsidR="003064A8">
        <w:rPr>
          <w:rFonts w:ascii="Times New Roman" w:eastAsia="標楷體" w:hAnsi="Times New Roman" w:cs="Times New Roman" w:hint="eastAsia"/>
          <w:sz w:val="28"/>
          <w:szCs w:val="28"/>
        </w:rPr>
        <w:t>年</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15.8</w:t>
      </w:r>
      <w:r w:rsidR="00EA6C2C" w:rsidRPr="00EA6C2C">
        <w:rPr>
          <w:rFonts w:ascii="Times New Roman" w:eastAsia="標楷體" w:hAnsi="Times New Roman" w:cs="Times New Roman" w:hint="eastAsia"/>
          <w:sz w:val="28"/>
          <w:szCs w:val="28"/>
        </w:rPr>
        <w:t>%</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11-15</w:t>
      </w:r>
      <w:r w:rsidR="003064A8">
        <w:rPr>
          <w:rFonts w:ascii="Times New Roman" w:eastAsia="標楷體" w:hAnsi="Times New Roman" w:cs="Times New Roman" w:hint="eastAsia"/>
          <w:sz w:val="28"/>
          <w:szCs w:val="28"/>
        </w:rPr>
        <w:t>年</w:t>
      </w:r>
      <w:r w:rsidR="005D24E8">
        <w:rPr>
          <w:rFonts w:ascii="Times New Roman" w:eastAsia="標楷體" w:hAnsi="Times New Roman" w:cs="Times New Roman" w:hint="eastAsia"/>
          <w:sz w:val="28"/>
          <w:szCs w:val="28"/>
        </w:rPr>
        <w:t>」</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15.8</w:t>
      </w:r>
      <w:r w:rsidR="00606A65">
        <w:rPr>
          <w:rFonts w:ascii="Times New Roman" w:eastAsia="標楷體" w:hAnsi="Times New Roman" w:cs="Times New Roman" w:hint="eastAsia"/>
          <w:sz w:val="28"/>
          <w:szCs w:val="28"/>
        </w:rPr>
        <w:t>%</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6-10</w:t>
      </w:r>
      <w:r w:rsidR="003064A8">
        <w:rPr>
          <w:rFonts w:ascii="Times New Roman" w:eastAsia="標楷體" w:hAnsi="Times New Roman" w:cs="Times New Roman" w:hint="eastAsia"/>
          <w:sz w:val="28"/>
          <w:szCs w:val="28"/>
        </w:rPr>
        <w:t>年</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10.3</w:t>
      </w:r>
      <w:r w:rsidR="00EA6C2C" w:rsidRPr="00EA6C2C">
        <w:rPr>
          <w:rFonts w:ascii="Times New Roman" w:eastAsia="標楷體" w:hAnsi="Times New Roman" w:cs="Times New Roman" w:hint="eastAsia"/>
          <w:sz w:val="28"/>
          <w:szCs w:val="28"/>
        </w:rPr>
        <w:t>%</w:t>
      </w:r>
      <w:r w:rsidR="005D24E8">
        <w:rPr>
          <w:rFonts w:ascii="Times New Roman" w:eastAsia="標楷體" w:hAnsi="Times New Roman" w:cs="Times New Roman" w:hint="eastAsia"/>
          <w:sz w:val="28"/>
          <w:szCs w:val="28"/>
        </w:rPr>
        <w:t>）以及</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5</w:t>
      </w:r>
      <w:r w:rsidR="003064A8">
        <w:rPr>
          <w:rFonts w:ascii="Times New Roman" w:eastAsia="標楷體" w:hAnsi="Times New Roman" w:cs="Times New Roman" w:hint="eastAsia"/>
          <w:sz w:val="28"/>
          <w:szCs w:val="28"/>
        </w:rPr>
        <w:t>年以下</w:t>
      </w:r>
      <w:r w:rsidR="00EA6C2C" w:rsidRPr="00EA6C2C">
        <w:rPr>
          <w:rFonts w:ascii="Times New Roman" w:eastAsia="標楷體" w:hAnsi="Times New Roman" w:cs="Times New Roman" w:hint="eastAsia"/>
          <w:sz w:val="28"/>
          <w:szCs w:val="28"/>
        </w:rPr>
        <w:t>」（</w:t>
      </w:r>
      <w:r w:rsidR="003064A8">
        <w:rPr>
          <w:rFonts w:ascii="Times New Roman" w:eastAsia="標楷體" w:hAnsi="Times New Roman" w:cs="Times New Roman" w:hint="eastAsia"/>
          <w:sz w:val="28"/>
          <w:szCs w:val="28"/>
        </w:rPr>
        <w:t>6.5</w:t>
      </w:r>
      <w:r w:rsidR="00EA6C2C" w:rsidRPr="00EA6C2C">
        <w:rPr>
          <w:rFonts w:ascii="Times New Roman" w:eastAsia="標楷體" w:hAnsi="Times New Roman" w:cs="Times New Roman" w:hint="eastAsia"/>
          <w:sz w:val="28"/>
          <w:szCs w:val="28"/>
        </w:rPr>
        <w:t>%</w:t>
      </w:r>
      <w:r w:rsidR="005D24E8">
        <w:rPr>
          <w:rFonts w:ascii="Times New Roman" w:eastAsia="標楷體" w:hAnsi="Times New Roman" w:cs="Times New Roman" w:hint="eastAsia"/>
          <w:sz w:val="28"/>
          <w:szCs w:val="28"/>
        </w:rPr>
        <w:t>）</w:t>
      </w:r>
      <w:r w:rsidR="00EA6C2C" w:rsidRPr="00EA6C2C">
        <w:rPr>
          <w:rFonts w:ascii="Times New Roman" w:eastAsia="標楷體" w:hAnsi="Times New Roman" w:cs="Times New Roman" w:hint="eastAsia"/>
          <w:sz w:val="28"/>
          <w:szCs w:val="28"/>
        </w:rPr>
        <w:t>。</w:t>
      </w:r>
    </w:p>
    <w:p w:rsidR="00303FFC" w:rsidRDefault="00303FFC" w:rsidP="00F1321E">
      <w:pPr>
        <w:pStyle w:val="af5"/>
        <w:spacing w:beforeLines="100" w:after="0" w:line="420" w:lineRule="exact"/>
        <w:ind w:leftChars="180" w:left="825" w:hangingChars="151" w:hanging="393"/>
        <w:rPr>
          <w:rFonts w:hAnsi="Times New Roman" w:cs="Times New Roman"/>
          <w:sz w:val="26"/>
          <w:szCs w:val="26"/>
        </w:rPr>
      </w:pPr>
      <w:r>
        <w:rPr>
          <w:rFonts w:hAnsi="Times New Roman" w:cs="Times New Roman"/>
          <w:sz w:val="26"/>
          <w:szCs w:val="26"/>
        </w:rPr>
        <w:t>Q</w:t>
      </w:r>
      <w:r w:rsidR="00EA6C2C" w:rsidRPr="00EA6C2C">
        <w:rPr>
          <w:rFonts w:hAnsi="Times New Roman" w:cs="Times New Roman" w:hint="eastAsia"/>
          <w:sz w:val="26"/>
          <w:szCs w:val="26"/>
        </w:rPr>
        <w:t>1.</w:t>
      </w:r>
      <w:r w:rsidR="00EA6C2C" w:rsidRPr="00EA6C2C">
        <w:rPr>
          <w:rFonts w:hAnsi="Times New Roman" w:cs="Times New Roman" w:hint="eastAsia"/>
          <w:sz w:val="26"/>
          <w:szCs w:val="26"/>
        </w:rPr>
        <w:t>請問您家裝設有線電視有多久了？</w:t>
      </w:r>
    </w:p>
    <w:p w:rsidR="00303FFC" w:rsidRDefault="003064A8" w:rsidP="00303FFC">
      <w:pPr>
        <w:jc w:val="center"/>
      </w:pPr>
      <w:r>
        <w:rPr>
          <w:noProof/>
        </w:rPr>
        <w:drawing>
          <wp:inline distT="0" distB="0" distL="0" distR="0">
            <wp:extent cx="4581525" cy="2943225"/>
            <wp:effectExtent l="0" t="0" r="0" b="0"/>
            <wp:docPr id="26" name="圖表 26">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03FFC" w:rsidRDefault="00B561F8" w:rsidP="00303FFC">
      <w:pPr>
        <w:pStyle w:val="ad"/>
        <w:rPr>
          <w:b w:val="0"/>
          <w:szCs w:val="26"/>
        </w:rPr>
      </w:pPr>
      <w:bookmarkStart w:id="219" w:name="_Toc242068582"/>
      <w:bookmarkStart w:id="220" w:name="_Toc463623286"/>
      <w:bookmarkStart w:id="221" w:name="_Toc54802490"/>
      <w:bookmarkStart w:id="222" w:name="_Toc57123152"/>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4</w:t>
      </w:r>
      <w:r w:rsidR="00D013E4">
        <w:fldChar w:fldCharType="end"/>
      </w:r>
      <w:r w:rsidR="00303FFC">
        <w:rPr>
          <w:rFonts w:hint="eastAsia"/>
          <w:szCs w:val="26"/>
        </w:rPr>
        <w:t xml:space="preserve">　</w:t>
      </w:r>
      <w:bookmarkEnd w:id="219"/>
      <w:bookmarkEnd w:id="220"/>
      <w:bookmarkEnd w:id="221"/>
      <w:r w:rsidR="00945F83">
        <w:rPr>
          <w:rFonts w:hint="eastAsia"/>
          <w:szCs w:val="26"/>
        </w:rPr>
        <w:t>家中裝設有線電視之時間</w:t>
      </w:r>
      <w:bookmarkEnd w:id="222"/>
    </w:p>
    <w:p w:rsidR="00303FFC" w:rsidRDefault="00303FFC" w:rsidP="00303FFC">
      <w:pPr>
        <w:widowControl/>
        <w:rPr>
          <w:kern w:val="0"/>
        </w:rPr>
      </w:pPr>
      <w:r>
        <w:rPr>
          <w:kern w:val="0"/>
        </w:rPr>
        <w:br w:type="page"/>
      </w:r>
    </w:p>
    <w:p w:rsidR="00511807" w:rsidRDefault="00511807"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69612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05"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11807" w:rsidRDefault="00511807"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2</w:t>
      </w:r>
      <w:r>
        <w:rPr>
          <w:rFonts w:ascii="Times New Roman" w:eastAsia="標楷體" w:hAnsi="Times New Roman" w:cs="Times New Roman" w:hint="eastAsia"/>
          <w:sz w:val="28"/>
          <w:szCs w:val="28"/>
        </w:rPr>
        <w:t>）：</w:t>
      </w:r>
    </w:p>
    <w:p w:rsidR="00511807" w:rsidRPr="0087405B" w:rsidRDefault="0087405B" w:rsidP="00F1321E">
      <w:pPr>
        <w:pStyle w:val="ac"/>
        <w:numPr>
          <w:ilvl w:val="0"/>
          <w:numId w:val="14"/>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不因「性別」</w:t>
      </w:r>
      <w:r w:rsidR="00511807" w:rsidRPr="0087405B">
        <w:rPr>
          <w:rFonts w:ascii="Times New Roman" w:eastAsia="標楷體" w:hAnsi="Times New Roman" w:cs="Times New Roman" w:hint="eastAsia"/>
          <w:sz w:val="28"/>
          <w:szCs w:val="28"/>
        </w:rPr>
        <w:t>之不同而有顯著差異。</w:t>
      </w:r>
    </w:p>
    <w:p w:rsidR="00511807" w:rsidRDefault="0087405B" w:rsidP="00F1321E">
      <w:pPr>
        <w:pStyle w:val="ac"/>
        <w:numPr>
          <w:ilvl w:val="0"/>
          <w:numId w:val="14"/>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「年齡」、「職業類別」及「居住鄉市」</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87405B" w:rsidRPr="0087405B" w:rsidRDefault="0087405B" w:rsidP="00F1321E">
      <w:pPr>
        <w:pStyle w:val="ac"/>
        <w:numPr>
          <w:ilvl w:val="0"/>
          <w:numId w:val="14"/>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在「教育程度</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教育程度為</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專科</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64.9</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Pr>
          <w:rFonts w:ascii="Times New Roman" w:eastAsia="標楷體" w:hAnsi="Times New Roman" w:cs="Times New Roman" w:hint="eastAsia"/>
          <w:sz w:val="28"/>
          <w:szCs w:val="28"/>
        </w:rPr>
        <w:t>家中裝設有線電視</w:t>
      </w:r>
      <w:r>
        <w:rPr>
          <w:rFonts w:ascii="Times New Roman" w:eastAsia="標楷體" w:hAnsi="Times New Roman" w:cs="Times New Roman" w:hint="eastAsia"/>
          <w:sz w:val="28"/>
          <w:szCs w:val="28"/>
        </w:rPr>
        <w:t>21</w:t>
      </w:r>
      <w:r>
        <w:rPr>
          <w:rFonts w:ascii="Times New Roman" w:eastAsia="標楷體" w:hAnsi="Times New Roman" w:cs="Times New Roman" w:hint="eastAsia"/>
          <w:sz w:val="28"/>
          <w:szCs w:val="28"/>
        </w:rPr>
        <w:t>年以上之比例，顯著高於教育程度為「大學及以上</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42.3</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511807" w:rsidRPr="007356BC" w:rsidRDefault="00511807" w:rsidP="00511807">
      <w:r w:rsidRPr="007356BC">
        <w:br w:type="page"/>
      </w:r>
    </w:p>
    <w:p w:rsidR="00511807" w:rsidRPr="00511807" w:rsidRDefault="00511807" w:rsidP="00303FFC">
      <w:pPr>
        <w:widowControl/>
        <w:rPr>
          <w:rFonts w:ascii="Times New Roman" w:eastAsia="新細明體" w:hAnsi="Times New Roman" w:cs="Times New Roman"/>
          <w:sz w:val="20"/>
          <w:szCs w:val="20"/>
        </w:rPr>
      </w:pPr>
    </w:p>
    <w:p w:rsidR="00303FFC" w:rsidRDefault="00303FFC" w:rsidP="00F1321E">
      <w:pPr>
        <w:pStyle w:val="af5"/>
        <w:snapToGrid w:val="0"/>
        <w:spacing w:before="0" w:afterLines="175"/>
        <w:rPr>
          <w:rFonts w:hAnsi="Times New Roman" w:cs="Times New Roman"/>
          <w:sz w:val="24"/>
        </w:rPr>
      </w:pPr>
      <w:r w:rsidRPr="0009018D">
        <w:rPr>
          <w:noProof/>
        </w:rPr>
        <w:drawing>
          <wp:anchor distT="0" distB="0" distL="114300" distR="114300" simplePos="0" relativeHeight="25162956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41" name="圖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303FFC" w:rsidRPr="007123FA" w:rsidRDefault="00303FFC"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BA6BE8">
        <w:rPr>
          <w:rFonts w:ascii="Times New Roman" w:eastAsia="標楷體" w:hAnsi="Times New Roman" w:cs="Times New Roman" w:hint="eastAsia"/>
          <w:sz w:val="28"/>
          <w:szCs w:val="28"/>
        </w:rPr>
        <w:t>由年度比較可知，</w:t>
      </w:r>
      <w:r w:rsidR="007D2746">
        <w:rPr>
          <w:rFonts w:ascii="Times New Roman" w:eastAsia="標楷體" w:hAnsi="Times New Roman" w:cs="Times New Roman" w:hint="eastAsia"/>
          <w:sz w:val="28"/>
          <w:szCs w:val="28"/>
        </w:rPr>
        <w:t>近三年受訪者家中裝設有線電視之時間皆已「</w:t>
      </w:r>
      <w:r w:rsidR="007D2746">
        <w:rPr>
          <w:rFonts w:ascii="Times New Roman" w:eastAsia="標楷體" w:hAnsi="Times New Roman" w:cs="Times New Roman" w:hint="eastAsia"/>
          <w:sz w:val="28"/>
          <w:szCs w:val="28"/>
        </w:rPr>
        <w:t>21</w:t>
      </w:r>
      <w:r w:rsidR="007D2746">
        <w:rPr>
          <w:rFonts w:ascii="Times New Roman" w:eastAsia="標楷體" w:hAnsi="Times New Roman" w:cs="Times New Roman" w:hint="eastAsia"/>
          <w:sz w:val="28"/>
          <w:szCs w:val="28"/>
        </w:rPr>
        <w:t>年以上」占比最高</w:t>
      </w:r>
      <w:r w:rsidR="00094E39">
        <w:rPr>
          <w:rFonts w:ascii="Times New Roman" w:eastAsia="標楷體" w:hAnsi="Times New Roman" w:cs="Times New Roman" w:hint="eastAsia"/>
          <w:sz w:val="28"/>
          <w:szCs w:val="28"/>
        </w:rPr>
        <w:t>；</w:t>
      </w:r>
      <w:proofErr w:type="gramStart"/>
      <w:r w:rsidR="00FB30F0">
        <w:rPr>
          <w:rFonts w:ascii="Times New Roman" w:eastAsia="標楷體" w:hAnsi="標楷體" w:cs="Times New Roman" w:hint="eastAsia"/>
          <w:sz w:val="28"/>
          <w:szCs w:val="28"/>
        </w:rPr>
        <w:t>109</w:t>
      </w:r>
      <w:proofErr w:type="gramEnd"/>
      <w:r w:rsidR="00DC45FF" w:rsidRPr="00BA6BE8">
        <w:rPr>
          <w:rFonts w:ascii="Times New Roman" w:eastAsia="標楷體" w:hAnsi="標楷體" w:cs="Times New Roman" w:hint="eastAsia"/>
          <w:sz w:val="28"/>
          <w:szCs w:val="28"/>
        </w:rPr>
        <w:t>年度</w:t>
      </w:r>
      <w:r w:rsidR="00945F83">
        <w:rPr>
          <w:rFonts w:ascii="Times New Roman" w:eastAsia="標楷體" w:hAnsi="標楷體" w:cs="Times New Roman" w:hint="eastAsia"/>
          <w:sz w:val="28"/>
          <w:szCs w:val="28"/>
        </w:rPr>
        <w:t>家中裝設有線電視</w:t>
      </w:r>
      <w:r w:rsidR="007D2746">
        <w:rPr>
          <w:rFonts w:ascii="Times New Roman" w:eastAsia="標楷體" w:hAnsi="標楷體" w:cs="Times New Roman" w:hint="eastAsia"/>
          <w:sz w:val="28"/>
          <w:szCs w:val="28"/>
        </w:rPr>
        <w:t>21</w:t>
      </w:r>
      <w:r w:rsidR="007D2746">
        <w:rPr>
          <w:rFonts w:ascii="Times New Roman" w:eastAsia="標楷體" w:hAnsi="標楷體" w:cs="Times New Roman" w:hint="eastAsia"/>
          <w:sz w:val="28"/>
          <w:szCs w:val="28"/>
        </w:rPr>
        <w:t>年以上之受訪者</w:t>
      </w:r>
      <w:r w:rsidR="00094E39">
        <w:rPr>
          <w:rFonts w:ascii="Times New Roman" w:eastAsia="標楷體" w:hAnsi="標楷體" w:cs="Times New Roman" w:hint="eastAsia"/>
          <w:sz w:val="28"/>
          <w:szCs w:val="28"/>
        </w:rPr>
        <w:t>占</w:t>
      </w:r>
      <w:r w:rsidR="00094E39">
        <w:rPr>
          <w:rFonts w:ascii="Times New Roman" w:eastAsia="標楷體" w:hAnsi="標楷體" w:cs="Times New Roman" w:hint="eastAsia"/>
          <w:sz w:val="28"/>
          <w:szCs w:val="28"/>
        </w:rPr>
        <w:t>41.5%</w:t>
      </w:r>
      <w:r w:rsidR="00094E39">
        <w:rPr>
          <w:rFonts w:ascii="Times New Roman" w:eastAsia="標楷體" w:hAnsi="標楷體" w:cs="Times New Roman" w:hint="eastAsia"/>
          <w:sz w:val="28"/>
          <w:szCs w:val="28"/>
        </w:rPr>
        <w:t>，相較於</w:t>
      </w:r>
      <w:proofErr w:type="gramStart"/>
      <w:r w:rsidR="00094E39">
        <w:rPr>
          <w:rFonts w:ascii="Times New Roman" w:eastAsia="標楷體" w:hAnsi="標楷體" w:cs="Times New Roman" w:hint="eastAsia"/>
          <w:sz w:val="28"/>
          <w:szCs w:val="28"/>
        </w:rPr>
        <w:t>108</w:t>
      </w:r>
      <w:proofErr w:type="gramEnd"/>
      <w:r w:rsidR="00094E39">
        <w:rPr>
          <w:rFonts w:ascii="Times New Roman" w:eastAsia="標楷體" w:hAnsi="標楷體" w:cs="Times New Roman" w:hint="eastAsia"/>
          <w:sz w:val="28"/>
          <w:szCs w:val="28"/>
        </w:rPr>
        <w:t>年度（</w:t>
      </w:r>
      <w:r w:rsidR="00094E39">
        <w:rPr>
          <w:rFonts w:ascii="Times New Roman" w:eastAsia="標楷體" w:hAnsi="標楷體" w:cs="Times New Roman" w:hint="eastAsia"/>
          <w:sz w:val="28"/>
          <w:szCs w:val="28"/>
        </w:rPr>
        <w:t>62.7%</w:t>
      </w:r>
      <w:r w:rsidR="00094E39">
        <w:rPr>
          <w:rFonts w:ascii="Times New Roman" w:eastAsia="標楷體" w:hAnsi="標楷體" w:cs="Times New Roman" w:hint="eastAsia"/>
          <w:sz w:val="28"/>
          <w:szCs w:val="28"/>
        </w:rPr>
        <w:t>）下降</w:t>
      </w:r>
      <w:r w:rsidR="00094E39">
        <w:rPr>
          <w:rFonts w:ascii="Times New Roman" w:eastAsia="標楷體" w:hAnsi="標楷體" w:cs="Times New Roman" w:hint="eastAsia"/>
          <w:sz w:val="28"/>
          <w:szCs w:val="28"/>
        </w:rPr>
        <w:t>21.2</w:t>
      </w:r>
      <w:r w:rsidR="00094E39">
        <w:rPr>
          <w:rFonts w:ascii="Times New Roman" w:eastAsia="標楷體" w:hAnsi="標楷體" w:cs="Times New Roman" w:hint="eastAsia"/>
          <w:sz w:val="28"/>
          <w:szCs w:val="28"/>
        </w:rPr>
        <w:t>個百分點。</w:t>
      </w:r>
    </w:p>
    <w:p w:rsidR="00303FFC" w:rsidRPr="00F716B2" w:rsidRDefault="00D45DCC" w:rsidP="00303FFC">
      <w:pPr>
        <w:jc w:val="center"/>
      </w:pPr>
      <w:r>
        <w:rPr>
          <w:noProof/>
        </w:rPr>
        <w:drawing>
          <wp:inline distT="0" distB="0" distL="0" distR="0">
            <wp:extent cx="5511800" cy="5130800"/>
            <wp:effectExtent l="0" t="0" r="0" b="0"/>
            <wp:docPr id="81" name="圖表 8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03FFC" w:rsidRPr="007356BC" w:rsidRDefault="00B561F8" w:rsidP="00303FFC">
      <w:pPr>
        <w:pStyle w:val="ad"/>
        <w:rPr>
          <w:szCs w:val="26"/>
        </w:rPr>
      </w:pPr>
      <w:bookmarkStart w:id="223" w:name="_Toc463623287"/>
      <w:bookmarkStart w:id="224" w:name="_Toc54802491"/>
      <w:bookmarkStart w:id="225" w:name="_Toc57123153"/>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5</w:t>
      </w:r>
      <w:r w:rsidR="00D013E4">
        <w:fldChar w:fldCharType="end"/>
      </w:r>
      <w:r w:rsidR="00303FFC" w:rsidRPr="007356BC">
        <w:rPr>
          <w:rFonts w:hint="eastAsia"/>
          <w:szCs w:val="26"/>
        </w:rPr>
        <w:t xml:space="preserve">　</w:t>
      </w:r>
      <w:bookmarkEnd w:id="223"/>
      <w:bookmarkEnd w:id="224"/>
      <w:r w:rsidR="00945F83">
        <w:rPr>
          <w:rFonts w:hint="eastAsia"/>
          <w:szCs w:val="26"/>
        </w:rPr>
        <w:t>家中裝設有線電視時間之年度比較</w:t>
      </w:r>
      <w:bookmarkEnd w:id="225"/>
    </w:p>
    <w:p w:rsidR="00303FFC" w:rsidRPr="007356BC" w:rsidRDefault="00303FFC" w:rsidP="00303FFC">
      <w:r w:rsidRPr="007356BC">
        <w:br w:type="page"/>
      </w:r>
    </w:p>
    <w:p w:rsidR="001F3363" w:rsidRPr="00145BF8" w:rsidRDefault="001F3363" w:rsidP="00085378">
      <w:pPr>
        <w:pStyle w:val="4"/>
        <w:spacing w:before="540" w:after="180"/>
        <w:ind w:left="558" w:hanging="558"/>
      </w:pPr>
      <w:bookmarkStart w:id="226" w:name="_Toc55836187"/>
      <w:bookmarkStart w:id="227" w:name="_Toc242068484"/>
      <w:bookmarkStart w:id="228" w:name="_Toc463628536"/>
      <w:r>
        <w:rPr>
          <w:rFonts w:hint="eastAsia"/>
        </w:rPr>
        <w:lastRenderedPageBreak/>
        <w:t>二</w:t>
      </w:r>
      <w:r w:rsidRPr="00145BF8">
        <w:rPr>
          <w:rFonts w:hint="eastAsia"/>
        </w:rPr>
        <w:t>、</w:t>
      </w:r>
      <w:r w:rsidRPr="001F3363">
        <w:rPr>
          <w:rFonts w:hint="eastAsia"/>
        </w:rPr>
        <w:t>公用頻道與新聞頻道收視狀況分析</w:t>
      </w:r>
      <w:bookmarkEnd w:id="226"/>
    </w:p>
    <w:p w:rsidR="00303FFC" w:rsidRDefault="001F3363" w:rsidP="00303FFC">
      <w:pPr>
        <w:pStyle w:val="af5"/>
        <w:spacing w:beforeLines="50" w:after="0"/>
        <w:outlineLvl w:val="2"/>
        <w:rPr>
          <w:rFonts w:eastAsia="華康新特明體" w:hAnsi="Times New Roman" w:cs="Times New Roman"/>
          <w:b w:val="0"/>
          <w:sz w:val="32"/>
          <w:szCs w:val="32"/>
        </w:rPr>
      </w:pPr>
      <w:bookmarkStart w:id="229" w:name="_Toc55836188"/>
      <w:r>
        <w:rPr>
          <w:rFonts w:eastAsia="華康新特明體" w:hAnsi="Times New Roman" w:cs="Times New Roman" w:hint="eastAsia"/>
          <w:b w:val="0"/>
          <w:sz w:val="32"/>
          <w:szCs w:val="32"/>
        </w:rPr>
        <w:t>（一</w:t>
      </w:r>
      <w:r w:rsidR="00303FFC">
        <w:rPr>
          <w:rFonts w:eastAsia="華康新特明體" w:hAnsi="Times New Roman" w:cs="Times New Roman" w:hint="eastAsia"/>
          <w:b w:val="0"/>
          <w:sz w:val="32"/>
          <w:szCs w:val="32"/>
        </w:rPr>
        <w:t>）</w:t>
      </w:r>
      <w:bookmarkEnd w:id="227"/>
      <w:bookmarkEnd w:id="228"/>
      <w:r w:rsidR="00CF7E9D">
        <w:rPr>
          <w:rFonts w:eastAsia="華康新特明體" w:hAnsi="Times New Roman" w:cs="Times New Roman" w:hint="eastAsia"/>
          <w:b w:val="0"/>
          <w:sz w:val="32"/>
          <w:szCs w:val="32"/>
        </w:rPr>
        <w:t>有無看過澎湖有限公司第</w:t>
      </w:r>
      <w:r w:rsidR="00CF7E9D">
        <w:rPr>
          <w:rFonts w:eastAsia="華康新特明體" w:hAnsi="Times New Roman" w:cs="Times New Roman" w:hint="eastAsia"/>
          <w:b w:val="0"/>
          <w:sz w:val="32"/>
          <w:szCs w:val="32"/>
        </w:rPr>
        <w:t>3</w:t>
      </w:r>
      <w:r w:rsidR="00CF7E9D">
        <w:rPr>
          <w:rFonts w:eastAsia="華康新特明體" w:hAnsi="Times New Roman" w:cs="Times New Roman" w:hint="eastAsia"/>
          <w:b w:val="0"/>
          <w:sz w:val="32"/>
          <w:szCs w:val="32"/>
        </w:rPr>
        <w:t>頻道（公用頻道）</w:t>
      </w:r>
      <w:bookmarkEnd w:id="229"/>
    </w:p>
    <w:p w:rsidR="00303FFC" w:rsidRDefault="00303FFC"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28544" behindDoc="1" locked="0" layoutInCell="1" allowOverlap="1">
            <wp:simplePos x="0" y="0"/>
            <wp:positionH relativeFrom="column">
              <wp:posOffset>144145</wp:posOffset>
            </wp:positionH>
            <wp:positionV relativeFrom="paragraph">
              <wp:posOffset>193454</wp:posOffset>
            </wp:positionV>
            <wp:extent cx="1461600" cy="374400"/>
            <wp:effectExtent l="0" t="0" r="5715" b="6985"/>
            <wp:wrapNone/>
            <wp:docPr id="205" name="圖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CF7E9D" w:rsidRPr="00CF7E9D" w:rsidRDefault="00303FFC" w:rsidP="00F1321E">
      <w:pPr>
        <w:overflowPunct w:val="0"/>
        <w:spacing w:afterLines="50" w:line="46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調</w:t>
      </w:r>
      <w:r w:rsidR="003B2BE1">
        <w:rPr>
          <w:rFonts w:ascii="Times New Roman" w:eastAsia="標楷體" w:hAnsi="Times New Roman" w:cs="Times New Roman"/>
          <w:sz w:val="28"/>
          <w:szCs w:val="28"/>
        </w:rPr>
        <w:t>查結果</w:t>
      </w:r>
      <w:r w:rsidR="003B2BE1">
        <w:rPr>
          <w:rFonts w:ascii="Times New Roman" w:eastAsia="標楷體" w:hAnsi="Times New Roman" w:cs="Times New Roman" w:hint="eastAsia"/>
          <w:sz w:val="28"/>
          <w:szCs w:val="28"/>
        </w:rPr>
        <w:t>發現</w:t>
      </w:r>
      <w:r w:rsidR="007C6334">
        <w:rPr>
          <w:rFonts w:ascii="Times New Roman" w:eastAsia="標楷體" w:hAnsi="Times New Roman" w:cs="Times New Roman"/>
          <w:sz w:val="28"/>
          <w:szCs w:val="28"/>
        </w:rPr>
        <w:t>，</w:t>
      </w:r>
      <w:r w:rsidR="00CF7E9D">
        <w:rPr>
          <w:rFonts w:ascii="Times New Roman" w:eastAsia="標楷體" w:hAnsi="Times New Roman" w:cs="Times New Roman" w:hint="eastAsia"/>
          <w:sz w:val="28"/>
          <w:szCs w:val="28"/>
        </w:rPr>
        <w:t>受訪者表示「</w:t>
      </w:r>
      <w:r w:rsidR="003064A8">
        <w:rPr>
          <w:rFonts w:ascii="Times New Roman" w:eastAsia="標楷體" w:hAnsi="Times New Roman" w:cs="Times New Roman" w:hint="eastAsia"/>
          <w:sz w:val="28"/>
          <w:szCs w:val="28"/>
        </w:rPr>
        <w:t>從來沒看過</w:t>
      </w:r>
      <w:r w:rsidR="00CF7E9D">
        <w:rPr>
          <w:rFonts w:ascii="Times New Roman" w:eastAsia="標楷體" w:hAnsi="Times New Roman" w:cs="Times New Roman" w:hint="eastAsia"/>
          <w:sz w:val="28"/>
          <w:szCs w:val="28"/>
        </w:rPr>
        <w:t>」</w:t>
      </w:r>
      <w:r w:rsidR="00CF7E9D" w:rsidRPr="00CF7E9D">
        <w:rPr>
          <w:rFonts w:ascii="Times New Roman" w:eastAsia="標楷體" w:hAnsi="Times New Roman" w:cs="Times New Roman" w:hint="eastAsia"/>
          <w:sz w:val="28"/>
          <w:szCs w:val="28"/>
        </w:rPr>
        <w:t>澎湖有限公司第</w:t>
      </w:r>
      <w:r w:rsidR="00CF7E9D" w:rsidRPr="00CF7E9D">
        <w:rPr>
          <w:rFonts w:ascii="Times New Roman" w:eastAsia="標楷體" w:hAnsi="Times New Roman" w:cs="Times New Roman" w:hint="eastAsia"/>
          <w:sz w:val="28"/>
          <w:szCs w:val="28"/>
        </w:rPr>
        <w:t>3</w:t>
      </w:r>
      <w:r w:rsidR="00CF7E9D" w:rsidRPr="00CF7E9D">
        <w:rPr>
          <w:rFonts w:ascii="Times New Roman" w:eastAsia="標楷體" w:hAnsi="Times New Roman" w:cs="Times New Roman" w:hint="eastAsia"/>
          <w:sz w:val="28"/>
          <w:szCs w:val="28"/>
        </w:rPr>
        <w:t>頻道（公用頻道）</w:t>
      </w:r>
      <w:r w:rsidR="00CF7E9D">
        <w:rPr>
          <w:rFonts w:ascii="Times New Roman" w:eastAsia="標楷體" w:hAnsi="Times New Roman" w:cs="Times New Roman" w:hint="eastAsia"/>
          <w:sz w:val="28"/>
          <w:szCs w:val="28"/>
        </w:rPr>
        <w:t>的比例最高，占</w:t>
      </w:r>
      <w:r w:rsidR="003064A8">
        <w:rPr>
          <w:rFonts w:ascii="Times New Roman" w:eastAsia="標楷體" w:hAnsi="Times New Roman" w:cs="Times New Roman" w:hint="eastAsia"/>
          <w:sz w:val="28"/>
          <w:szCs w:val="28"/>
        </w:rPr>
        <w:t>49.9</w:t>
      </w:r>
      <w:r w:rsidR="00CF7E9D">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，其次依序為「</w:t>
      </w:r>
      <w:r w:rsidR="0098068D">
        <w:rPr>
          <w:rFonts w:ascii="Times New Roman" w:eastAsia="標楷體" w:hAnsi="Times New Roman" w:cs="Times New Roman" w:hint="eastAsia"/>
          <w:sz w:val="28"/>
          <w:szCs w:val="28"/>
        </w:rPr>
        <w:t>很少看</w:t>
      </w:r>
      <w:r w:rsidR="00CF7E9D">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25.5</w:t>
      </w:r>
      <w:r w:rsidR="00CF7E9D">
        <w:rPr>
          <w:rFonts w:ascii="Times New Roman" w:eastAsia="標楷體" w:hAnsi="Times New Roman" w:cs="Times New Roman" w:hint="eastAsia"/>
          <w:sz w:val="28"/>
          <w:szCs w:val="28"/>
        </w:rPr>
        <w:t>（</w:t>
      </w:r>
      <w:r w:rsidR="00606A65">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偶爾看</w:t>
      </w:r>
      <w:r w:rsidR="00CF7E9D">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20.6</w:t>
      </w:r>
      <w:r w:rsidR="00606A65">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）以及「</w:t>
      </w:r>
      <w:r w:rsidR="0098068D">
        <w:rPr>
          <w:rFonts w:ascii="Times New Roman" w:eastAsia="標楷體" w:hAnsi="Times New Roman" w:cs="Times New Roman" w:hint="eastAsia"/>
          <w:sz w:val="28"/>
          <w:szCs w:val="28"/>
        </w:rPr>
        <w:t>經常看</w:t>
      </w:r>
      <w:r w:rsidR="00CF7E9D">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2.1</w:t>
      </w:r>
      <w:r w:rsidR="00606A65">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），而有</w:t>
      </w:r>
      <w:r w:rsidR="0098068D">
        <w:rPr>
          <w:rFonts w:ascii="Times New Roman" w:eastAsia="標楷體" w:hAnsi="Times New Roman" w:cs="Times New Roman" w:hint="eastAsia"/>
          <w:sz w:val="28"/>
          <w:szCs w:val="28"/>
        </w:rPr>
        <w:t>1.9</w:t>
      </w:r>
      <w:r w:rsidR="00CF7E9D">
        <w:rPr>
          <w:rFonts w:ascii="Times New Roman" w:eastAsia="標楷體" w:hAnsi="Times New Roman" w:cs="Times New Roman" w:hint="eastAsia"/>
          <w:sz w:val="28"/>
          <w:szCs w:val="28"/>
        </w:rPr>
        <w:t>%</w:t>
      </w:r>
      <w:r w:rsidR="00FB30D0">
        <w:rPr>
          <w:rFonts w:ascii="Times New Roman" w:eastAsia="標楷體" w:hAnsi="Times New Roman" w:cs="Times New Roman" w:hint="eastAsia"/>
          <w:sz w:val="28"/>
          <w:szCs w:val="28"/>
        </w:rPr>
        <w:t>的受訪者</w:t>
      </w:r>
      <w:r w:rsidR="00CF7E9D">
        <w:rPr>
          <w:rFonts w:ascii="Times New Roman" w:eastAsia="標楷體" w:hAnsi="Times New Roman" w:cs="Times New Roman" w:hint="eastAsia"/>
          <w:sz w:val="28"/>
          <w:szCs w:val="28"/>
        </w:rPr>
        <w:t>表示</w:t>
      </w:r>
      <w:r w:rsidR="00FB30D0">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不知道有這個頻道</w:t>
      </w:r>
      <w:r w:rsidR="00FB30D0">
        <w:rPr>
          <w:rFonts w:ascii="Times New Roman" w:eastAsia="標楷體" w:hAnsi="Times New Roman" w:cs="Times New Roman" w:hint="eastAsia"/>
          <w:sz w:val="28"/>
          <w:szCs w:val="28"/>
        </w:rPr>
        <w:t>」</w:t>
      </w:r>
      <w:r w:rsidR="00CF7E9D">
        <w:rPr>
          <w:rFonts w:ascii="Times New Roman" w:eastAsia="標楷體" w:hAnsi="Times New Roman" w:cs="Times New Roman" w:hint="eastAsia"/>
          <w:sz w:val="28"/>
          <w:szCs w:val="28"/>
        </w:rPr>
        <w:t>。</w:t>
      </w:r>
    </w:p>
    <w:p w:rsidR="00303FFC" w:rsidRDefault="00303FFC" w:rsidP="009264B2">
      <w:pPr>
        <w:pStyle w:val="af5"/>
        <w:spacing w:beforeLines="50" w:after="0" w:line="420" w:lineRule="exact"/>
        <w:ind w:leftChars="180" w:left="825" w:hangingChars="151" w:hanging="393"/>
        <w:rPr>
          <w:rFonts w:hAnsi="Times New Roman" w:cs="Times New Roman"/>
          <w:sz w:val="26"/>
          <w:szCs w:val="26"/>
        </w:rPr>
      </w:pPr>
      <w:r w:rsidRPr="00FA3CD4">
        <w:rPr>
          <w:rFonts w:hAnsi="Times New Roman" w:cs="Times New Roman"/>
          <w:sz w:val="26"/>
          <w:szCs w:val="26"/>
        </w:rPr>
        <w:t>Q</w:t>
      </w:r>
      <w:r w:rsidR="00CF7E9D" w:rsidRPr="00CF7E9D">
        <w:rPr>
          <w:rFonts w:hAnsi="Times New Roman" w:cs="Times New Roman" w:hint="eastAsia"/>
          <w:sz w:val="26"/>
          <w:szCs w:val="26"/>
        </w:rPr>
        <w:t>2.</w:t>
      </w:r>
      <w:r w:rsidR="00CF7E9D" w:rsidRPr="00CF7E9D">
        <w:rPr>
          <w:rFonts w:hAnsi="Times New Roman" w:cs="Times New Roman" w:hint="eastAsia"/>
          <w:sz w:val="26"/>
          <w:szCs w:val="26"/>
        </w:rPr>
        <w:t>請問在過去這一年，您有沒有看過澎湖有線電視公司的第</w:t>
      </w:r>
      <w:r w:rsidR="00CF7E9D" w:rsidRPr="00CF7E9D">
        <w:rPr>
          <w:rFonts w:hAnsi="Times New Roman" w:cs="Times New Roman" w:hint="eastAsia"/>
          <w:sz w:val="26"/>
          <w:szCs w:val="26"/>
        </w:rPr>
        <w:t>3</w:t>
      </w:r>
      <w:r w:rsidR="00CF7E9D" w:rsidRPr="00CF7E9D">
        <w:rPr>
          <w:rFonts w:hAnsi="Times New Roman" w:cs="Times New Roman" w:hint="eastAsia"/>
          <w:sz w:val="26"/>
          <w:szCs w:val="26"/>
        </w:rPr>
        <w:t>頻道，也就是公用頻道？</w:t>
      </w:r>
    </w:p>
    <w:p w:rsidR="006268CB" w:rsidRDefault="003064A8" w:rsidP="006268CB">
      <w:pPr>
        <w:pStyle w:val="af5"/>
        <w:spacing w:beforeLines="50" w:after="0"/>
        <w:ind w:leftChars="180" w:left="855" w:hangingChars="151" w:hanging="423"/>
        <w:jc w:val="center"/>
      </w:pPr>
      <w:r>
        <w:rPr>
          <w:noProof/>
        </w:rPr>
        <w:drawing>
          <wp:inline distT="0" distB="0" distL="0" distR="0">
            <wp:extent cx="4791075" cy="3248025"/>
            <wp:effectExtent l="0" t="0" r="0" b="0"/>
            <wp:docPr id="27" name="圖表 2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bookmarkStart w:id="230" w:name="_Toc463623288"/>
      <w:bookmarkStart w:id="231" w:name="_Toc54802492"/>
    </w:p>
    <w:p w:rsidR="00AE31F3" w:rsidRDefault="00B561F8" w:rsidP="006268CB">
      <w:pPr>
        <w:pStyle w:val="af5"/>
        <w:spacing w:beforeLines="50" w:after="0"/>
        <w:ind w:leftChars="180" w:left="855" w:hangingChars="151" w:hanging="423"/>
        <w:jc w:val="center"/>
        <w:rPr>
          <w:szCs w:val="26"/>
        </w:rPr>
      </w:pPr>
      <w:bookmarkStart w:id="232" w:name="_Toc57123154"/>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6</w:t>
      </w:r>
      <w:r w:rsidR="00D013E4">
        <w:fldChar w:fldCharType="end"/>
      </w:r>
      <w:r w:rsidR="00303FFC" w:rsidRPr="007356BC">
        <w:rPr>
          <w:rFonts w:hint="eastAsia"/>
          <w:szCs w:val="26"/>
        </w:rPr>
        <w:t xml:space="preserve">　</w:t>
      </w:r>
      <w:bookmarkEnd w:id="230"/>
      <w:bookmarkEnd w:id="231"/>
      <w:r w:rsidR="00CF7E9D">
        <w:rPr>
          <w:rFonts w:hint="eastAsia"/>
          <w:szCs w:val="26"/>
        </w:rPr>
        <w:t>有無看過澎湖有限公司第</w:t>
      </w:r>
      <w:r w:rsidR="00CF7E9D">
        <w:rPr>
          <w:rFonts w:hint="eastAsia"/>
          <w:szCs w:val="26"/>
        </w:rPr>
        <w:t>3</w:t>
      </w:r>
      <w:r w:rsidR="00CF7E9D">
        <w:rPr>
          <w:rFonts w:hint="eastAsia"/>
          <w:szCs w:val="26"/>
        </w:rPr>
        <w:t>頻道</w:t>
      </w:r>
      <w:bookmarkEnd w:id="232"/>
    </w:p>
    <w:p w:rsidR="00303FFC" w:rsidRDefault="00303FFC" w:rsidP="00DC774F">
      <w:pPr>
        <w:pStyle w:val="ad"/>
        <w:jc w:val="left"/>
      </w:pPr>
      <w:r w:rsidRPr="007356BC">
        <w:br w:type="page"/>
      </w:r>
    </w:p>
    <w:p w:rsidR="006960F7" w:rsidRDefault="006960F7"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69817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6960F7" w:rsidRPr="0056140E" w:rsidRDefault="006960F7"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6960F7" w:rsidRDefault="006960F7">
      <w:pPr>
        <w:widowControl/>
        <w:rPr>
          <w:rFonts w:ascii="Times New Roman" w:eastAsia="標楷體" w:hAnsi="Times New Roman" w:cs="Times New Roman"/>
          <w:b/>
          <w:bCs/>
          <w:szCs w:val="20"/>
        </w:rPr>
      </w:pPr>
      <w:r>
        <w:rPr>
          <w:rFonts w:hAnsi="Times New Roman" w:cs="Times New Roman"/>
        </w:rPr>
        <w:br w:type="page"/>
      </w:r>
    </w:p>
    <w:p w:rsidR="00CF7E9D" w:rsidRDefault="00CF7E9D" w:rsidP="00F1321E">
      <w:pPr>
        <w:pStyle w:val="af5"/>
        <w:snapToGrid w:val="0"/>
        <w:spacing w:before="0" w:afterLines="175"/>
        <w:ind w:leftChars="0" w:left="0"/>
        <w:rPr>
          <w:rFonts w:hAnsi="Times New Roman" w:cs="Times New Roman"/>
          <w:sz w:val="24"/>
        </w:rPr>
      </w:pPr>
      <w:r w:rsidRPr="0009018D">
        <w:rPr>
          <w:noProof/>
        </w:rPr>
        <w:lastRenderedPageBreak/>
        <w:drawing>
          <wp:anchor distT="0" distB="0" distL="114300" distR="114300" simplePos="0" relativeHeight="251637760" behindDoc="1" locked="0" layoutInCell="1" allowOverlap="1">
            <wp:simplePos x="0" y="0"/>
            <wp:positionH relativeFrom="column">
              <wp:posOffset>144145</wp:posOffset>
            </wp:positionH>
            <wp:positionV relativeFrom="paragraph">
              <wp:posOffset>264115</wp:posOffset>
            </wp:positionV>
            <wp:extent cx="1454400" cy="374400"/>
            <wp:effectExtent l="0" t="0" r="0" b="6985"/>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CF7E9D" w:rsidRDefault="00CF7E9D"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r w:rsidR="00180ECA">
        <w:rPr>
          <w:rFonts w:ascii="Times New Roman" w:eastAsia="標楷體" w:hAnsi="Times New Roman" w:cs="Times New Roman" w:hint="eastAsia"/>
          <w:sz w:val="28"/>
          <w:szCs w:val="28"/>
        </w:rPr>
        <w:t>近三年</w:t>
      </w:r>
      <w:r w:rsidR="004A1E5A">
        <w:rPr>
          <w:rFonts w:ascii="Times New Roman" w:eastAsia="標楷體" w:hAnsi="Times New Roman" w:cs="Times New Roman" w:hint="eastAsia"/>
          <w:sz w:val="28"/>
          <w:szCs w:val="28"/>
        </w:rPr>
        <w:t>皆以</w:t>
      </w:r>
      <w:r w:rsidR="00180ECA">
        <w:rPr>
          <w:rFonts w:ascii="Times New Roman" w:eastAsia="標楷體" w:hAnsi="Times New Roman" w:cs="Times New Roman" w:hint="eastAsia"/>
          <w:sz w:val="28"/>
          <w:szCs w:val="28"/>
        </w:rPr>
        <w:t>受訪者表示「從來沒有看過」</w:t>
      </w:r>
      <w:r w:rsidR="004A1E5A" w:rsidRPr="00924A45">
        <w:rPr>
          <w:rFonts w:ascii="Times New Roman" w:eastAsia="標楷體" w:hAnsi="Times New Roman" w:cs="Times New Roman" w:hint="eastAsia"/>
          <w:sz w:val="28"/>
          <w:szCs w:val="28"/>
        </w:rPr>
        <w:t>澎湖有限公司</w:t>
      </w:r>
      <w:r w:rsidR="00180ECA">
        <w:rPr>
          <w:rFonts w:ascii="Times New Roman" w:eastAsia="標楷體" w:hAnsi="Times New Roman" w:cs="Times New Roman" w:hint="eastAsia"/>
          <w:sz w:val="28"/>
          <w:szCs w:val="28"/>
        </w:rPr>
        <w:t>第</w:t>
      </w:r>
      <w:r w:rsidR="00180ECA">
        <w:rPr>
          <w:rFonts w:ascii="Times New Roman" w:eastAsia="標楷體" w:hAnsi="Times New Roman" w:cs="Times New Roman" w:hint="eastAsia"/>
          <w:sz w:val="28"/>
          <w:szCs w:val="28"/>
        </w:rPr>
        <w:t>3</w:t>
      </w:r>
      <w:r w:rsidR="00180ECA">
        <w:rPr>
          <w:rFonts w:ascii="Times New Roman" w:eastAsia="標楷體" w:hAnsi="Times New Roman" w:cs="Times New Roman" w:hint="eastAsia"/>
          <w:sz w:val="28"/>
          <w:szCs w:val="28"/>
        </w:rPr>
        <w:t>頻道的占比最高，</w:t>
      </w:r>
      <w:proofErr w:type="gramStart"/>
      <w:r>
        <w:rPr>
          <w:rFonts w:ascii="Times New Roman" w:eastAsia="標楷體" w:hAnsi="Times New Roman" w:cs="Times New Roman" w:hint="eastAsia"/>
          <w:sz w:val="28"/>
          <w:szCs w:val="28"/>
        </w:rPr>
        <w:t>109</w:t>
      </w:r>
      <w:proofErr w:type="gramEnd"/>
      <w:r w:rsidRPr="007E5670">
        <w:rPr>
          <w:rFonts w:ascii="Times New Roman" w:eastAsia="標楷體" w:hAnsi="Times New Roman" w:cs="Times New Roman" w:hint="eastAsia"/>
          <w:sz w:val="28"/>
          <w:szCs w:val="28"/>
        </w:rPr>
        <w:t>年度受訪者</w:t>
      </w:r>
      <w:r w:rsidR="00180ECA">
        <w:rPr>
          <w:rFonts w:ascii="Times New Roman" w:eastAsia="標楷體" w:hAnsi="Times New Roman" w:cs="Times New Roman" w:hint="eastAsia"/>
          <w:sz w:val="28"/>
          <w:szCs w:val="28"/>
        </w:rPr>
        <w:t>從來沒看過</w:t>
      </w:r>
      <w:r w:rsidR="00924A45" w:rsidRPr="00924A45">
        <w:rPr>
          <w:rFonts w:ascii="Times New Roman" w:eastAsia="標楷體" w:hAnsi="Times New Roman" w:cs="Times New Roman" w:hint="eastAsia"/>
          <w:sz w:val="28"/>
          <w:szCs w:val="28"/>
        </w:rPr>
        <w:t>第</w:t>
      </w:r>
      <w:r w:rsidR="00924A45" w:rsidRPr="00924A45">
        <w:rPr>
          <w:rFonts w:ascii="Times New Roman" w:eastAsia="標楷體" w:hAnsi="Times New Roman" w:cs="Times New Roman" w:hint="eastAsia"/>
          <w:sz w:val="28"/>
          <w:szCs w:val="28"/>
        </w:rPr>
        <w:t>3</w:t>
      </w:r>
      <w:r w:rsidR="00924A45" w:rsidRPr="00924A45">
        <w:rPr>
          <w:rFonts w:ascii="Times New Roman" w:eastAsia="標楷體" w:hAnsi="Times New Roman" w:cs="Times New Roman" w:hint="eastAsia"/>
          <w:sz w:val="28"/>
          <w:szCs w:val="28"/>
        </w:rPr>
        <w:t>頻道</w:t>
      </w:r>
      <w:r w:rsidRPr="007E5670">
        <w:rPr>
          <w:rFonts w:ascii="Times New Roman" w:eastAsia="標楷體" w:hAnsi="Times New Roman" w:cs="Times New Roman" w:hint="eastAsia"/>
          <w:sz w:val="28"/>
          <w:szCs w:val="28"/>
        </w:rPr>
        <w:t>之比例為</w:t>
      </w:r>
      <w:r w:rsidR="00180ECA">
        <w:rPr>
          <w:rFonts w:ascii="Times New Roman" w:eastAsia="標楷體" w:hAnsi="Times New Roman" w:cs="Times New Roman" w:hint="eastAsia"/>
          <w:sz w:val="28"/>
          <w:szCs w:val="28"/>
        </w:rPr>
        <w:t>44.3</w:t>
      </w:r>
      <w:r w:rsidRPr="007E5670">
        <w:rPr>
          <w:rFonts w:ascii="Times New Roman" w:eastAsia="標楷體" w:hAnsi="Times New Roman" w:cs="Times New Roman" w:hint="eastAsia"/>
          <w:sz w:val="28"/>
          <w:szCs w:val="28"/>
        </w:rPr>
        <w:t>%</w:t>
      </w:r>
      <w:r w:rsidRPr="007E5670">
        <w:rPr>
          <w:rFonts w:ascii="Times New Roman" w:eastAsia="標楷體" w:hAnsi="Times New Roman" w:cs="Times New Roman" w:hint="eastAsia"/>
          <w:sz w:val="28"/>
          <w:szCs w:val="28"/>
        </w:rPr>
        <w:t>，</w:t>
      </w:r>
      <w:r w:rsidR="004A1E5A">
        <w:rPr>
          <w:rFonts w:ascii="Times New Roman" w:eastAsia="標楷體" w:hAnsi="Times New Roman" w:cs="Times New Roman" w:hint="eastAsia"/>
          <w:sz w:val="28"/>
          <w:szCs w:val="28"/>
        </w:rPr>
        <w:t>相較於</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180ECA">
        <w:rPr>
          <w:rFonts w:ascii="Times New Roman" w:eastAsia="標楷體" w:hAnsi="Times New Roman" w:cs="Times New Roman" w:hint="eastAsia"/>
          <w:sz w:val="28"/>
          <w:szCs w:val="28"/>
        </w:rPr>
        <w:t>48.2</w:t>
      </w:r>
      <w:r w:rsidR="00606A65">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180ECA">
        <w:rPr>
          <w:rFonts w:ascii="Times New Roman" w:eastAsia="標楷體" w:hAnsi="Times New Roman" w:cs="Times New Roman" w:hint="eastAsia"/>
          <w:sz w:val="28"/>
          <w:szCs w:val="28"/>
        </w:rPr>
        <w:t>下降</w:t>
      </w:r>
      <w:r w:rsidR="00180ECA">
        <w:rPr>
          <w:rFonts w:ascii="Times New Roman" w:eastAsia="標楷體" w:hAnsi="Times New Roman" w:cs="Times New Roman" w:hint="eastAsia"/>
          <w:sz w:val="28"/>
          <w:szCs w:val="28"/>
        </w:rPr>
        <w:t>3.9</w:t>
      </w:r>
      <w:r w:rsidR="00180ECA">
        <w:rPr>
          <w:rFonts w:ascii="Times New Roman" w:eastAsia="標楷體" w:hAnsi="Times New Roman" w:cs="Times New Roman" w:hint="eastAsia"/>
          <w:sz w:val="28"/>
          <w:szCs w:val="28"/>
        </w:rPr>
        <w:t>個</w:t>
      </w:r>
      <w:r w:rsidR="00606A65">
        <w:rPr>
          <w:rFonts w:ascii="Times New Roman" w:eastAsia="標楷體" w:hAnsi="Times New Roman" w:cs="Times New Roman" w:hint="eastAsia"/>
          <w:sz w:val="28"/>
          <w:szCs w:val="28"/>
        </w:rPr>
        <w:t>百分點</w:t>
      </w:r>
      <w:r w:rsidRPr="007E5670">
        <w:rPr>
          <w:rFonts w:ascii="Times New Roman" w:eastAsia="標楷體" w:hAnsi="Times New Roman" w:cs="Times New Roman" w:hint="eastAsia"/>
          <w:sz w:val="28"/>
          <w:szCs w:val="28"/>
        </w:rPr>
        <w:t>；整體而言，</w:t>
      </w:r>
      <w:r w:rsidR="00180ECA">
        <w:rPr>
          <w:rFonts w:ascii="Times New Roman" w:eastAsia="標楷體" w:hAnsi="Times New Roman" w:cs="Times New Roman" w:hint="eastAsia"/>
          <w:sz w:val="28"/>
          <w:szCs w:val="28"/>
        </w:rPr>
        <w:t>從來沒看過第</w:t>
      </w:r>
      <w:r w:rsidR="00180ECA">
        <w:rPr>
          <w:rFonts w:ascii="Times New Roman" w:eastAsia="標楷體" w:hAnsi="Times New Roman" w:cs="Times New Roman" w:hint="eastAsia"/>
          <w:sz w:val="28"/>
          <w:szCs w:val="28"/>
        </w:rPr>
        <w:t>3</w:t>
      </w:r>
      <w:r w:rsidR="00180ECA">
        <w:rPr>
          <w:rFonts w:ascii="Times New Roman" w:eastAsia="標楷體" w:hAnsi="Times New Roman" w:cs="Times New Roman" w:hint="eastAsia"/>
          <w:sz w:val="28"/>
          <w:szCs w:val="28"/>
        </w:rPr>
        <w:t>頻道之比例呈現逐年下降之趨勢</w:t>
      </w:r>
      <w:r w:rsidRPr="007E5670">
        <w:rPr>
          <w:rFonts w:ascii="Times New Roman" w:eastAsia="標楷體" w:hAnsi="Times New Roman" w:cs="Times New Roman" w:hint="eastAsia"/>
          <w:sz w:val="28"/>
          <w:szCs w:val="28"/>
        </w:rPr>
        <w:t>。</w:t>
      </w:r>
    </w:p>
    <w:p w:rsidR="00CF7E9D" w:rsidRPr="00601DA5" w:rsidRDefault="00094E39" w:rsidP="00CF7E9D">
      <w:pPr>
        <w:jc w:val="center"/>
      </w:pPr>
      <w:r>
        <w:rPr>
          <w:noProof/>
        </w:rPr>
        <w:drawing>
          <wp:inline distT="0" distB="0" distL="0" distR="0">
            <wp:extent cx="5095875" cy="5267325"/>
            <wp:effectExtent l="0" t="0" r="0" b="0"/>
            <wp:docPr id="82" name="圖表 82">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F7E9D" w:rsidRPr="007356BC" w:rsidRDefault="00CF7E9D" w:rsidP="00CF7E9D">
      <w:pPr>
        <w:pStyle w:val="ad"/>
        <w:rPr>
          <w:szCs w:val="26"/>
        </w:rPr>
      </w:pPr>
      <w:bookmarkStart w:id="233" w:name="_Toc57123155"/>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7</w:t>
      </w:r>
      <w:r w:rsidR="00D013E4">
        <w:fldChar w:fldCharType="end"/>
      </w:r>
      <w:r w:rsidRPr="007356BC">
        <w:rPr>
          <w:szCs w:val="26"/>
        </w:rPr>
        <w:t xml:space="preserve">　</w:t>
      </w:r>
      <w:r w:rsidR="00924A45">
        <w:rPr>
          <w:rFonts w:hint="eastAsia"/>
          <w:szCs w:val="26"/>
        </w:rPr>
        <w:t>有無看過澎湖有限公司第</w:t>
      </w:r>
      <w:r w:rsidR="00924A45">
        <w:rPr>
          <w:rFonts w:hint="eastAsia"/>
          <w:szCs w:val="26"/>
        </w:rPr>
        <w:t>3</w:t>
      </w:r>
      <w:r w:rsidR="00924A45">
        <w:rPr>
          <w:rFonts w:hint="eastAsia"/>
          <w:szCs w:val="26"/>
        </w:rPr>
        <w:t>頻道</w:t>
      </w:r>
      <w:r w:rsidRPr="007356BC">
        <w:rPr>
          <w:szCs w:val="26"/>
        </w:rPr>
        <w:t>之年度比較</w:t>
      </w:r>
      <w:bookmarkEnd w:id="233"/>
    </w:p>
    <w:p w:rsidR="00CF7E9D" w:rsidRDefault="00CF7E9D" w:rsidP="00CF7E9D">
      <w:r>
        <w:br w:type="page"/>
      </w:r>
    </w:p>
    <w:p w:rsidR="00303FFC" w:rsidRDefault="00816C27" w:rsidP="00303FFC">
      <w:pPr>
        <w:pStyle w:val="af5"/>
        <w:spacing w:beforeLines="50" w:after="0"/>
        <w:outlineLvl w:val="2"/>
        <w:rPr>
          <w:rFonts w:eastAsia="華康新特明體" w:hAnsi="Times New Roman" w:cs="Times New Roman"/>
          <w:b w:val="0"/>
          <w:sz w:val="32"/>
          <w:szCs w:val="32"/>
        </w:rPr>
      </w:pPr>
      <w:bookmarkStart w:id="234" w:name="_Toc242068486"/>
      <w:bookmarkStart w:id="235" w:name="_Toc463628537"/>
      <w:bookmarkStart w:id="236" w:name="_Toc55836189"/>
      <w:r>
        <w:rPr>
          <w:rFonts w:eastAsia="華康新特明體" w:hAnsi="Times New Roman" w:cs="Times New Roman" w:hint="eastAsia"/>
          <w:b w:val="0"/>
          <w:sz w:val="32"/>
          <w:szCs w:val="32"/>
        </w:rPr>
        <w:lastRenderedPageBreak/>
        <w:t>（二</w:t>
      </w:r>
      <w:r w:rsidR="00303FFC">
        <w:rPr>
          <w:rFonts w:eastAsia="華康新特明體" w:hAnsi="Times New Roman" w:cs="Times New Roman" w:hint="eastAsia"/>
          <w:b w:val="0"/>
          <w:sz w:val="32"/>
          <w:szCs w:val="32"/>
        </w:rPr>
        <w:t>）</w:t>
      </w:r>
      <w:bookmarkEnd w:id="234"/>
      <w:bookmarkEnd w:id="235"/>
      <w:r w:rsidR="00924A45">
        <w:rPr>
          <w:rFonts w:eastAsia="華康新特明體" w:hAnsi="Times New Roman" w:cs="Times New Roman" w:hint="eastAsia"/>
          <w:b w:val="0"/>
          <w:sz w:val="32"/>
          <w:szCs w:val="32"/>
        </w:rPr>
        <w:t>對澎湖有線電視公司第</w:t>
      </w:r>
      <w:r w:rsidR="00924A45">
        <w:rPr>
          <w:rFonts w:eastAsia="華康新特明體" w:hAnsi="Times New Roman" w:cs="Times New Roman" w:hint="eastAsia"/>
          <w:b w:val="0"/>
          <w:sz w:val="32"/>
          <w:szCs w:val="32"/>
        </w:rPr>
        <w:t>3</w:t>
      </w:r>
      <w:r w:rsidR="00924A45">
        <w:rPr>
          <w:rFonts w:eastAsia="華康新特明體" w:hAnsi="Times New Roman" w:cs="Times New Roman" w:hint="eastAsia"/>
          <w:b w:val="0"/>
          <w:sz w:val="32"/>
          <w:szCs w:val="32"/>
        </w:rPr>
        <w:t>頻道各項節目之滿意度</w:t>
      </w:r>
      <w:bookmarkEnd w:id="236"/>
    </w:p>
    <w:p w:rsidR="00924A45" w:rsidRDefault="00924A45" w:rsidP="00F1321E">
      <w:pPr>
        <w:pStyle w:val="af5"/>
        <w:snapToGrid w:val="0"/>
        <w:spacing w:before="0" w:afterLines="175"/>
        <w:rPr>
          <w:rFonts w:hAnsi="Times New Roman" w:cs="Times New Roman"/>
          <w:sz w:val="24"/>
        </w:rPr>
      </w:pPr>
      <w:bookmarkStart w:id="237" w:name="_Toc54802531"/>
      <w:r>
        <w:rPr>
          <w:rFonts w:hAnsi="Times New Roman" w:cs="Times New Roman"/>
          <w:noProof/>
          <w:sz w:val="24"/>
        </w:rPr>
        <w:drawing>
          <wp:anchor distT="0" distB="0" distL="114300" distR="114300" simplePos="0" relativeHeight="251638784" behindDoc="1" locked="0" layoutInCell="1" allowOverlap="1">
            <wp:simplePos x="0" y="0"/>
            <wp:positionH relativeFrom="column">
              <wp:posOffset>311785</wp:posOffset>
            </wp:positionH>
            <wp:positionV relativeFrom="paragraph">
              <wp:posOffset>190958</wp:posOffset>
            </wp:positionV>
            <wp:extent cx="1461600" cy="374400"/>
            <wp:effectExtent l="0" t="0" r="5715" b="6985"/>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924A45" w:rsidRDefault="00924A4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98068D">
        <w:rPr>
          <w:rFonts w:ascii="Times New Roman" w:eastAsia="標楷體" w:hAnsi="Times New Roman" w:cs="Times New Roman" w:hint="eastAsia"/>
          <w:sz w:val="28"/>
          <w:szCs w:val="28"/>
        </w:rPr>
        <w:t>66.7</w:t>
      </w:r>
      <w:r>
        <w:rPr>
          <w:rFonts w:ascii="Times New Roman" w:eastAsia="標楷體" w:hAnsi="Times New Roman" w:cs="Times New Roman" w:hint="eastAsia"/>
          <w:sz w:val="28"/>
          <w:szCs w:val="28"/>
        </w:rPr>
        <w:t>%</w:t>
      </w:r>
      <w:r w:rsidR="00EF3113">
        <w:rPr>
          <w:rFonts w:ascii="Times New Roman" w:eastAsia="標楷體" w:hAnsi="Times New Roman" w:cs="Times New Roman" w:hint="eastAsia"/>
          <w:sz w:val="28"/>
          <w:szCs w:val="28"/>
        </w:rPr>
        <w:t>之受訪者</w:t>
      </w:r>
      <w:r>
        <w:rPr>
          <w:rFonts w:ascii="Times New Roman" w:eastAsia="標楷體" w:hAnsi="Times New Roman" w:cs="Times New Roman" w:hint="eastAsia"/>
          <w:sz w:val="28"/>
          <w:szCs w:val="28"/>
        </w:rPr>
        <w:t>對第</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頻道</w:t>
      </w:r>
      <w:r w:rsidR="0091706E">
        <w:rPr>
          <w:rFonts w:ascii="Times New Roman" w:eastAsia="標楷體" w:hAnsi="Times New Roman" w:cs="Times New Roman" w:hint="eastAsia"/>
          <w:sz w:val="28"/>
          <w:szCs w:val="28"/>
        </w:rPr>
        <w:t>之各項節目</w:t>
      </w:r>
      <w:r>
        <w:rPr>
          <w:rFonts w:ascii="Times New Roman" w:eastAsia="標楷體" w:hAnsi="Times New Roman" w:cs="Times New Roman" w:hint="eastAsia"/>
          <w:sz w:val="28"/>
          <w:szCs w:val="28"/>
        </w:rPr>
        <w:t>感到</w:t>
      </w:r>
      <w:r w:rsidR="0098068D">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滿意</w:t>
      </w:r>
      <w:r w:rsidR="0098068D">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，其中包括「非常</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4</w:t>
      </w:r>
      <w:r w:rsidR="006268CB">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61.8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w:t>
      </w:r>
      <w:r w:rsidR="00EF3113">
        <w:rPr>
          <w:rFonts w:ascii="Times New Roman" w:eastAsia="標楷體" w:hAnsi="Times New Roman" w:cs="Times New Roman" w:hint="eastAsia"/>
          <w:sz w:val="28"/>
          <w:szCs w:val="28"/>
        </w:rPr>
        <w:t>感到</w:t>
      </w:r>
      <w:r w:rsidR="0098068D">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proofErr w:type="gramStart"/>
      <w:r>
        <w:rPr>
          <w:rFonts w:ascii="Times New Roman" w:eastAsia="標楷體" w:hAnsi="Times New Roman" w:cs="Times New Roman" w:hint="eastAsia"/>
          <w:sz w:val="28"/>
          <w:szCs w:val="28"/>
        </w:rPr>
        <w:t>滿意</w:t>
      </w:r>
      <w:r w:rsidR="0098068D">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的受訪者則占</w:t>
      </w:r>
      <w:r w:rsidR="0098068D">
        <w:rPr>
          <w:rFonts w:ascii="Times New Roman" w:eastAsia="標楷體" w:hAnsi="Times New Roman" w:cs="Times New Roman" w:hint="eastAsia"/>
          <w:sz w:val="28"/>
          <w:szCs w:val="28"/>
        </w:rPr>
        <w:t>14.6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13.3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1.3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98068D">
        <w:rPr>
          <w:rFonts w:ascii="Times New Roman" w:eastAsia="標楷體" w:hAnsi="Times New Roman" w:cs="Times New Roman" w:hint="eastAsia"/>
          <w:sz w:val="28"/>
          <w:szCs w:val="28"/>
        </w:rPr>
        <w:t>18.7</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r w:rsidR="0098068D">
        <w:rPr>
          <w:rFonts w:ascii="Times New Roman" w:eastAsia="標楷體" w:hAnsi="Times New Roman" w:cs="Times New Roman" w:hint="eastAsia"/>
          <w:sz w:val="28"/>
          <w:szCs w:val="28"/>
        </w:rPr>
        <w:t>/</w:t>
      </w:r>
      <w:r w:rsidR="0098068D">
        <w:rPr>
          <w:rFonts w:ascii="Times New Roman" w:eastAsia="標楷體" w:hAnsi="Times New Roman" w:cs="Times New Roman" w:hint="eastAsia"/>
          <w:sz w:val="28"/>
          <w:szCs w:val="28"/>
        </w:rPr>
        <w:t>拒答</w:t>
      </w:r>
      <w:r>
        <w:rPr>
          <w:rFonts w:ascii="Times New Roman" w:eastAsia="標楷體" w:hAnsi="Times New Roman" w:cs="Times New Roman" w:hint="eastAsia"/>
          <w:sz w:val="28"/>
          <w:szCs w:val="28"/>
        </w:rPr>
        <w:t>」。</w:t>
      </w:r>
    </w:p>
    <w:p w:rsidR="00924A45" w:rsidRDefault="00924A45" w:rsidP="00924A45">
      <w:pPr>
        <w:ind w:leftChars="118" w:left="804" w:hangingChars="200" w:hanging="521"/>
        <w:rPr>
          <w:rFonts w:ascii="Times New Roman" w:eastAsia="標楷體" w:hAnsi="Times New Roman" w:cs="Times New Roman"/>
          <w:b/>
          <w:bCs/>
          <w:sz w:val="26"/>
          <w:szCs w:val="26"/>
        </w:rPr>
      </w:pPr>
      <w:r w:rsidRPr="006A504B">
        <w:rPr>
          <w:rFonts w:ascii="Times New Roman" w:eastAsia="標楷體" w:hAnsi="Times New Roman" w:cs="Times New Roman"/>
          <w:b/>
          <w:bCs/>
          <w:sz w:val="26"/>
          <w:szCs w:val="26"/>
        </w:rPr>
        <w:t>Q</w:t>
      </w:r>
      <w:r w:rsidRPr="00924A45">
        <w:rPr>
          <w:rFonts w:ascii="Times New Roman" w:eastAsia="標楷體" w:hAnsi="Times New Roman" w:cs="Times New Roman" w:hint="eastAsia"/>
          <w:b/>
          <w:bCs/>
          <w:sz w:val="26"/>
          <w:szCs w:val="26"/>
        </w:rPr>
        <w:t>3.</w:t>
      </w:r>
      <w:r w:rsidRPr="00924A45">
        <w:rPr>
          <w:rFonts w:ascii="Times New Roman" w:eastAsia="標楷體" w:hAnsi="Times New Roman" w:cs="Times New Roman" w:hint="eastAsia"/>
          <w:b/>
          <w:bCs/>
          <w:sz w:val="26"/>
          <w:szCs w:val="26"/>
        </w:rPr>
        <w:t>請問您對第</w:t>
      </w:r>
      <w:r w:rsidRPr="00924A45">
        <w:rPr>
          <w:rFonts w:ascii="Times New Roman" w:eastAsia="標楷體" w:hAnsi="Times New Roman" w:cs="Times New Roman" w:hint="eastAsia"/>
          <w:b/>
          <w:bCs/>
          <w:sz w:val="26"/>
          <w:szCs w:val="26"/>
        </w:rPr>
        <w:t>3</w:t>
      </w:r>
      <w:r w:rsidRPr="00924A45">
        <w:rPr>
          <w:rFonts w:ascii="Times New Roman" w:eastAsia="標楷體" w:hAnsi="Times New Roman" w:cs="Times New Roman" w:hint="eastAsia"/>
          <w:b/>
          <w:bCs/>
          <w:sz w:val="26"/>
          <w:szCs w:val="26"/>
        </w:rPr>
        <w:t>頻道，也就是公用頻道的各項節目，</w:t>
      </w:r>
      <w:proofErr w:type="gramStart"/>
      <w:r w:rsidRPr="00924A45">
        <w:rPr>
          <w:rFonts w:ascii="Times New Roman" w:eastAsia="標楷體" w:hAnsi="Times New Roman" w:cs="Times New Roman" w:hint="eastAsia"/>
          <w:b/>
          <w:bCs/>
          <w:sz w:val="26"/>
          <w:szCs w:val="26"/>
        </w:rPr>
        <w:t>滿不滿意</w:t>
      </w:r>
      <w:proofErr w:type="gramEnd"/>
      <w:r w:rsidRPr="00924A45">
        <w:rPr>
          <w:rFonts w:ascii="Times New Roman" w:eastAsia="標楷體" w:hAnsi="Times New Roman" w:cs="Times New Roman" w:hint="eastAsia"/>
          <w:b/>
          <w:bCs/>
          <w:sz w:val="26"/>
          <w:szCs w:val="26"/>
        </w:rPr>
        <w:t>？</w:t>
      </w:r>
    </w:p>
    <w:p w:rsidR="00924A45" w:rsidRPr="00CF6D09" w:rsidRDefault="0098068D" w:rsidP="00924A45">
      <w:pPr>
        <w:ind w:leftChars="118" w:left="763" w:hangingChars="200" w:hanging="480"/>
        <w:jc w:val="center"/>
      </w:pPr>
      <w:r>
        <w:rPr>
          <w:noProof/>
        </w:rPr>
        <w:drawing>
          <wp:inline distT="0" distB="0" distL="0" distR="0">
            <wp:extent cx="4572000" cy="3867149"/>
            <wp:effectExtent l="0" t="0" r="0" b="0"/>
            <wp:docPr id="31" name="圖表 3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924A45" w:rsidRPr="007356BC" w:rsidRDefault="00924A45" w:rsidP="00606A65">
      <w:pPr>
        <w:pStyle w:val="ad"/>
        <w:ind w:leftChars="118" w:left="1376" w:hangingChars="420" w:hanging="1093"/>
        <w:rPr>
          <w:szCs w:val="26"/>
        </w:rPr>
      </w:pPr>
      <w:bookmarkStart w:id="238" w:name="_Toc57123156"/>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8</w:t>
      </w:r>
      <w:r w:rsidR="00D013E4">
        <w:fldChar w:fldCharType="end"/>
      </w:r>
      <w:r>
        <w:rPr>
          <w:rFonts w:hint="eastAsia"/>
          <w:szCs w:val="26"/>
        </w:rPr>
        <w:t xml:space="preserve">　</w:t>
      </w:r>
      <w:r w:rsidR="00606A65" w:rsidRPr="00606A65">
        <w:rPr>
          <w:rFonts w:hint="eastAsia"/>
          <w:szCs w:val="26"/>
        </w:rPr>
        <w:t>對澎湖有線電視公司第</w:t>
      </w:r>
      <w:r w:rsidR="00606A65" w:rsidRPr="00606A65">
        <w:rPr>
          <w:rFonts w:hint="eastAsia"/>
          <w:szCs w:val="26"/>
        </w:rPr>
        <w:t>3</w:t>
      </w:r>
      <w:r w:rsidR="00606A65" w:rsidRPr="00606A65">
        <w:rPr>
          <w:rFonts w:hint="eastAsia"/>
          <w:szCs w:val="26"/>
        </w:rPr>
        <w:t>頻道各項節目之滿意度</w:t>
      </w:r>
      <w:bookmarkEnd w:id="238"/>
    </w:p>
    <w:p w:rsidR="00924A45" w:rsidRDefault="00924A45" w:rsidP="00924A45">
      <w:pPr>
        <w:widowControl/>
        <w:rPr>
          <w:rFonts w:eastAsia="標楷體" w:hAnsi="標楷體"/>
          <w:b/>
          <w:sz w:val="26"/>
          <w:szCs w:val="26"/>
        </w:rPr>
      </w:pPr>
      <w:r>
        <w:rPr>
          <w:rFonts w:eastAsia="標楷體" w:hAnsi="標楷體"/>
          <w:b/>
          <w:sz w:val="26"/>
          <w:szCs w:val="26"/>
        </w:rPr>
        <w:br w:type="page"/>
      </w:r>
    </w:p>
    <w:p w:rsidR="006960F7" w:rsidRDefault="006960F7"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0022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6960F7" w:rsidRDefault="006960F7"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p>
    <w:p w:rsidR="006960F7" w:rsidRPr="0087405B" w:rsidRDefault="006960F7" w:rsidP="00F1321E">
      <w:pPr>
        <w:pStyle w:val="ac"/>
        <w:numPr>
          <w:ilvl w:val="0"/>
          <w:numId w:val="16"/>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不因「性別」之不同而有顯著差異。</w:t>
      </w:r>
    </w:p>
    <w:p w:rsidR="006960F7" w:rsidRDefault="006960F7" w:rsidP="00F1321E">
      <w:pPr>
        <w:pStyle w:val="ac"/>
        <w:numPr>
          <w:ilvl w:val="0"/>
          <w:numId w:val="16"/>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「年齡」、「職業類別」及「居住鄉市」</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6960F7" w:rsidRPr="0087405B" w:rsidRDefault="006960F7" w:rsidP="00F1321E">
      <w:pPr>
        <w:pStyle w:val="ac"/>
        <w:numPr>
          <w:ilvl w:val="0"/>
          <w:numId w:val="16"/>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在「教育程度</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教育程度為</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小學或以下</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25.0</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Pr>
          <w:rFonts w:ascii="Times New Roman" w:eastAsia="標楷體" w:hAnsi="Times New Roman" w:cs="Times New Roman" w:hint="eastAsia"/>
          <w:sz w:val="28"/>
          <w:szCs w:val="28"/>
        </w:rPr>
        <w:t>對第</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頻道感到不滿意之比例，顯著高於教育程度為「</w:t>
      </w:r>
      <w:r w:rsidRPr="006960F7">
        <w:rPr>
          <w:rFonts w:ascii="Times New Roman" w:eastAsia="標楷體" w:hAnsi="Times New Roman" w:cs="Times New Roman" w:hint="eastAsia"/>
          <w:sz w:val="28"/>
          <w:szCs w:val="28"/>
        </w:rPr>
        <w:t>國（初）中</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9.1</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6960F7" w:rsidRPr="007356BC" w:rsidRDefault="006960F7" w:rsidP="006960F7">
      <w:r w:rsidRPr="007356BC">
        <w:br w:type="page"/>
      </w:r>
    </w:p>
    <w:p w:rsidR="00924A45" w:rsidRDefault="00924A45"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4083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924A45" w:rsidRDefault="00924A4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年度受訪者對縣</w:t>
      </w:r>
      <w:r w:rsidR="00606A65">
        <w:rPr>
          <w:rFonts w:ascii="Times New Roman" w:eastAsia="標楷體" w:hAnsi="Times New Roman" w:cs="Times New Roman" w:hint="eastAsia"/>
          <w:sz w:val="28"/>
          <w:szCs w:val="28"/>
        </w:rPr>
        <w:t>對澎湖有線電視公司第</w:t>
      </w:r>
      <w:r w:rsidR="00606A65">
        <w:rPr>
          <w:rFonts w:ascii="Times New Roman" w:eastAsia="標楷體" w:hAnsi="Times New Roman" w:cs="Times New Roman" w:hint="eastAsia"/>
          <w:sz w:val="28"/>
          <w:szCs w:val="28"/>
        </w:rPr>
        <w:t>3</w:t>
      </w:r>
      <w:r w:rsidR="00606A65">
        <w:rPr>
          <w:rFonts w:ascii="Times New Roman" w:eastAsia="標楷體" w:hAnsi="Times New Roman" w:cs="Times New Roman" w:hint="eastAsia"/>
          <w:sz w:val="28"/>
          <w:szCs w:val="28"/>
        </w:rPr>
        <w:t>頻道之滿意度為</w:t>
      </w:r>
      <w:r w:rsidR="002E16E9">
        <w:rPr>
          <w:rFonts w:ascii="Times New Roman" w:eastAsia="標楷體" w:hAnsi="Times New Roman" w:cs="Times New Roman" w:hint="eastAsia"/>
          <w:sz w:val="28"/>
          <w:szCs w:val="28"/>
        </w:rPr>
        <w:t>66.7</w:t>
      </w:r>
      <w:r w:rsidR="00606A65">
        <w:rPr>
          <w:rFonts w:ascii="Times New Roman" w:eastAsia="標楷體" w:hAnsi="Times New Roman" w:cs="Times New Roman" w:hint="eastAsia"/>
          <w:sz w:val="28"/>
          <w:szCs w:val="28"/>
        </w:rPr>
        <w:t>%</w:t>
      </w:r>
      <w:r w:rsidR="00606A65">
        <w:rPr>
          <w:rFonts w:ascii="Times New Roman" w:eastAsia="標楷體" w:hAnsi="Times New Roman" w:cs="Times New Roman" w:hint="eastAsia"/>
          <w:sz w:val="28"/>
          <w:szCs w:val="28"/>
        </w:rPr>
        <w:t>，相較</w:t>
      </w:r>
      <w:proofErr w:type="gramStart"/>
      <w:r w:rsidR="00606A65">
        <w:rPr>
          <w:rFonts w:ascii="Times New Roman" w:eastAsia="標楷體" w:hAnsi="Times New Roman" w:cs="Times New Roman" w:hint="eastAsia"/>
          <w:sz w:val="28"/>
          <w:szCs w:val="28"/>
        </w:rPr>
        <w:t>108</w:t>
      </w:r>
      <w:proofErr w:type="gramEnd"/>
      <w:r w:rsidR="00606A65">
        <w:rPr>
          <w:rFonts w:ascii="Times New Roman" w:eastAsia="標楷體" w:hAnsi="Times New Roman" w:cs="Times New Roman" w:hint="eastAsia"/>
          <w:sz w:val="28"/>
          <w:szCs w:val="28"/>
        </w:rPr>
        <w:t>年度（</w:t>
      </w:r>
      <w:r w:rsidR="002E16E9">
        <w:rPr>
          <w:rFonts w:ascii="Times New Roman" w:eastAsia="標楷體" w:hAnsi="Times New Roman" w:cs="Times New Roman" w:hint="eastAsia"/>
          <w:sz w:val="28"/>
          <w:szCs w:val="28"/>
        </w:rPr>
        <w:t>54.5</w:t>
      </w:r>
      <w:r w:rsidR="00606A65">
        <w:rPr>
          <w:rFonts w:ascii="Times New Roman" w:eastAsia="標楷體" w:hAnsi="Times New Roman" w:cs="Times New Roman" w:hint="eastAsia"/>
          <w:sz w:val="28"/>
          <w:szCs w:val="28"/>
        </w:rPr>
        <w:t>%</w:t>
      </w:r>
      <w:r w:rsidR="00606A65">
        <w:rPr>
          <w:rFonts w:ascii="Times New Roman" w:eastAsia="標楷體" w:hAnsi="Times New Roman" w:cs="Times New Roman" w:hint="eastAsia"/>
          <w:sz w:val="28"/>
          <w:szCs w:val="28"/>
        </w:rPr>
        <w:t>）</w:t>
      </w:r>
      <w:r w:rsidR="002E16E9">
        <w:rPr>
          <w:rFonts w:ascii="Times New Roman" w:eastAsia="標楷體" w:hAnsi="Times New Roman" w:cs="Times New Roman" w:hint="eastAsia"/>
          <w:sz w:val="28"/>
          <w:szCs w:val="28"/>
        </w:rPr>
        <w:t>上升</w:t>
      </w:r>
      <w:r w:rsidR="002E16E9">
        <w:rPr>
          <w:rFonts w:ascii="Times New Roman" w:eastAsia="標楷體" w:hAnsi="Times New Roman" w:cs="Times New Roman" w:hint="eastAsia"/>
          <w:sz w:val="28"/>
          <w:szCs w:val="28"/>
        </w:rPr>
        <w:t>12.2</w:t>
      </w:r>
      <w:r w:rsidR="002E16E9">
        <w:rPr>
          <w:rFonts w:ascii="Times New Roman" w:eastAsia="標楷體" w:hAnsi="Times New Roman" w:cs="Times New Roman" w:hint="eastAsia"/>
          <w:sz w:val="28"/>
          <w:szCs w:val="28"/>
        </w:rPr>
        <w:t>個百分點，顯示受訪者對澎湖有線電視公司第</w:t>
      </w:r>
      <w:r w:rsidR="002E16E9">
        <w:rPr>
          <w:rFonts w:ascii="Times New Roman" w:eastAsia="標楷體" w:hAnsi="Times New Roman" w:cs="Times New Roman" w:hint="eastAsia"/>
          <w:sz w:val="28"/>
          <w:szCs w:val="28"/>
        </w:rPr>
        <w:t>3</w:t>
      </w:r>
      <w:r w:rsidR="002E16E9">
        <w:rPr>
          <w:rFonts w:ascii="Times New Roman" w:eastAsia="標楷體" w:hAnsi="Times New Roman" w:cs="Times New Roman" w:hint="eastAsia"/>
          <w:sz w:val="28"/>
          <w:szCs w:val="28"/>
        </w:rPr>
        <w:t>頻道之滿意度有所提升。</w:t>
      </w:r>
    </w:p>
    <w:p w:rsidR="00924A45" w:rsidRDefault="002E16E9" w:rsidP="00924A45">
      <w:pPr>
        <w:jc w:val="center"/>
      </w:pPr>
      <w:r>
        <w:rPr>
          <w:noProof/>
        </w:rPr>
        <w:drawing>
          <wp:inline distT="0" distB="0" distL="0" distR="0">
            <wp:extent cx="4457700" cy="5486401"/>
            <wp:effectExtent l="0" t="0" r="0" b="0"/>
            <wp:docPr id="86" name="圖表 86">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24A45" w:rsidRPr="00623462" w:rsidRDefault="00924A45" w:rsidP="00606A65">
      <w:pPr>
        <w:pStyle w:val="ad"/>
        <w:ind w:left="1064" w:hangingChars="409" w:hanging="1064"/>
      </w:pPr>
      <w:bookmarkStart w:id="239" w:name="_Toc57123157"/>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9</w:t>
      </w:r>
      <w:r w:rsidR="00D013E4" w:rsidRPr="00623462">
        <w:fldChar w:fldCharType="end"/>
      </w:r>
      <w:r>
        <w:t xml:space="preserve">　</w:t>
      </w:r>
      <w:r w:rsidR="00606A65" w:rsidRPr="00606A65">
        <w:rPr>
          <w:rFonts w:hint="eastAsia"/>
        </w:rPr>
        <w:t>對澎湖有線電視公司第</w:t>
      </w:r>
      <w:r w:rsidR="00606A65" w:rsidRPr="00606A65">
        <w:rPr>
          <w:rFonts w:hint="eastAsia"/>
        </w:rPr>
        <w:t>3</w:t>
      </w:r>
      <w:r w:rsidR="00606A65">
        <w:rPr>
          <w:rFonts w:hint="eastAsia"/>
        </w:rPr>
        <w:t>頻道各項節目</w:t>
      </w:r>
      <w:r w:rsidR="00606A65" w:rsidRPr="00606A65">
        <w:rPr>
          <w:rFonts w:hint="eastAsia"/>
        </w:rPr>
        <w:t>滿意度</w:t>
      </w:r>
      <w:r w:rsidRPr="00623462">
        <w:t>之年度比較</w:t>
      </w:r>
      <w:bookmarkEnd w:id="239"/>
    </w:p>
    <w:p w:rsidR="00924A45" w:rsidRDefault="00924A45" w:rsidP="00924A45">
      <w:r w:rsidRPr="00B66CE9">
        <w:br w:type="page"/>
      </w:r>
    </w:p>
    <w:p w:rsidR="00BB4B28" w:rsidRPr="00BB4B28" w:rsidRDefault="00816C27" w:rsidP="00BB4B28">
      <w:pPr>
        <w:pStyle w:val="af5"/>
        <w:spacing w:beforeLines="50" w:after="0"/>
        <w:outlineLvl w:val="2"/>
        <w:rPr>
          <w:rFonts w:eastAsia="華康新特明體" w:hAnsi="Times New Roman" w:cs="Times New Roman"/>
          <w:b w:val="0"/>
          <w:sz w:val="32"/>
          <w:szCs w:val="32"/>
        </w:rPr>
      </w:pPr>
      <w:bookmarkStart w:id="240" w:name="_Toc55836190"/>
      <w:r>
        <w:rPr>
          <w:rFonts w:eastAsia="華康新特明體" w:hAnsi="Times New Roman" w:cs="Times New Roman" w:hint="eastAsia"/>
          <w:b w:val="0"/>
          <w:sz w:val="32"/>
          <w:szCs w:val="32"/>
        </w:rPr>
        <w:lastRenderedPageBreak/>
        <w:t>（三</w:t>
      </w:r>
      <w:r w:rsidR="00BB4B28" w:rsidRPr="00BB4B28">
        <w:rPr>
          <w:rFonts w:eastAsia="華康新特明體" w:hAnsi="Times New Roman" w:cs="Times New Roman" w:hint="eastAsia"/>
          <w:b w:val="0"/>
          <w:sz w:val="32"/>
          <w:szCs w:val="32"/>
        </w:rPr>
        <w:t>）對澎湖有線電視公司第</w:t>
      </w:r>
      <w:r w:rsidR="00BB4B28" w:rsidRPr="00BB4B28">
        <w:rPr>
          <w:rFonts w:eastAsia="華康新特明體" w:hAnsi="Times New Roman" w:cs="Times New Roman" w:hint="eastAsia"/>
          <w:b w:val="0"/>
          <w:sz w:val="32"/>
          <w:szCs w:val="32"/>
        </w:rPr>
        <w:t>3</w:t>
      </w:r>
      <w:r w:rsidR="00BB4B28" w:rsidRPr="00BB4B28">
        <w:rPr>
          <w:rFonts w:eastAsia="華康新特明體" w:hAnsi="Times New Roman" w:cs="Times New Roman" w:hint="eastAsia"/>
          <w:b w:val="0"/>
          <w:sz w:val="32"/>
          <w:szCs w:val="32"/>
        </w:rPr>
        <w:t>頻道之建議</w:t>
      </w:r>
      <w:bookmarkEnd w:id="240"/>
    </w:p>
    <w:p w:rsidR="006F3970" w:rsidRDefault="006F3970" w:rsidP="00F1321E">
      <w:pPr>
        <w:overflowPunct w:val="0"/>
        <w:spacing w:beforeLines="50" w:afterLines="50" w:line="520" w:lineRule="exact"/>
        <w:ind w:leftChars="200" w:left="480" w:firstLineChars="200" w:firstLine="560"/>
        <w:jc w:val="both"/>
        <w:rPr>
          <w:rFonts w:ascii="Times New Roman" w:eastAsia="標楷體" w:hAnsi="Times New Roman" w:cs="Times New Roman"/>
          <w:sz w:val="28"/>
          <w:szCs w:val="28"/>
        </w:rPr>
      </w:pPr>
      <w:r w:rsidRPr="00D536C5">
        <w:rPr>
          <w:rFonts w:ascii="Times New Roman" w:eastAsia="標楷體" w:hAnsi="Times New Roman" w:cs="Times New Roman"/>
          <w:sz w:val="28"/>
          <w:szCs w:val="28"/>
        </w:rPr>
        <w:t>本次</w:t>
      </w:r>
      <w:proofErr w:type="gramStart"/>
      <w:r w:rsidRPr="00D536C5">
        <w:rPr>
          <w:rFonts w:ascii="Times New Roman" w:eastAsia="標楷體" w:hAnsi="Times New Roman" w:cs="Times New Roman"/>
          <w:sz w:val="28"/>
          <w:szCs w:val="28"/>
        </w:rPr>
        <w:t>調查題項</w:t>
      </w:r>
      <w:proofErr w:type="gramEnd"/>
      <w:r>
        <w:rPr>
          <w:rFonts w:ascii="Times New Roman" w:eastAsia="標楷體" w:hAnsi="Times New Roman" w:cs="Times New Roman"/>
          <w:sz w:val="28"/>
          <w:szCs w:val="28"/>
        </w:rPr>
        <w:t>Q</w:t>
      </w:r>
      <w:r>
        <w:rPr>
          <w:rFonts w:ascii="Times New Roman" w:eastAsia="標楷體" w:hAnsi="Times New Roman" w:cs="Times New Roman" w:hint="eastAsia"/>
          <w:sz w:val="28"/>
          <w:szCs w:val="28"/>
        </w:rPr>
        <w:t>8</w:t>
      </w:r>
      <w:r w:rsidRPr="00D536C5">
        <w:rPr>
          <w:rFonts w:ascii="Times New Roman" w:eastAsia="標楷體" w:hAnsi="Times New Roman" w:cs="Times New Roman"/>
          <w:sz w:val="28"/>
          <w:szCs w:val="28"/>
        </w:rPr>
        <w:t>為開放意見題，主要為受訪者針對</w:t>
      </w:r>
      <w:r>
        <w:rPr>
          <w:rFonts w:ascii="Times New Roman" w:eastAsia="標楷體" w:hAnsi="Times New Roman" w:cs="Times New Roman" w:hint="eastAsia"/>
          <w:sz w:val="28"/>
          <w:szCs w:val="28"/>
        </w:rPr>
        <w:t>澎湖有線電視公司</w:t>
      </w:r>
      <w:r w:rsidRPr="006F3970">
        <w:rPr>
          <w:rFonts w:ascii="Times New Roman" w:eastAsia="標楷體" w:hAnsi="Times New Roman" w:cs="Times New Roman" w:hint="eastAsia"/>
          <w:sz w:val="28"/>
          <w:szCs w:val="28"/>
        </w:rPr>
        <w:t>第</w:t>
      </w:r>
      <w:r w:rsidRPr="006F3970">
        <w:rPr>
          <w:rFonts w:ascii="Times New Roman" w:eastAsia="標楷體" w:hAnsi="Times New Roman" w:cs="Times New Roman" w:hint="eastAsia"/>
          <w:sz w:val="28"/>
          <w:szCs w:val="28"/>
        </w:rPr>
        <w:t>3</w:t>
      </w:r>
      <w:r w:rsidRPr="006F3970">
        <w:rPr>
          <w:rFonts w:ascii="Times New Roman" w:eastAsia="標楷體" w:hAnsi="Times New Roman" w:cs="Times New Roman" w:hint="eastAsia"/>
          <w:sz w:val="28"/>
          <w:szCs w:val="28"/>
        </w:rPr>
        <w:t>頻道之建議</w:t>
      </w:r>
      <w:r w:rsidRPr="00D536C5">
        <w:rPr>
          <w:rFonts w:ascii="Times New Roman" w:eastAsia="標楷體" w:hAnsi="Times New Roman" w:cs="Times New Roman"/>
          <w:sz w:val="28"/>
          <w:szCs w:val="28"/>
        </w:rPr>
        <w:t>，</w:t>
      </w:r>
      <w:r>
        <w:rPr>
          <w:rFonts w:ascii="Times New Roman" w:eastAsia="標楷體" w:hAnsi="Times New Roman" w:cs="Times New Roman" w:hint="eastAsia"/>
          <w:sz w:val="28"/>
          <w:szCs w:val="28"/>
        </w:rPr>
        <w:t>而</w:t>
      </w:r>
      <w:r w:rsidRPr="00D536C5">
        <w:rPr>
          <w:rFonts w:ascii="Times New Roman" w:eastAsia="標楷體" w:hAnsi="Times New Roman" w:cs="Times New Roman"/>
          <w:sz w:val="28"/>
          <w:szCs w:val="28"/>
        </w:rPr>
        <w:t>為能詳實呈現受訪者之意見，故未針對受訪者之意見做太多調整與修飾，僅依</w:t>
      </w:r>
      <w:r>
        <w:rPr>
          <w:rFonts w:ascii="Times New Roman" w:eastAsia="標楷體" w:hAnsi="Times New Roman" w:cs="Times New Roman" w:hint="eastAsia"/>
          <w:sz w:val="28"/>
          <w:szCs w:val="28"/>
        </w:rPr>
        <w:t>內容整理成各面向做為意見之</w:t>
      </w:r>
      <w:r w:rsidRPr="00D536C5">
        <w:rPr>
          <w:rFonts w:ascii="Times New Roman" w:eastAsia="標楷體" w:hAnsi="Times New Roman" w:cs="Times New Roman"/>
          <w:sz w:val="28"/>
          <w:szCs w:val="28"/>
        </w:rPr>
        <w:t>呈現，詳如</w:t>
      </w:r>
      <w:r>
        <w:rPr>
          <w:rFonts w:ascii="Times New Roman" w:eastAsia="標楷體" w:hAnsi="Times New Roman" w:cs="Times New Roman" w:hint="eastAsia"/>
          <w:sz w:val="28"/>
          <w:szCs w:val="28"/>
        </w:rPr>
        <w:t>下</w:t>
      </w:r>
      <w:r w:rsidRPr="00D536C5">
        <w:rPr>
          <w:rFonts w:ascii="Times New Roman" w:eastAsia="標楷體" w:hAnsi="Times New Roman" w:cs="Times New Roman"/>
          <w:sz w:val="28"/>
          <w:szCs w:val="28"/>
        </w:rPr>
        <w:t>表</w:t>
      </w:r>
      <w:r>
        <w:rPr>
          <w:rFonts w:ascii="Times New Roman" w:eastAsia="標楷體" w:hAnsi="Times New Roman" w:cs="Times New Roman" w:hint="eastAsia"/>
          <w:sz w:val="28"/>
          <w:szCs w:val="28"/>
        </w:rPr>
        <w:t>5-2</w:t>
      </w:r>
      <w:r w:rsidRPr="00D536C5">
        <w:rPr>
          <w:rFonts w:ascii="Times New Roman" w:eastAsia="標楷體" w:hAnsi="Times New Roman" w:cs="Times New Roman"/>
          <w:sz w:val="28"/>
          <w:szCs w:val="28"/>
        </w:rPr>
        <w:t>。</w:t>
      </w:r>
    </w:p>
    <w:p w:rsidR="00BB4B28" w:rsidRPr="006F3970" w:rsidRDefault="00BB4B28" w:rsidP="00924A45"/>
    <w:p w:rsidR="005D5AF4" w:rsidRPr="005D5AF4" w:rsidRDefault="00DC774F" w:rsidP="00F1321E">
      <w:pPr>
        <w:pStyle w:val="ad"/>
        <w:spacing w:beforeLines="25" w:afterLines="25"/>
        <w:rPr>
          <w:szCs w:val="26"/>
        </w:rPr>
      </w:pPr>
      <w:bookmarkStart w:id="241" w:name="_Toc57123231"/>
      <w:r w:rsidRPr="007D2299">
        <w:rPr>
          <w:rFonts w:hint="eastAsia"/>
        </w:rPr>
        <w:t>表</w:t>
      </w:r>
      <w:r w:rsidRPr="007D2299">
        <w:rPr>
          <w:rFonts w:hint="eastAsia"/>
        </w:rPr>
        <w:t>5-</w:t>
      </w:r>
      <w:r w:rsidR="00D013E4" w:rsidRPr="007D2299">
        <w:fldChar w:fldCharType="begin"/>
      </w:r>
      <w:r w:rsidRPr="007D2299">
        <w:instrText xml:space="preserve"> </w:instrText>
      </w:r>
      <w:r w:rsidRPr="007D2299">
        <w:rPr>
          <w:rFonts w:hint="eastAsia"/>
        </w:rPr>
        <w:instrText xml:space="preserve">SEQ </w:instrText>
      </w:r>
      <w:r w:rsidRPr="007D2299">
        <w:rPr>
          <w:rFonts w:hint="eastAsia"/>
        </w:rPr>
        <w:instrText>表</w:instrText>
      </w:r>
      <w:r w:rsidRPr="007D2299">
        <w:rPr>
          <w:rFonts w:hint="eastAsia"/>
        </w:rPr>
        <w:instrText>5- \* ARABIC</w:instrText>
      </w:r>
      <w:r w:rsidRPr="007D2299">
        <w:instrText xml:space="preserve"> </w:instrText>
      </w:r>
      <w:r w:rsidR="00D013E4" w:rsidRPr="007D2299">
        <w:fldChar w:fldCharType="separate"/>
      </w:r>
      <w:r w:rsidR="001D0FEF">
        <w:rPr>
          <w:noProof/>
        </w:rPr>
        <w:t>2</w:t>
      </w:r>
      <w:r w:rsidR="00D013E4" w:rsidRPr="007D2299">
        <w:fldChar w:fldCharType="end"/>
      </w:r>
      <w:r w:rsidRPr="007D2299">
        <w:rPr>
          <w:rFonts w:hAnsi="標楷體" w:hint="eastAsia"/>
          <w:szCs w:val="26"/>
        </w:rPr>
        <w:t xml:space="preserve">　</w:t>
      </w:r>
      <w:bookmarkEnd w:id="237"/>
      <w:r w:rsidR="00BB4B28" w:rsidRPr="00BB4B28">
        <w:rPr>
          <w:rFonts w:hint="eastAsia"/>
          <w:szCs w:val="26"/>
        </w:rPr>
        <w:t>對澎湖有線電視公司第</w:t>
      </w:r>
      <w:r w:rsidR="00BB4B28" w:rsidRPr="00BB4B28">
        <w:rPr>
          <w:rFonts w:hint="eastAsia"/>
          <w:szCs w:val="26"/>
        </w:rPr>
        <w:t>3</w:t>
      </w:r>
      <w:r w:rsidR="00BB4B28" w:rsidRPr="00BB4B28">
        <w:rPr>
          <w:rFonts w:hint="eastAsia"/>
          <w:szCs w:val="26"/>
        </w:rPr>
        <w:t>頻道之建議</w:t>
      </w:r>
      <w:bookmarkEnd w:id="241"/>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6340"/>
        <w:gridCol w:w="1134"/>
      </w:tblGrid>
      <w:tr w:rsidR="005D5AF4" w:rsidTr="00913162">
        <w:trPr>
          <w:cnfStyle w:val="100000000000"/>
          <w:jc w:val="center"/>
        </w:trPr>
        <w:tc>
          <w:tcPr>
            <w:cnfStyle w:val="001000000000"/>
            <w:tcW w:w="6340" w:type="dxa"/>
            <w:tcBorders>
              <w:top w:val="none" w:sz="0" w:space="0" w:color="auto"/>
              <w:left w:val="none" w:sz="0" w:space="0" w:color="auto"/>
              <w:bottom w:val="none" w:sz="0" w:space="0" w:color="auto"/>
              <w:right w:val="none" w:sz="0" w:space="0" w:color="auto"/>
            </w:tcBorders>
          </w:tcPr>
          <w:p w:rsidR="005D5AF4" w:rsidRPr="005D5AF4" w:rsidRDefault="006F3970" w:rsidP="008C5977">
            <w:pPr>
              <w:jc w:val="center"/>
              <w:rPr>
                <w:rFonts w:ascii="Times New Roman" w:eastAsia="標楷體" w:hAnsi="Times New Roman"/>
                <w:sz w:val="24"/>
                <w:szCs w:val="24"/>
              </w:rPr>
            </w:pPr>
            <w:r>
              <w:rPr>
                <w:rFonts w:ascii="Times New Roman" w:eastAsia="標楷體" w:hAnsi="Times New Roman" w:hint="eastAsia"/>
                <w:sz w:val="24"/>
                <w:szCs w:val="24"/>
              </w:rPr>
              <w:t>建議</w:t>
            </w:r>
          </w:p>
        </w:tc>
        <w:tc>
          <w:tcPr>
            <w:tcW w:w="1134"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cnfStyle w:val="100000000000"/>
              <w:rPr>
                <w:rFonts w:ascii="Times New Roman" w:eastAsia="標楷體" w:hAnsi="Times New Roman"/>
                <w:sz w:val="24"/>
                <w:szCs w:val="24"/>
              </w:rPr>
            </w:pPr>
            <w:r w:rsidRPr="005D5AF4">
              <w:rPr>
                <w:rFonts w:ascii="Times New Roman" w:eastAsia="標楷體" w:hAnsi="Times New Roman"/>
                <w:sz w:val="24"/>
                <w:szCs w:val="24"/>
              </w:rPr>
              <w:t>頻次</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節目內容較為呆板、無變化，希望可以豐富節目內容</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11</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節目重播率太高，希望可以更新或增加內容</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4</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多播放澎湖在地人文與活動相關節目</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2</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可加澎湖地方特色介紹</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2</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可以播放縣政資訊，例如澎湖市政動向和公告等，讓縣民由此更了解縣政進度</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建議可以公告公用頻道的節目播出時刻表，民眾較能準時收看有興趣的內容</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應該多和民眾推廣公用頻道，讓民眾知道有這個頻道，可以多加利用</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希望</w:t>
            </w:r>
            <w:r w:rsidRPr="006F3970">
              <w:rPr>
                <w:rFonts w:ascii="Times New Roman" w:eastAsia="標楷體" w:hAnsi="Times New Roman"/>
                <w:b w:val="0"/>
                <w:sz w:val="24"/>
                <w:szCs w:val="24"/>
              </w:rPr>
              <w:t>24</w:t>
            </w:r>
            <w:r w:rsidRPr="006F3970">
              <w:rPr>
                <w:rFonts w:ascii="Times New Roman" w:eastAsia="標楷體" w:hAnsi="Times New Roman"/>
                <w:b w:val="0"/>
                <w:sz w:val="24"/>
                <w:szCs w:val="24"/>
              </w:rPr>
              <w:t>小時都要有節目播出</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希望可以播放地方即時新聞</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建議訊號加強不要斷訊</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10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建議多做公益性節目</w:t>
            </w:r>
          </w:p>
        </w:tc>
        <w:tc>
          <w:tcPr>
            <w:tcW w:w="1134"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sz w:val="24"/>
                <w:szCs w:val="24"/>
              </w:rPr>
            </w:pPr>
            <w:r w:rsidRPr="006F3970">
              <w:rPr>
                <w:rFonts w:ascii="Times New Roman" w:eastAsia="標楷體" w:hAnsi="Times New Roman"/>
                <w:sz w:val="24"/>
                <w:szCs w:val="24"/>
              </w:rPr>
              <w:t>1</w:t>
            </w:r>
          </w:p>
        </w:tc>
      </w:tr>
      <w:tr w:rsidR="006F3970" w:rsidTr="00913162">
        <w:trPr>
          <w:cnfStyle w:val="000000010000"/>
          <w:jc w:val="center"/>
        </w:trPr>
        <w:tc>
          <w:tcPr>
            <w:cnfStyle w:val="001000000000"/>
            <w:tcW w:w="6340" w:type="dxa"/>
            <w:tcBorders>
              <w:right w:val="none" w:sz="0" w:space="0" w:color="auto"/>
            </w:tcBorders>
          </w:tcPr>
          <w:p w:rsidR="006F3970" w:rsidRPr="006F3970" w:rsidRDefault="006F3970" w:rsidP="008C5977">
            <w:pPr>
              <w:rPr>
                <w:rFonts w:ascii="Times New Roman" w:eastAsia="標楷體" w:hAnsi="Times New Roman"/>
                <w:b w:val="0"/>
                <w:sz w:val="24"/>
                <w:szCs w:val="24"/>
              </w:rPr>
            </w:pPr>
            <w:r w:rsidRPr="006F3970">
              <w:rPr>
                <w:rFonts w:ascii="Times New Roman" w:eastAsia="標楷體" w:hAnsi="Times New Roman"/>
                <w:b w:val="0"/>
                <w:sz w:val="24"/>
                <w:szCs w:val="24"/>
              </w:rPr>
              <w:t>多播放環保相關節目</w:t>
            </w:r>
          </w:p>
        </w:tc>
        <w:tc>
          <w:tcPr>
            <w:tcW w:w="1134"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sz w:val="24"/>
                <w:szCs w:val="24"/>
              </w:rPr>
            </w:pPr>
            <w:r w:rsidRPr="006F3970">
              <w:rPr>
                <w:rFonts w:ascii="Times New Roman" w:eastAsia="標楷體" w:hAnsi="Times New Roman"/>
                <w:sz w:val="24"/>
                <w:szCs w:val="24"/>
              </w:rPr>
              <w:t>1</w:t>
            </w:r>
          </w:p>
        </w:tc>
      </w:tr>
    </w:tbl>
    <w:p w:rsidR="00BB4B28" w:rsidRPr="00BB4B28" w:rsidRDefault="00BB4B28" w:rsidP="00BB4B28"/>
    <w:p w:rsidR="00303FFC" w:rsidRDefault="00303FFC" w:rsidP="00FD6B3C">
      <w:pPr>
        <w:pStyle w:val="ad"/>
      </w:pPr>
      <w:r w:rsidRPr="004153C9">
        <w:rPr>
          <w:rFonts w:hint="eastAsia"/>
        </w:rPr>
        <w:br w:type="page"/>
      </w:r>
    </w:p>
    <w:p w:rsidR="00BB4B28" w:rsidRPr="00BB4B28" w:rsidRDefault="00816C27" w:rsidP="00BB4B28">
      <w:pPr>
        <w:pStyle w:val="af5"/>
        <w:spacing w:beforeLines="50" w:after="0" w:line="480" w:lineRule="exact"/>
        <w:ind w:left="1200" w:hangingChars="300" w:hanging="960"/>
        <w:outlineLvl w:val="2"/>
        <w:rPr>
          <w:rFonts w:eastAsia="華康新特明體" w:hAnsi="Times New Roman" w:cs="Times New Roman"/>
          <w:b w:val="0"/>
          <w:sz w:val="32"/>
          <w:szCs w:val="32"/>
        </w:rPr>
      </w:pPr>
      <w:bookmarkStart w:id="242" w:name="_Toc55836191"/>
      <w:r>
        <w:rPr>
          <w:rFonts w:eastAsia="華康新特明體" w:hAnsi="Times New Roman" w:cs="Times New Roman" w:hint="eastAsia"/>
          <w:b w:val="0"/>
          <w:sz w:val="32"/>
          <w:szCs w:val="32"/>
        </w:rPr>
        <w:lastRenderedPageBreak/>
        <w:t>（四</w:t>
      </w:r>
      <w:r w:rsidR="00BB4B28" w:rsidRPr="00BB4B28">
        <w:rPr>
          <w:rFonts w:eastAsia="華康新特明體" w:hAnsi="Times New Roman" w:cs="Times New Roman" w:hint="eastAsia"/>
          <w:b w:val="0"/>
          <w:sz w:val="32"/>
          <w:szCs w:val="32"/>
        </w:rPr>
        <w:t>）是否知道</w:t>
      </w:r>
      <w:r w:rsidR="008B668E">
        <w:rPr>
          <w:rFonts w:eastAsia="華康新特明體" w:hAnsi="Times New Roman" w:cs="Times New Roman" w:hint="eastAsia"/>
          <w:b w:val="0"/>
          <w:sz w:val="32"/>
          <w:szCs w:val="32"/>
        </w:rPr>
        <w:t>公用頻道</w:t>
      </w:r>
      <w:r w:rsidR="00BB4B28" w:rsidRPr="00BB4B28">
        <w:rPr>
          <w:rFonts w:eastAsia="華康新特明體" w:hAnsi="Times New Roman" w:cs="Times New Roman" w:hint="eastAsia"/>
          <w:b w:val="0"/>
          <w:sz w:val="32"/>
          <w:szCs w:val="32"/>
        </w:rPr>
        <w:t>可以免費申請公用頻道播出公益性、文藝性及</w:t>
      </w:r>
      <w:proofErr w:type="gramStart"/>
      <w:r w:rsidR="00BB4B28" w:rsidRPr="00BB4B28">
        <w:rPr>
          <w:rFonts w:eastAsia="華康新特明體" w:hAnsi="Times New Roman" w:cs="Times New Roman" w:hint="eastAsia"/>
          <w:b w:val="0"/>
          <w:sz w:val="32"/>
          <w:szCs w:val="32"/>
        </w:rPr>
        <w:t>社教性等</w:t>
      </w:r>
      <w:proofErr w:type="gramEnd"/>
      <w:r w:rsidR="00BB4B28" w:rsidRPr="00BB4B28">
        <w:rPr>
          <w:rFonts w:eastAsia="華康新特明體" w:hAnsi="Times New Roman" w:cs="Times New Roman" w:hint="eastAsia"/>
          <w:b w:val="0"/>
          <w:sz w:val="32"/>
          <w:szCs w:val="32"/>
        </w:rPr>
        <w:t>節目</w:t>
      </w:r>
      <w:bookmarkEnd w:id="242"/>
    </w:p>
    <w:p w:rsidR="00BB4B28" w:rsidRDefault="00BB4B28"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41856" behindDoc="1" locked="0" layoutInCell="1" allowOverlap="1">
            <wp:simplePos x="0" y="0"/>
            <wp:positionH relativeFrom="column">
              <wp:posOffset>144145</wp:posOffset>
            </wp:positionH>
            <wp:positionV relativeFrom="paragraph">
              <wp:posOffset>193454</wp:posOffset>
            </wp:positionV>
            <wp:extent cx="1461600" cy="374400"/>
            <wp:effectExtent l="0" t="0" r="5715" b="6985"/>
            <wp:wrapNone/>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BB4B28" w:rsidRPr="00CF7E9D" w:rsidRDefault="00BB4B28" w:rsidP="00F1321E">
      <w:pPr>
        <w:overflowPunct w:val="0"/>
        <w:spacing w:afterLines="50" w:line="46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調</w:t>
      </w:r>
      <w:r>
        <w:rPr>
          <w:rFonts w:ascii="Times New Roman" w:eastAsia="標楷體" w:hAnsi="Times New Roman" w:cs="Times New Roman"/>
          <w:sz w:val="28"/>
          <w:szCs w:val="28"/>
        </w:rPr>
        <w:t>查結果</w:t>
      </w:r>
      <w:r>
        <w:rPr>
          <w:rFonts w:ascii="Times New Roman" w:eastAsia="標楷體" w:hAnsi="Times New Roman" w:cs="Times New Roman" w:hint="eastAsia"/>
          <w:sz w:val="28"/>
          <w:szCs w:val="28"/>
        </w:rPr>
        <w:t>發現</w:t>
      </w:r>
      <w:r>
        <w:rPr>
          <w:rFonts w:ascii="Times New Roman" w:eastAsia="標楷體" w:hAnsi="Times New Roman" w:cs="Times New Roman"/>
          <w:sz w:val="28"/>
          <w:szCs w:val="28"/>
        </w:rPr>
        <w:t>，</w:t>
      </w:r>
      <w:r w:rsidR="002407A2">
        <w:rPr>
          <w:rFonts w:ascii="Times New Roman" w:eastAsia="標楷體" w:hAnsi="Times New Roman" w:cs="Times New Roman" w:hint="eastAsia"/>
          <w:sz w:val="28"/>
          <w:szCs w:val="28"/>
        </w:rPr>
        <w:t>有</w:t>
      </w:r>
      <w:r w:rsidR="0098068D">
        <w:rPr>
          <w:rFonts w:ascii="Times New Roman" w:eastAsia="標楷體" w:hAnsi="Times New Roman" w:cs="Times New Roman" w:hint="eastAsia"/>
          <w:sz w:val="28"/>
          <w:szCs w:val="28"/>
        </w:rPr>
        <w:t>21.0</w:t>
      </w:r>
      <w:r w:rsidR="002407A2">
        <w:rPr>
          <w:rFonts w:ascii="Times New Roman" w:eastAsia="標楷體" w:hAnsi="Times New Roman" w:cs="Times New Roman" w:hint="eastAsia"/>
          <w:sz w:val="28"/>
          <w:szCs w:val="28"/>
        </w:rPr>
        <w:t>%</w:t>
      </w:r>
      <w:r w:rsidR="002407A2">
        <w:rPr>
          <w:rFonts w:ascii="Times New Roman" w:eastAsia="標楷體" w:hAnsi="Times New Roman" w:cs="Times New Roman" w:hint="eastAsia"/>
          <w:sz w:val="28"/>
          <w:szCs w:val="28"/>
        </w:rPr>
        <w:t>的</w:t>
      </w:r>
      <w:r>
        <w:rPr>
          <w:rFonts w:ascii="Times New Roman" w:eastAsia="標楷體" w:hAnsi="Times New Roman" w:cs="Times New Roman" w:hint="eastAsia"/>
          <w:sz w:val="28"/>
          <w:szCs w:val="28"/>
        </w:rPr>
        <w:t>受訪者表示「</w:t>
      </w:r>
      <w:r w:rsidR="002407A2" w:rsidRPr="002407A2">
        <w:rPr>
          <w:rFonts w:ascii="Times New Roman" w:eastAsia="標楷體" w:hAnsi="Times New Roman" w:cs="Times New Roman" w:hint="eastAsia"/>
          <w:sz w:val="28"/>
          <w:szCs w:val="28"/>
        </w:rPr>
        <w:t>知道</w:t>
      </w:r>
      <w:r w:rsidR="002407A2">
        <w:rPr>
          <w:rFonts w:ascii="Times New Roman" w:eastAsia="標楷體" w:hAnsi="Times New Roman" w:cs="Times New Roman" w:hint="eastAsia"/>
          <w:sz w:val="28"/>
          <w:szCs w:val="28"/>
        </w:rPr>
        <w:t>」</w:t>
      </w:r>
      <w:r w:rsidR="008B668E">
        <w:rPr>
          <w:rFonts w:ascii="Times New Roman" w:eastAsia="標楷體" w:hAnsi="Times New Roman" w:cs="Times New Roman" w:hint="eastAsia"/>
          <w:sz w:val="28"/>
          <w:szCs w:val="28"/>
        </w:rPr>
        <w:t>公用頻道</w:t>
      </w:r>
      <w:r w:rsidR="002407A2" w:rsidRPr="002407A2">
        <w:rPr>
          <w:rFonts w:ascii="Times New Roman" w:eastAsia="標楷體" w:hAnsi="Times New Roman" w:cs="Times New Roman" w:hint="eastAsia"/>
          <w:sz w:val="28"/>
          <w:szCs w:val="28"/>
        </w:rPr>
        <w:t>可以免費申請公用頻道播出公益性、文藝性及</w:t>
      </w:r>
      <w:proofErr w:type="gramStart"/>
      <w:r w:rsidR="002407A2" w:rsidRPr="002407A2">
        <w:rPr>
          <w:rFonts w:ascii="Times New Roman" w:eastAsia="標楷體" w:hAnsi="Times New Roman" w:cs="Times New Roman" w:hint="eastAsia"/>
          <w:sz w:val="28"/>
          <w:szCs w:val="28"/>
        </w:rPr>
        <w:t>社教性等</w:t>
      </w:r>
      <w:proofErr w:type="gramEnd"/>
      <w:r w:rsidR="002407A2" w:rsidRPr="002407A2">
        <w:rPr>
          <w:rFonts w:ascii="Times New Roman" w:eastAsia="標楷體" w:hAnsi="Times New Roman" w:cs="Times New Roman" w:hint="eastAsia"/>
          <w:sz w:val="28"/>
          <w:szCs w:val="28"/>
        </w:rPr>
        <w:t>節目</w:t>
      </w:r>
      <w:r>
        <w:rPr>
          <w:rFonts w:ascii="Times New Roman" w:eastAsia="標楷體" w:hAnsi="Times New Roman" w:cs="Times New Roman" w:hint="eastAsia"/>
          <w:sz w:val="28"/>
          <w:szCs w:val="28"/>
        </w:rPr>
        <w:t>，</w:t>
      </w:r>
      <w:r w:rsidR="002407A2">
        <w:rPr>
          <w:rFonts w:ascii="Times New Roman" w:eastAsia="標楷體" w:hAnsi="Times New Roman" w:cs="Times New Roman" w:hint="eastAsia"/>
          <w:sz w:val="28"/>
          <w:szCs w:val="28"/>
        </w:rPr>
        <w:t>而有</w:t>
      </w:r>
      <w:r w:rsidR="0098068D">
        <w:rPr>
          <w:rFonts w:ascii="Times New Roman" w:eastAsia="標楷體" w:hAnsi="Times New Roman" w:cs="Times New Roman" w:hint="eastAsia"/>
          <w:sz w:val="28"/>
          <w:szCs w:val="28"/>
        </w:rPr>
        <w:t>79.0</w:t>
      </w:r>
      <w:r w:rsidR="002407A2">
        <w:rPr>
          <w:rFonts w:ascii="Times New Roman" w:eastAsia="標楷體" w:hAnsi="Times New Roman" w:cs="Times New Roman" w:hint="eastAsia"/>
          <w:sz w:val="28"/>
          <w:szCs w:val="28"/>
        </w:rPr>
        <w:t>%</w:t>
      </w:r>
      <w:r w:rsidR="002407A2">
        <w:rPr>
          <w:rFonts w:ascii="Times New Roman" w:eastAsia="標楷體" w:hAnsi="Times New Roman" w:cs="Times New Roman" w:hint="eastAsia"/>
          <w:sz w:val="28"/>
          <w:szCs w:val="28"/>
        </w:rPr>
        <w:t>的受訪者表示「不知道」</w:t>
      </w:r>
      <w:r>
        <w:rPr>
          <w:rFonts w:ascii="Times New Roman" w:eastAsia="標楷體" w:hAnsi="Times New Roman" w:cs="Times New Roman" w:hint="eastAsia"/>
          <w:sz w:val="28"/>
          <w:szCs w:val="28"/>
        </w:rPr>
        <w:t>。</w:t>
      </w:r>
    </w:p>
    <w:p w:rsidR="00BB4B28" w:rsidRPr="00310C54" w:rsidRDefault="00BB4B28" w:rsidP="00BB4B28">
      <w:pPr>
        <w:pStyle w:val="af5"/>
        <w:spacing w:beforeLines="50" w:after="0" w:line="420" w:lineRule="exact"/>
        <w:ind w:leftChars="180" w:left="825" w:hangingChars="151" w:hanging="393"/>
        <w:rPr>
          <w:rFonts w:hAnsi="Times New Roman" w:cs="Times New Roman"/>
          <w:sz w:val="26"/>
          <w:szCs w:val="26"/>
        </w:rPr>
      </w:pPr>
      <w:r w:rsidRPr="00FA3CD4">
        <w:rPr>
          <w:rFonts w:hAnsi="Times New Roman" w:cs="Times New Roman"/>
          <w:sz w:val="26"/>
          <w:szCs w:val="26"/>
        </w:rPr>
        <w:t>Q</w:t>
      </w:r>
      <w:r w:rsidR="002407A2" w:rsidRPr="002407A2">
        <w:rPr>
          <w:rFonts w:hAnsi="Times New Roman" w:cs="Times New Roman" w:hint="eastAsia"/>
          <w:sz w:val="26"/>
          <w:szCs w:val="26"/>
        </w:rPr>
        <w:t>5.</w:t>
      </w:r>
      <w:r w:rsidR="002407A2" w:rsidRPr="002407A2">
        <w:rPr>
          <w:rFonts w:hAnsi="Times New Roman" w:cs="Times New Roman" w:hint="eastAsia"/>
          <w:sz w:val="26"/>
          <w:szCs w:val="26"/>
        </w:rPr>
        <w:t>請問您是否知道可以免費申請公用頻道播出公益性、文藝性及</w:t>
      </w:r>
      <w:proofErr w:type="gramStart"/>
      <w:r w:rsidR="002407A2" w:rsidRPr="002407A2">
        <w:rPr>
          <w:rFonts w:hAnsi="Times New Roman" w:cs="Times New Roman" w:hint="eastAsia"/>
          <w:sz w:val="26"/>
          <w:szCs w:val="26"/>
        </w:rPr>
        <w:t>社教性等</w:t>
      </w:r>
      <w:proofErr w:type="gramEnd"/>
      <w:r w:rsidR="002407A2" w:rsidRPr="002407A2">
        <w:rPr>
          <w:rFonts w:hAnsi="Times New Roman" w:cs="Times New Roman" w:hint="eastAsia"/>
          <w:sz w:val="26"/>
          <w:szCs w:val="26"/>
        </w:rPr>
        <w:t>節目？</w:t>
      </w:r>
    </w:p>
    <w:p w:rsidR="00BB4B28" w:rsidRPr="00310C54" w:rsidRDefault="0098068D" w:rsidP="002407A2">
      <w:pPr>
        <w:jc w:val="center"/>
      </w:pPr>
      <w:r>
        <w:rPr>
          <w:noProof/>
        </w:rPr>
        <w:drawing>
          <wp:inline distT="0" distB="0" distL="0" distR="0">
            <wp:extent cx="4572000" cy="3143250"/>
            <wp:effectExtent l="0" t="0" r="0" b="0"/>
            <wp:docPr id="32" name="圖表 32">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B4B28" w:rsidRDefault="00BB4B28" w:rsidP="00BB4B28">
      <w:pPr>
        <w:pStyle w:val="ad"/>
        <w:rPr>
          <w:szCs w:val="26"/>
        </w:rPr>
      </w:pPr>
      <w:bookmarkStart w:id="243" w:name="_Toc57123158"/>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10</w:t>
      </w:r>
      <w:r w:rsidR="00D013E4">
        <w:fldChar w:fldCharType="end"/>
      </w:r>
      <w:r w:rsidRPr="007356BC">
        <w:rPr>
          <w:rFonts w:hint="eastAsia"/>
          <w:szCs w:val="26"/>
        </w:rPr>
        <w:t xml:space="preserve">　</w:t>
      </w:r>
      <w:r w:rsidR="002407A2" w:rsidRPr="002407A2">
        <w:rPr>
          <w:rFonts w:hint="eastAsia"/>
          <w:szCs w:val="26"/>
        </w:rPr>
        <w:t>是否知道</w:t>
      </w:r>
      <w:r w:rsidR="008B668E">
        <w:rPr>
          <w:rFonts w:hint="eastAsia"/>
          <w:szCs w:val="26"/>
        </w:rPr>
        <w:t>公用頻道</w:t>
      </w:r>
      <w:r w:rsidR="002407A2" w:rsidRPr="002407A2">
        <w:rPr>
          <w:rFonts w:hint="eastAsia"/>
          <w:szCs w:val="26"/>
        </w:rPr>
        <w:t>可以免費申請公用頻道播出公益性、文藝性及</w:t>
      </w:r>
      <w:proofErr w:type="gramStart"/>
      <w:r w:rsidR="002407A2" w:rsidRPr="002407A2">
        <w:rPr>
          <w:rFonts w:hint="eastAsia"/>
          <w:szCs w:val="26"/>
        </w:rPr>
        <w:t>社教性等</w:t>
      </w:r>
      <w:proofErr w:type="gramEnd"/>
      <w:r w:rsidR="002407A2" w:rsidRPr="002407A2">
        <w:rPr>
          <w:rFonts w:hint="eastAsia"/>
          <w:szCs w:val="26"/>
        </w:rPr>
        <w:t>節目</w:t>
      </w:r>
      <w:bookmarkEnd w:id="243"/>
    </w:p>
    <w:p w:rsidR="00BB4B28" w:rsidRDefault="00BB4B28" w:rsidP="00BB4B28">
      <w:pPr>
        <w:pStyle w:val="ad"/>
        <w:jc w:val="left"/>
      </w:pPr>
      <w:r w:rsidRPr="007356BC">
        <w:br w:type="page"/>
      </w:r>
    </w:p>
    <w:p w:rsidR="000D00A8" w:rsidRDefault="000D00A8"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0227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0D00A8" w:rsidRDefault="000D00A8"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6</w:t>
      </w:r>
      <w:r>
        <w:rPr>
          <w:rFonts w:ascii="Times New Roman" w:eastAsia="標楷體" w:hAnsi="Times New Roman" w:cs="Times New Roman" w:hint="eastAsia"/>
          <w:sz w:val="28"/>
          <w:szCs w:val="28"/>
        </w:rPr>
        <w:t>）：</w:t>
      </w:r>
    </w:p>
    <w:p w:rsidR="000D00A8" w:rsidRPr="0087405B" w:rsidRDefault="000D00A8" w:rsidP="00F1321E">
      <w:pPr>
        <w:pStyle w:val="ac"/>
        <w:numPr>
          <w:ilvl w:val="0"/>
          <w:numId w:val="15"/>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w:t>
      </w:r>
      <w:r>
        <w:rPr>
          <w:rFonts w:ascii="Times New Roman" w:eastAsia="標楷體" w:hAnsi="Times New Roman" w:cs="Times New Roman" w:hint="eastAsia"/>
          <w:sz w:val="28"/>
          <w:szCs w:val="28"/>
        </w:rPr>
        <w:t>年齡</w:t>
      </w:r>
      <w:r w:rsidRPr="0087405B">
        <w:rPr>
          <w:rFonts w:ascii="Times New Roman" w:eastAsia="標楷體" w:hAnsi="Times New Roman" w:cs="Times New Roman" w:hint="eastAsia"/>
          <w:sz w:val="28"/>
          <w:szCs w:val="28"/>
        </w:rPr>
        <w:t>」之不同而有顯著差異。</w:t>
      </w:r>
    </w:p>
    <w:p w:rsidR="000D00A8" w:rsidRDefault="000D00A8" w:rsidP="00F1321E">
      <w:pPr>
        <w:pStyle w:val="ac"/>
        <w:numPr>
          <w:ilvl w:val="0"/>
          <w:numId w:val="15"/>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「職業類別」</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0D00A8" w:rsidRPr="0087405B" w:rsidRDefault="000D00A8" w:rsidP="00F1321E">
      <w:pPr>
        <w:pStyle w:val="ac"/>
        <w:numPr>
          <w:ilvl w:val="0"/>
          <w:numId w:val="15"/>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在「性別</w:t>
      </w:r>
      <w:r w:rsidRPr="0087405B">
        <w:rPr>
          <w:rFonts w:ascii="Times New Roman" w:eastAsia="標楷體" w:hAnsi="Times New Roman" w:cs="Times New Roman" w:hint="eastAsia"/>
          <w:sz w:val="28"/>
          <w:szCs w:val="28"/>
        </w:rPr>
        <w:t>」方面，「</w:t>
      </w:r>
      <w:r w:rsidR="00862F29">
        <w:rPr>
          <w:rFonts w:ascii="Times New Roman" w:eastAsia="標楷體" w:hAnsi="Times New Roman" w:cs="Times New Roman" w:hint="eastAsia"/>
          <w:sz w:val="28"/>
          <w:szCs w:val="28"/>
        </w:rPr>
        <w:t>男性</w:t>
      </w:r>
      <w:r w:rsidRPr="0087405B">
        <w:rPr>
          <w:rFonts w:ascii="Times New Roman" w:eastAsia="標楷體" w:hAnsi="Times New Roman" w:cs="Times New Roman" w:hint="eastAsia"/>
          <w:sz w:val="28"/>
          <w:szCs w:val="28"/>
        </w:rPr>
        <w:t>」（</w:t>
      </w:r>
      <w:r w:rsidR="00862F29">
        <w:rPr>
          <w:rFonts w:ascii="Times New Roman" w:eastAsia="標楷體" w:hAnsi="Times New Roman" w:cs="Times New Roman" w:hint="eastAsia"/>
          <w:sz w:val="28"/>
          <w:szCs w:val="28"/>
        </w:rPr>
        <w:t>27.1</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）受訪者</w:t>
      </w:r>
      <w:r w:rsidR="00862F29">
        <w:rPr>
          <w:rFonts w:ascii="Times New Roman" w:eastAsia="標楷體" w:hAnsi="Times New Roman" w:cs="Times New Roman" w:hint="eastAsia"/>
          <w:sz w:val="28"/>
          <w:szCs w:val="28"/>
        </w:rPr>
        <w:t>知</w:t>
      </w:r>
      <w:r w:rsidR="00862F29" w:rsidRPr="00862F29">
        <w:rPr>
          <w:rFonts w:ascii="Times New Roman" w:eastAsia="標楷體" w:hAnsi="Times New Roman" w:cs="Times New Roman" w:hint="eastAsia"/>
          <w:sz w:val="28"/>
          <w:szCs w:val="28"/>
        </w:rPr>
        <w:t>道</w:t>
      </w:r>
      <w:r w:rsidR="00862F29">
        <w:rPr>
          <w:rFonts w:ascii="Times New Roman" w:eastAsia="標楷體" w:hAnsi="Times New Roman" w:cs="Times New Roman" w:hint="eastAsia"/>
          <w:sz w:val="28"/>
          <w:szCs w:val="28"/>
        </w:rPr>
        <w:t>可以</w:t>
      </w:r>
      <w:r w:rsidR="00862F29" w:rsidRPr="00862F29">
        <w:rPr>
          <w:rFonts w:ascii="Times New Roman" w:eastAsia="標楷體" w:hAnsi="Times New Roman" w:cs="Times New Roman"/>
          <w:sz w:val="28"/>
          <w:szCs w:val="28"/>
        </w:rPr>
        <w:t>免費申請公用頻道播出公益性、文藝性及</w:t>
      </w:r>
      <w:proofErr w:type="gramStart"/>
      <w:r w:rsidR="00862F29" w:rsidRPr="00862F29">
        <w:rPr>
          <w:rFonts w:ascii="Times New Roman" w:eastAsia="標楷體" w:hAnsi="Times New Roman" w:cs="Times New Roman"/>
          <w:sz w:val="28"/>
          <w:szCs w:val="28"/>
        </w:rPr>
        <w:t>社教性等</w:t>
      </w:r>
      <w:proofErr w:type="gramEnd"/>
      <w:r w:rsidR="00862F29" w:rsidRPr="00862F29">
        <w:rPr>
          <w:rFonts w:ascii="Times New Roman" w:eastAsia="標楷體" w:hAnsi="Times New Roman" w:cs="Times New Roman"/>
          <w:sz w:val="28"/>
          <w:szCs w:val="28"/>
        </w:rPr>
        <w:t>節目</w:t>
      </w:r>
      <w:r w:rsidRPr="00862F29">
        <w:rPr>
          <w:rFonts w:ascii="Times New Roman" w:eastAsia="標楷體" w:hAnsi="Times New Roman" w:cs="Times New Roman" w:hint="eastAsia"/>
          <w:sz w:val="28"/>
          <w:szCs w:val="28"/>
        </w:rPr>
        <w:t>之</w:t>
      </w:r>
      <w:r>
        <w:rPr>
          <w:rFonts w:ascii="Times New Roman" w:eastAsia="標楷體" w:hAnsi="Times New Roman" w:cs="Times New Roman" w:hint="eastAsia"/>
          <w:sz w:val="28"/>
          <w:szCs w:val="28"/>
        </w:rPr>
        <w:t>比例，顯著高於「</w:t>
      </w:r>
      <w:r w:rsidR="00862F29">
        <w:rPr>
          <w:rFonts w:ascii="Times New Roman" w:eastAsia="標楷體" w:hAnsi="Times New Roman" w:cs="Times New Roman" w:hint="eastAsia"/>
          <w:sz w:val="28"/>
          <w:szCs w:val="28"/>
        </w:rPr>
        <w:t>女性</w:t>
      </w:r>
      <w:r w:rsidRPr="0087405B">
        <w:rPr>
          <w:rFonts w:ascii="Times New Roman" w:eastAsia="標楷體" w:hAnsi="Times New Roman" w:cs="Times New Roman" w:hint="eastAsia"/>
          <w:sz w:val="28"/>
          <w:szCs w:val="28"/>
        </w:rPr>
        <w:t>」（</w:t>
      </w:r>
      <w:r w:rsidR="00862F29">
        <w:rPr>
          <w:rFonts w:ascii="Times New Roman" w:eastAsia="標楷體" w:hAnsi="Times New Roman" w:cs="Times New Roman" w:hint="eastAsia"/>
          <w:sz w:val="28"/>
          <w:szCs w:val="28"/>
        </w:rPr>
        <w:t>15.4</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）受訪者。</w:t>
      </w:r>
    </w:p>
    <w:p w:rsidR="000D00A8" w:rsidRPr="000D00A8" w:rsidRDefault="000D00A8" w:rsidP="00F1321E">
      <w:pPr>
        <w:pStyle w:val="ac"/>
        <w:numPr>
          <w:ilvl w:val="0"/>
          <w:numId w:val="15"/>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在「教育程度</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教育程度為</w:t>
      </w:r>
      <w:r w:rsidRPr="0087405B">
        <w:rPr>
          <w:rFonts w:ascii="Times New Roman" w:eastAsia="標楷體" w:hAnsi="Times New Roman" w:cs="Times New Roman" w:hint="eastAsia"/>
          <w:sz w:val="28"/>
          <w:szCs w:val="28"/>
        </w:rPr>
        <w:t>「</w:t>
      </w:r>
      <w:r w:rsidR="00D84D76">
        <w:rPr>
          <w:rFonts w:ascii="Times New Roman" w:eastAsia="標楷體" w:hAnsi="Times New Roman" w:cs="Times New Roman" w:hint="eastAsia"/>
          <w:sz w:val="28"/>
          <w:szCs w:val="28"/>
        </w:rPr>
        <w:t>專科</w:t>
      </w:r>
      <w:r w:rsidRPr="0087405B">
        <w:rPr>
          <w:rFonts w:ascii="Times New Roman" w:eastAsia="標楷體" w:hAnsi="Times New Roman" w:cs="Times New Roman" w:hint="eastAsia"/>
          <w:sz w:val="28"/>
          <w:szCs w:val="28"/>
        </w:rPr>
        <w:t>」（</w:t>
      </w:r>
      <w:r w:rsidR="00D84D76">
        <w:rPr>
          <w:rFonts w:ascii="Times New Roman" w:eastAsia="標楷體" w:hAnsi="Times New Roman" w:cs="Times New Roman" w:hint="eastAsia"/>
          <w:sz w:val="28"/>
          <w:szCs w:val="28"/>
        </w:rPr>
        <w:t>49.1</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sidR="00D84D76">
        <w:rPr>
          <w:rFonts w:ascii="Times New Roman" w:eastAsia="標楷體" w:hAnsi="Times New Roman" w:cs="Times New Roman" w:hint="eastAsia"/>
          <w:sz w:val="28"/>
          <w:szCs w:val="28"/>
        </w:rPr>
        <w:t>知</w:t>
      </w:r>
      <w:r w:rsidR="00D84D76" w:rsidRPr="00862F29">
        <w:rPr>
          <w:rFonts w:ascii="Times New Roman" w:eastAsia="標楷體" w:hAnsi="Times New Roman" w:cs="Times New Roman" w:hint="eastAsia"/>
          <w:sz w:val="28"/>
          <w:szCs w:val="28"/>
        </w:rPr>
        <w:t>道</w:t>
      </w:r>
      <w:r w:rsidR="00D84D76">
        <w:rPr>
          <w:rFonts w:ascii="Times New Roman" w:eastAsia="標楷體" w:hAnsi="Times New Roman" w:cs="Times New Roman" w:hint="eastAsia"/>
          <w:sz w:val="28"/>
          <w:szCs w:val="28"/>
        </w:rPr>
        <w:t>可以</w:t>
      </w:r>
      <w:r w:rsidR="00D84D76" w:rsidRPr="00862F29">
        <w:rPr>
          <w:rFonts w:ascii="Times New Roman" w:eastAsia="標楷體" w:hAnsi="Times New Roman" w:cs="Times New Roman"/>
          <w:sz w:val="28"/>
          <w:szCs w:val="28"/>
        </w:rPr>
        <w:t>免費申請公用頻道播出公益性、文藝性及</w:t>
      </w:r>
      <w:proofErr w:type="gramStart"/>
      <w:r w:rsidR="00D84D76" w:rsidRPr="00862F29">
        <w:rPr>
          <w:rFonts w:ascii="Times New Roman" w:eastAsia="標楷體" w:hAnsi="Times New Roman" w:cs="Times New Roman"/>
          <w:sz w:val="28"/>
          <w:szCs w:val="28"/>
        </w:rPr>
        <w:t>社教性等</w:t>
      </w:r>
      <w:proofErr w:type="gramEnd"/>
      <w:r w:rsidR="00D84D76" w:rsidRPr="00862F29">
        <w:rPr>
          <w:rFonts w:ascii="Times New Roman" w:eastAsia="標楷體" w:hAnsi="Times New Roman" w:cs="Times New Roman"/>
          <w:sz w:val="28"/>
          <w:szCs w:val="28"/>
        </w:rPr>
        <w:t>節目</w:t>
      </w:r>
      <w:r w:rsidR="00D84D76" w:rsidRPr="00862F29">
        <w:rPr>
          <w:rFonts w:ascii="Times New Roman" w:eastAsia="標楷體" w:hAnsi="Times New Roman" w:cs="Times New Roman" w:hint="eastAsia"/>
          <w:sz w:val="28"/>
          <w:szCs w:val="28"/>
        </w:rPr>
        <w:t>之</w:t>
      </w:r>
      <w:r w:rsidR="00D84D76">
        <w:rPr>
          <w:rFonts w:ascii="Times New Roman" w:eastAsia="標楷體" w:hAnsi="Times New Roman" w:cs="Times New Roman" w:hint="eastAsia"/>
          <w:sz w:val="28"/>
          <w:szCs w:val="28"/>
        </w:rPr>
        <w:t>比例</w:t>
      </w:r>
      <w:r>
        <w:rPr>
          <w:rFonts w:ascii="Times New Roman" w:eastAsia="標楷體" w:hAnsi="Times New Roman" w:cs="Times New Roman" w:hint="eastAsia"/>
          <w:sz w:val="28"/>
          <w:szCs w:val="28"/>
        </w:rPr>
        <w:t>，顯著高於教育程度為「</w:t>
      </w:r>
      <w:r w:rsidR="00D84D76">
        <w:rPr>
          <w:rFonts w:ascii="Times New Roman" w:eastAsia="標楷體" w:hAnsi="Times New Roman" w:cs="Times New Roman" w:hint="eastAsia"/>
          <w:sz w:val="28"/>
          <w:szCs w:val="28"/>
        </w:rPr>
        <w:t>小學或以下</w:t>
      </w:r>
      <w:r w:rsidRPr="0087405B">
        <w:rPr>
          <w:rFonts w:ascii="Times New Roman" w:eastAsia="標楷體" w:hAnsi="Times New Roman" w:cs="Times New Roman" w:hint="eastAsia"/>
          <w:sz w:val="28"/>
          <w:szCs w:val="28"/>
        </w:rPr>
        <w:t>」（</w:t>
      </w:r>
      <w:r w:rsidR="00D84D76">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.1</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0D00A8" w:rsidRPr="0087405B" w:rsidRDefault="000D00A8" w:rsidP="00F1321E">
      <w:pPr>
        <w:pStyle w:val="ac"/>
        <w:numPr>
          <w:ilvl w:val="0"/>
          <w:numId w:val="15"/>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w:t>
      </w:r>
      <w:r w:rsidR="00D84D76">
        <w:rPr>
          <w:rFonts w:ascii="Times New Roman" w:eastAsia="標楷體" w:hAnsi="Times New Roman" w:cs="Times New Roman" w:hint="eastAsia"/>
          <w:sz w:val="28"/>
          <w:szCs w:val="28"/>
        </w:rPr>
        <w:t>居住鄉市</w:t>
      </w:r>
      <w:r w:rsidRPr="0087405B">
        <w:rPr>
          <w:rFonts w:ascii="Times New Roman" w:eastAsia="標楷體" w:hAnsi="Times New Roman" w:cs="Times New Roman" w:hint="eastAsia"/>
          <w:sz w:val="28"/>
          <w:szCs w:val="28"/>
        </w:rPr>
        <w:t>」方面，</w:t>
      </w:r>
      <w:r w:rsidR="00D84D76">
        <w:rPr>
          <w:rFonts w:ascii="Times New Roman" w:eastAsia="標楷體" w:hAnsi="Times New Roman" w:cs="Times New Roman" w:hint="eastAsia"/>
          <w:sz w:val="28"/>
          <w:szCs w:val="28"/>
        </w:rPr>
        <w:t>居住於</w:t>
      </w:r>
      <w:r w:rsidRPr="0087405B">
        <w:rPr>
          <w:rFonts w:ascii="Times New Roman" w:eastAsia="標楷體" w:hAnsi="Times New Roman" w:cs="Times New Roman" w:hint="eastAsia"/>
          <w:sz w:val="28"/>
          <w:szCs w:val="28"/>
        </w:rPr>
        <w:t>「</w:t>
      </w:r>
      <w:r w:rsidR="00D84D76">
        <w:rPr>
          <w:rFonts w:ascii="Times New Roman" w:eastAsia="標楷體" w:hAnsi="Times New Roman" w:cs="Times New Roman" w:hint="eastAsia"/>
          <w:sz w:val="28"/>
          <w:szCs w:val="28"/>
        </w:rPr>
        <w:t>馬公市</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w:t>
      </w:r>
      <w:r w:rsidR="00D84D76">
        <w:rPr>
          <w:rFonts w:ascii="Times New Roman" w:eastAsia="標楷體" w:hAnsi="Times New Roman" w:cs="Times New Roman" w:hint="eastAsia"/>
          <w:sz w:val="28"/>
          <w:szCs w:val="28"/>
        </w:rPr>
        <w:t>6.5</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sidR="00D84D76">
        <w:rPr>
          <w:rFonts w:ascii="Times New Roman" w:eastAsia="標楷體" w:hAnsi="Times New Roman" w:cs="Times New Roman" w:hint="eastAsia"/>
          <w:sz w:val="28"/>
          <w:szCs w:val="28"/>
        </w:rPr>
        <w:t>知</w:t>
      </w:r>
      <w:r w:rsidR="00D84D76" w:rsidRPr="00862F29">
        <w:rPr>
          <w:rFonts w:ascii="Times New Roman" w:eastAsia="標楷體" w:hAnsi="Times New Roman" w:cs="Times New Roman" w:hint="eastAsia"/>
          <w:sz w:val="28"/>
          <w:szCs w:val="28"/>
        </w:rPr>
        <w:t>道</w:t>
      </w:r>
      <w:r w:rsidR="00D84D76">
        <w:rPr>
          <w:rFonts w:ascii="Times New Roman" w:eastAsia="標楷體" w:hAnsi="Times New Roman" w:cs="Times New Roman" w:hint="eastAsia"/>
          <w:sz w:val="28"/>
          <w:szCs w:val="28"/>
        </w:rPr>
        <w:t>可以</w:t>
      </w:r>
      <w:r w:rsidR="00D84D76" w:rsidRPr="00862F29">
        <w:rPr>
          <w:rFonts w:ascii="Times New Roman" w:eastAsia="標楷體" w:hAnsi="Times New Roman" w:cs="Times New Roman"/>
          <w:sz w:val="28"/>
          <w:szCs w:val="28"/>
        </w:rPr>
        <w:t>免費申請公用頻道播出公益性、文藝性及</w:t>
      </w:r>
      <w:proofErr w:type="gramStart"/>
      <w:r w:rsidR="00D84D76" w:rsidRPr="00862F29">
        <w:rPr>
          <w:rFonts w:ascii="Times New Roman" w:eastAsia="標楷體" w:hAnsi="Times New Roman" w:cs="Times New Roman"/>
          <w:sz w:val="28"/>
          <w:szCs w:val="28"/>
        </w:rPr>
        <w:t>社教性等</w:t>
      </w:r>
      <w:proofErr w:type="gramEnd"/>
      <w:r w:rsidR="00D84D76" w:rsidRPr="00862F29">
        <w:rPr>
          <w:rFonts w:ascii="Times New Roman" w:eastAsia="標楷體" w:hAnsi="Times New Roman" w:cs="Times New Roman"/>
          <w:sz w:val="28"/>
          <w:szCs w:val="28"/>
        </w:rPr>
        <w:t>節目</w:t>
      </w:r>
      <w:r w:rsidR="00D84D76" w:rsidRPr="00862F29">
        <w:rPr>
          <w:rFonts w:ascii="Times New Roman" w:eastAsia="標楷體" w:hAnsi="Times New Roman" w:cs="Times New Roman" w:hint="eastAsia"/>
          <w:sz w:val="28"/>
          <w:szCs w:val="28"/>
        </w:rPr>
        <w:t>之</w:t>
      </w:r>
      <w:r w:rsidR="00D84D76">
        <w:rPr>
          <w:rFonts w:ascii="Times New Roman" w:eastAsia="標楷體" w:hAnsi="Times New Roman" w:cs="Times New Roman" w:hint="eastAsia"/>
          <w:sz w:val="28"/>
          <w:szCs w:val="28"/>
        </w:rPr>
        <w:t>比例</w:t>
      </w:r>
      <w:r>
        <w:rPr>
          <w:rFonts w:ascii="Times New Roman" w:eastAsia="標楷體" w:hAnsi="Times New Roman" w:cs="Times New Roman" w:hint="eastAsia"/>
          <w:sz w:val="28"/>
          <w:szCs w:val="28"/>
        </w:rPr>
        <w:t>，顯著高於</w:t>
      </w:r>
      <w:r w:rsidR="00BC7930">
        <w:rPr>
          <w:rFonts w:ascii="Times New Roman" w:eastAsia="標楷體" w:hAnsi="Times New Roman" w:cs="Times New Roman" w:hint="eastAsia"/>
          <w:sz w:val="28"/>
          <w:szCs w:val="28"/>
        </w:rPr>
        <w:t>居住於</w:t>
      </w:r>
      <w:r>
        <w:rPr>
          <w:rFonts w:ascii="Times New Roman" w:eastAsia="標楷體" w:hAnsi="Times New Roman" w:cs="Times New Roman" w:hint="eastAsia"/>
          <w:sz w:val="28"/>
          <w:szCs w:val="28"/>
        </w:rPr>
        <w:t>「</w:t>
      </w:r>
      <w:r w:rsidR="00BC7930">
        <w:rPr>
          <w:rFonts w:ascii="Times New Roman" w:eastAsia="標楷體" w:hAnsi="Times New Roman" w:cs="Times New Roman" w:hint="eastAsia"/>
          <w:sz w:val="28"/>
          <w:szCs w:val="28"/>
        </w:rPr>
        <w:t>望安鄉</w:t>
      </w:r>
      <w:r w:rsidRPr="0087405B">
        <w:rPr>
          <w:rFonts w:ascii="Times New Roman" w:eastAsia="標楷體" w:hAnsi="Times New Roman" w:cs="Times New Roman" w:hint="eastAsia"/>
          <w:sz w:val="28"/>
          <w:szCs w:val="28"/>
        </w:rPr>
        <w:t>」（</w:t>
      </w:r>
      <w:r w:rsidR="00BC7930">
        <w:rPr>
          <w:rFonts w:ascii="Times New Roman" w:eastAsia="標楷體" w:hAnsi="Times New Roman" w:cs="Times New Roman" w:hint="eastAsia"/>
          <w:sz w:val="28"/>
          <w:szCs w:val="28"/>
        </w:rPr>
        <w:t>0.0</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sidR="00BC7930">
        <w:rPr>
          <w:rFonts w:ascii="Times New Roman" w:eastAsia="標楷體" w:hAnsi="Times New Roman" w:cs="Times New Roman" w:hint="eastAsia"/>
          <w:sz w:val="28"/>
          <w:szCs w:val="28"/>
        </w:rPr>
        <w:t>和「七美鄉」</w:t>
      </w:r>
      <w:r w:rsidR="00BC7930" w:rsidRPr="0087405B">
        <w:rPr>
          <w:rFonts w:ascii="Times New Roman" w:eastAsia="標楷體" w:hAnsi="Times New Roman" w:cs="Times New Roman" w:hint="eastAsia"/>
          <w:sz w:val="28"/>
          <w:szCs w:val="28"/>
        </w:rPr>
        <w:t>（</w:t>
      </w:r>
      <w:r w:rsidR="00BC7930">
        <w:rPr>
          <w:rFonts w:ascii="Times New Roman" w:eastAsia="標楷體" w:hAnsi="Times New Roman" w:cs="Times New Roman" w:hint="eastAsia"/>
          <w:sz w:val="28"/>
          <w:szCs w:val="28"/>
        </w:rPr>
        <w:t>0.0</w:t>
      </w:r>
      <w:r w:rsidR="00BC7930" w:rsidRPr="0087405B">
        <w:rPr>
          <w:rFonts w:ascii="Times New Roman" w:eastAsia="標楷體" w:hAnsi="Times New Roman" w:cs="Times New Roman" w:hint="eastAsia"/>
          <w:sz w:val="28"/>
          <w:szCs w:val="28"/>
        </w:rPr>
        <w:t>%</w:t>
      </w:r>
      <w:r w:rsidR="00BC7930"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0D00A8" w:rsidRPr="007356BC" w:rsidRDefault="000D00A8" w:rsidP="000D00A8">
      <w:r w:rsidRPr="007356BC">
        <w:br w:type="page"/>
      </w:r>
    </w:p>
    <w:p w:rsidR="00BB4B28" w:rsidRDefault="00BB4B28"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42880" behindDoc="1" locked="0" layoutInCell="1" allowOverlap="1">
            <wp:simplePos x="0" y="0"/>
            <wp:positionH relativeFrom="column">
              <wp:posOffset>144145</wp:posOffset>
            </wp:positionH>
            <wp:positionV relativeFrom="paragraph">
              <wp:posOffset>264115</wp:posOffset>
            </wp:positionV>
            <wp:extent cx="1454400" cy="374400"/>
            <wp:effectExtent l="0" t="0" r="0" b="6985"/>
            <wp:wrapNone/>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BB4B28" w:rsidRDefault="00BB4B28"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7E5670">
        <w:rPr>
          <w:rFonts w:ascii="Times New Roman" w:eastAsia="標楷體" w:hAnsi="Times New Roman" w:cs="Times New Roman" w:hint="eastAsia"/>
          <w:sz w:val="28"/>
          <w:szCs w:val="28"/>
        </w:rPr>
        <w:t>年度受訪者</w:t>
      </w:r>
      <w:r w:rsidR="002407A2" w:rsidRPr="002407A2">
        <w:rPr>
          <w:rFonts w:ascii="Times New Roman" w:eastAsia="標楷體" w:hAnsi="Times New Roman" w:cs="Times New Roman" w:hint="eastAsia"/>
          <w:sz w:val="28"/>
          <w:szCs w:val="28"/>
        </w:rPr>
        <w:t>是</w:t>
      </w:r>
      <w:r w:rsidR="008B668E">
        <w:rPr>
          <w:rFonts w:ascii="Times New Roman" w:eastAsia="標楷體" w:hAnsi="Times New Roman" w:cs="Times New Roman" w:hint="eastAsia"/>
          <w:sz w:val="28"/>
          <w:szCs w:val="28"/>
        </w:rPr>
        <w:t>知道公用頻道可以免費申請</w:t>
      </w:r>
      <w:r w:rsidR="002407A2" w:rsidRPr="002407A2">
        <w:rPr>
          <w:rFonts w:ascii="Times New Roman" w:eastAsia="標楷體" w:hAnsi="Times New Roman" w:cs="Times New Roman" w:hint="eastAsia"/>
          <w:sz w:val="28"/>
          <w:szCs w:val="28"/>
        </w:rPr>
        <w:t>公用頻道播出公益性、文藝性及</w:t>
      </w:r>
      <w:proofErr w:type="gramStart"/>
      <w:r w:rsidR="002407A2" w:rsidRPr="002407A2">
        <w:rPr>
          <w:rFonts w:ascii="Times New Roman" w:eastAsia="標楷體" w:hAnsi="Times New Roman" w:cs="Times New Roman" w:hint="eastAsia"/>
          <w:sz w:val="28"/>
          <w:szCs w:val="28"/>
        </w:rPr>
        <w:t>社教性等</w:t>
      </w:r>
      <w:proofErr w:type="gramEnd"/>
      <w:r w:rsidR="002407A2" w:rsidRPr="002407A2">
        <w:rPr>
          <w:rFonts w:ascii="Times New Roman" w:eastAsia="標楷體" w:hAnsi="Times New Roman" w:cs="Times New Roman" w:hint="eastAsia"/>
          <w:sz w:val="28"/>
          <w:szCs w:val="28"/>
        </w:rPr>
        <w:t>節目</w:t>
      </w:r>
      <w:r w:rsidRPr="007E5670">
        <w:rPr>
          <w:rFonts w:ascii="Times New Roman" w:eastAsia="標楷體" w:hAnsi="Times New Roman" w:cs="Times New Roman" w:hint="eastAsia"/>
          <w:sz w:val="28"/>
          <w:szCs w:val="28"/>
        </w:rPr>
        <w:t>之比例為</w:t>
      </w:r>
      <w:r w:rsidR="002E16E9">
        <w:rPr>
          <w:rFonts w:ascii="Times New Roman" w:eastAsia="標楷體" w:hAnsi="Times New Roman" w:cs="Times New Roman" w:hint="eastAsia"/>
          <w:sz w:val="28"/>
          <w:szCs w:val="28"/>
        </w:rPr>
        <w:t>21.0</w:t>
      </w:r>
      <w:r w:rsidRPr="007E5670">
        <w:rPr>
          <w:rFonts w:ascii="Times New Roman" w:eastAsia="標楷體" w:hAnsi="Times New Roman" w:cs="Times New Roman" w:hint="eastAsia"/>
          <w:sz w:val="28"/>
          <w:szCs w:val="28"/>
        </w:rPr>
        <w:t>%</w:t>
      </w:r>
      <w:r w:rsidRPr="007E5670">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與</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年度之比例（</w:t>
      </w:r>
      <w:r w:rsidR="002E16E9">
        <w:rPr>
          <w:rFonts w:ascii="Times New Roman" w:eastAsia="標楷體" w:hAnsi="Times New Roman" w:cs="Times New Roman" w:hint="eastAsia"/>
          <w:sz w:val="28"/>
          <w:szCs w:val="28"/>
        </w:rPr>
        <w:t>15.5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2E16E9">
        <w:rPr>
          <w:rFonts w:ascii="Times New Roman" w:eastAsia="標楷體" w:hAnsi="Times New Roman" w:cs="Times New Roman" w:hint="eastAsia"/>
          <w:sz w:val="28"/>
          <w:szCs w:val="28"/>
        </w:rPr>
        <w:t>上升了</w:t>
      </w:r>
      <w:r w:rsidR="002E16E9">
        <w:rPr>
          <w:rFonts w:ascii="Times New Roman" w:eastAsia="標楷體" w:hAnsi="Times New Roman" w:cs="Times New Roman" w:hint="eastAsia"/>
          <w:sz w:val="28"/>
          <w:szCs w:val="28"/>
        </w:rPr>
        <w:t>5.5</w:t>
      </w:r>
      <w:r w:rsidR="002E16E9">
        <w:rPr>
          <w:rFonts w:ascii="Times New Roman" w:eastAsia="標楷體" w:hAnsi="Times New Roman" w:cs="Times New Roman" w:hint="eastAsia"/>
          <w:sz w:val="28"/>
          <w:szCs w:val="28"/>
        </w:rPr>
        <w:t>個</w:t>
      </w:r>
      <w:r>
        <w:rPr>
          <w:rFonts w:ascii="Times New Roman" w:eastAsia="標楷體" w:hAnsi="Times New Roman" w:cs="Times New Roman" w:hint="eastAsia"/>
          <w:sz w:val="28"/>
          <w:szCs w:val="28"/>
        </w:rPr>
        <w:t>百分點</w:t>
      </w:r>
      <w:r w:rsidRPr="007E5670">
        <w:rPr>
          <w:rFonts w:ascii="Times New Roman" w:eastAsia="標楷體" w:hAnsi="Times New Roman" w:cs="Times New Roman" w:hint="eastAsia"/>
          <w:sz w:val="28"/>
          <w:szCs w:val="28"/>
        </w:rPr>
        <w:t>；整體而言，</w:t>
      </w:r>
      <w:r w:rsidR="002E16E9" w:rsidRPr="002E16E9">
        <w:rPr>
          <w:rFonts w:ascii="Times New Roman" w:eastAsia="標楷體" w:hAnsi="Times New Roman" w:cs="Times New Roman" w:hint="eastAsia"/>
          <w:sz w:val="28"/>
          <w:szCs w:val="28"/>
        </w:rPr>
        <w:t>受訪者</w:t>
      </w:r>
      <w:r w:rsidR="008B668E">
        <w:rPr>
          <w:rFonts w:ascii="Times New Roman" w:eastAsia="標楷體" w:hAnsi="Times New Roman" w:cs="Times New Roman" w:hint="eastAsia"/>
          <w:sz w:val="28"/>
          <w:szCs w:val="28"/>
        </w:rPr>
        <w:t>知道公用頻道可以免費申請</w:t>
      </w:r>
      <w:r w:rsidR="002E16E9" w:rsidRPr="002E16E9">
        <w:rPr>
          <w:rFonts w:ascii="Times New Roman" w:eastAsia="標楷體" w:hAnsi="Times New Roman" w:cs="Times New Roman" w:hint="eastAsia"/>
          <w:sz w:val="28"/>
          <w:szCs w:val="28"/>
        </w:rPr>
        <w:t>公用頻道播出公益性、文藝性及</w:t>
      </w:r>
      <w:proofErr w:type="gramStart"/>
      <w:r w:rsidR="002E16E9" w:rsidRPr="002E16E9">
        <w:rPr>
          <w:rFonts w:ascii="Times New Roman" w:eastAsia="標楷體" w:hAnsi="Times New Roman" w:cs="Times New Roman" w:hint="eastAsia"/>
          <w:sz w:val="28"/>
          <w:szCs w:val="28"/>
        </w:rPr>
        <w:t>社教性等</w:t>
      </w:r>
      <w:proofErr w:type="gramEnd"/>
      <w:r w:rsidR="002E16E9" w:rsidRPr="002E16E9">
        <w:rPr>
          <w:rFonts w:ascii="Times New Roman" w:eastAsia="標楷體" w:hAnsi="Times New Roman" w:cs="Times New Roman" w:hint="eastAsia"/>
          <w:sz w:val="28"/>
          <w:szCs w:val="28"/>
        </w:rPr>
        <w:t>節目</w:t>
      </w:r>
      <w:r w:rsidR="002E16E9">
        <w:rPr>
          <w:rFonts w:ascii="Times New Roman" w:eastAsia="標楷體" w:hAnsi="Times New Roman" w:cs="Times New Roman" w:hint="eastAsia"/>
          <w:sz w:val="28"/>
          <w:szCs w:val="28"/>
        </w:rPr>
        <w:t>的比例有逐年升高之趨勢</w:t>
      </w:r>
      <w:r w:rsidRPr="007E5670">
        <w:rPr>
          <w:rFonts w:ascii="Times New Roman" w:eastAsia="標楷體" w:hAnsi="Times New Roman" w:cs="Times New Roman" w:hint="eastAsia"/>
          <w:sz w:val="28"/>
          <w:szCs w:val="28"/>
        </w:rPr>
        <w:t>。</w:t>
      </w:r>
    </w:p>
    <w:p w:rsidR="00BB4B28" w:rsidRPr="00601DA5" w:rsidRDefault="002E16E9" w:rsidP="00BB4B28">
      <w:pPr>
        <w:jc w:val="center"/>
      </w:pPr>
      <w:r>
        <w:rPr>
          <w:noProof/>
        </w:rPr>
        <w:drawing>
          <wp:inline distT="0" distB="0" distL="0" distR="0">
            <wp:extent cx="4010025" cy="4676775"/>
            <wp:effectExtent l="0" t="0" r="0" b="0"/>
            <wp:docPr id="87" name="圖表 8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B4B28" w:rsidRPr="007356BC" w:rsidRDefault="00BB4B28" w:rsidP="00BB4B28">
      <w:pPr>
        <w:pStyle w:val="ad"/>
        <w:rPr>
          <w:szCs w:val="26"/>
        </w:rPr>
      </w:pPr>
      <w:bookmarkStart w:id="244" w:name="_Toc57123159"/>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11</w:t>
      </w:r>
      <w:r w:rsidR="00D013E4">
        <w:fldChar w:fldCharType="end"/>
      </w:r>
      <w:r w:rsidRPr="007356BC">
        <w:rPr>
          <w:szCs w:val="26"/>
        </w:rPr>
        <w:t xml:space="preserve">　</w:t>
      </w:r>
      <w:r w:rsidR="002407A2" w:rsidRPr="002407A2">
        <w:rPr>
          <w:rFonts w:hint="eastAsia"/>
          <w:szCs w:val="26"/>
        </w:rPr>
        <w:t>是否</w:t>
      </w:r>
      <w:r w:rsidR="008B668E">
        <w:rPr>
          <w:rFonts w:hint="eastAsia"/>
          <w:szCs w:val="26"/>
        </w:rPr>
        <w:t>知道公用頻道可以免費申請</w:t>
      </w:r>
      <w:r w:rsidR="002407A2" w:rsidRPr="002407A2">
        <w:rPr>
          <w:rFonts w:hint="eastAsia"/>
          <w:szCs w:val="26"/>
        </w:rPr>
        <w:t>公用頻道播出公益性、文藝性及</w:t>
      </w:r>
      <w:proofErr w:type="gramStart"/>
      <w:r w:rsidR="002407A2" w:rsidRPr="002407A2">
        <w:rPr>
          <w:rFonts w:hint="eastAsia"/>
          <w:szCs w:val="26"/>
        </w:rPr>
        <w:t>社教性等</w:t>
      </w:r>
      <w:proofErr w:type="gramEnd"/>
      <w:r w:rsidR="002407A2" w:rsidRPr="002407A2">
        <w:rPr>
          <w:rFonts w:hint="eastAsia"/>
          <w:szCs w:val="26"/>
        </w:rPr>
        <w:t>節目</w:t>
      </w:r>
      <w:r w:rsidRPr="007356BC">
        <w:rPr>
          <w:szCs w:val="26"/>
        </w:rPr>
        <w:t>之年度比較</w:t>
      </w:r>
      <w:bookmarkEnd w:id="244"/>
    </w:p>
    <w:p w:rsidR="00BB4B28" w:rsidRDefault="00BB4B28" w:rsidP="00BB4B28">
      <w:r>
        <w:br w:type="page"/>
      </w:r>
    </w:p>
    <w:p w:rsidR="002407A2" w:rsidRDefault="002407A2" w:rsidP="002407A2">
      <w:pPr>
        <w:pStyle w:val="af5"/>
        <w:spacing w:beforeLines="50" w:after="0"/>
        <w:outlineLvl w:val="2"/>
        <w:rPr>
          <w:rFonts w:eastAsia="華康新特明體" w:hAnsi="Times New Roman" w:cs="Times New Roman"/>
          <w:b w:val="0"/>
          <w:sz w:val="32"/>
          <w:szCs w:val="32"/>
        </w:rPr>
      </w:pPr>
      <w:bookmarkStart w:id="245" w:name="_Toc55836192"/>
      <w:r>
        <w:rPr>
          <w:rFonts w:eastAsia="華康新特明體" w:hAnsi="Times New Roman" w:cs="Times New Roman" w:hint="eastAsia"/>
          <w:b w:val="0"/>
          <w:sz w:val="32"/>
          <w:szCs w:val="32"/>
        </w:rPr>
        <w:lastRenderedPageBreak/>
        <w:t>（</w:t>
      </w:r>
      <w:r w:rsidR="00816C27">
        <w:rPr>
          <w:rFonts w:eastAsia="華康新特明體" w:hAnsi="Times New Roman" w:cs="Times New Roman" w:hint="eastAsia"/>
          <w:b w:val="0"/>
          <w:sz w:val="32"/>
          <w:szCs w:val="32"/>
        </w:rPr>
        <w:t>五</w:t>
      </w:r>
      <w:r>
        <w:rPr>
          <w:rFonts w:eastAsia="華康新特明體" w:hAnsi="Times New Roman" w:cs="Times New Roman" w:hint="eastAsia"/>
          <w:b w:val="0"/>
          <w:sz w:val="32"/>
          <w:szCs w:val="32"/>
        </w:rPr>
        <w:t>）有無看過澎湖有限公司第</w:t>
      </w:r>
      <w:r>
        <w:rPr>
          <w:rFonts w:eastAsia="華康新特明體" w:hAnsi="Times New Roman" w:cs="Times New Roman" w:hint="eastAsia"/>
          <w:b w:val="0"/>
          <w:sz w:val="32"/>
          <w:szCs w:val="32"/>
        </w:rPr>
        <w:t>7</w:t>
      </w:r>
      <w:r>
        <w:rPr>
          <w:rFonts w:eastAsia="華康新特明體" w:hAnsi="Times New Roman" w:cs="Times New Roman" w:hint="eastAsia"/>
          <w:b w:val="0"/>
          <w:sz w:val="32"/>
          <w:szCs w:val="32"/>
        </w:rPr>
        <w:t>頻道（澎湖新聞台）</w:t>
      </w:r>
      <w:bookmarkEnd w:id="245"/>
    </w:p>
    <w:p w:rsidR="002407A2" w:rsidRDefault="002407A2"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43904" behindDoc="1" locked="0" layoutInCell="1" allowOverlap="1">
            <wp:simplePos x="0" y="0"/>
            <wp:positionH relativeFrom="column">
              <wp:posOffset>144145</wp:posOffset>
            </wp:positionH>
            <wp:positionV relativeFrom="paragraph">
              <wp:posOffset>193454</wp:posOffset>
            </wp:positionV>
            <wp:extent cx="1461600" cy="374400"/>
            <wp:effectExtent l="0" t="0" r="5715" b="6985"/>
            <wp:wrapNone/>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2407A2" w:rsidRPr="00CF7E9D" w:rsidRDefault="002407A2" w:rsidP="00F1321E">
      <w:pPr>
        <w:overflowPunct w:val="0"/>
        <w:spacing w:afterLines="50" w:line="46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調</w:t>
      </w:r>
      <w:r>
        <w:rPr>
          <w:rFonts w:ascii="Times New Roman" w:eastAsia="標楷體" w:hAnsi="Times New Roman" w:cs="Times New Roman"/>
          <w:sz w:val="28"/>
          <w:szCs w:val="28"/>
        </w:rPr>
        <w:t>查結果</w:t>
      </w:r>
      <w:r>
        <w:rPr>
          <w:rFonts w:ascii="Times New Roman" w:eastAsia="標楷體" w:hAnsi="Times New Roman" w:cs="Times New Roman" w:hint="eastAsia"/>
          <w:sz w:val="28"/>
          <w:szCs w:val="28"/>
        </w:rPr>
        <w:t>發現</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受訪者表示「</w:t>
      </w:r>
      <w:r w:rsidR="001A78D5">
        <w:rPr>
          <w:rFonts w:ascii="Times New Roman" w:eastAsia="標楷體" w:hAnsi="Times New Roman" w:cs="Times New Roman" w:hint="eastAsia"/>
          <w:sz w:val="28"/>
          <w:szCs w:val="28"/>
        </w:rPr>
        <w:t>偶爾看</w:t>
      </w:r>
      <w:r>
        <w:rPr>
          <w:rFonts w:ascii="Times New Roman" w:eastAsia="標楷體" w:hAnsi="Times New Roman" w:cs="Times New Roman" w:hint="eastAsia"/>
          <w:sz w:val="28"/>
          <w:szCs w:val="28"/>
        </w:rPr>
        <w:t>」</w:t>
      </w:r>
      <w:r w:rsidRPr="00CF7E9D">
        <w:rPr>
          <w:rFonts w:ascii="Times New Roman" w:eastAsia="標楷體" w:hAnsi="Times New Roman" w:cs="Times New Roman" w:hint="eastAsia"/>
          <w:sz w:val="28"/>
          <w:szCs w:val="28"/>
        </w:rPr>
        <w:t>澎湖有限公司</w:t>
      </w:r>
      <w:r w:rsidRPr="002407A2">
        <w:rPr>
          <w:rFonts w:ascii="Times New Roman" w:eastAsia="標楷體" w:hAnsi="Times New Roman" w:cs="Times New Roman" w:hint="eastAsia"/>
          <w:sz w:val="28"/>
          <w:szCs w:val="28"/>
        </w:rPr>
        <w:t>第</w:t>
      </w:r>
      <w:r w:rsidRPr="002407A2">
        <w:rPr>
          <w:rFonts w:ascii="Times New Roman" w:eastAsia="標楷體" w:hAnsi="Times New Roman" w:cs="Times New Roman" w:hint="eastAsia"/>
          <w:sz w:val="28"/>
          <w:szCs w:val="28"/>
        </w:rPr>
        <w:t>7</w:t>
      </w:r>
      <w:r w:rsidRPr="002407A2">
        <w:rPr>
          <w:rFonts w:ascii="Times New Roman" w:eastAsia="標楷體" w:hAnsi="Times New Roman" w:cs="Times New Roman" w:hint="eastAsia"/>
          <w:sz w:val="28"/>
          <w:szCs w:val="28"/>
        </w:rPr>
        <w:t>頻道（澎湖新聞台</w:t>
      </w:r>
      <w:r w:rsidRPr="00CF7E9D">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的比例最高，占</w:t>
      </w:r>
      <w:r w:rsidR="001A78D5">
        <w:rPr>
          <w:rFonts w:ascii="Times New Roman" w:eastAsia="標楷體" w:hAnsi="Times New Roman" w:cs="Times New Roman" w:hint="eastAsia"/>
          <w:sz w:val="28"/>
          <w:szCs w:val="28"/>
        </w:rPr>
        <w:t>37.5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，其次依序為「</w:t>
      </w:r>
      <w:r w:rsidR="001A78D5">
        <w:rPr>
          <w:rFonts w:ascii="Times New Roman" w:eastAsia="標楷體" w:hAnsi="Times New Roman" w:cs="Times New Roman" w:hint="eastAsia"/>
          <w:sz w:val="28"/>
          <w:szCs w:val="28"/>
        </w:rPr>
        <w:t>很少看</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25.7</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經常看</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25.5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）以及「</w:t>
      </w:r>
      <w:r w:rsidR="001A78D5">
        <w:rPr>
          <w:rFonts w:ascii="Times New Roman" w:eastAsia="標楷體" w:hAnsi="Times New Roman" w:cs="Times New Roman" w:hint="eastAsia"/>
          <w:sz w:val="28"/>
          <w:szCs w:val="28"/>
        </w:rPr>
        <w:t>從來沒看過</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11.3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p>
    <w:p w:rsidR="002407A2" w:rsidRPr="00310C54" w:rsidRDefault="002407A2" w:rsidP="002407A2">
      <w:pPr>
        <w:pStyle w:val="af5"/>
        <w:spacing w:beforeLines="50" w:after="0" w:line="420" w:lineRule="exact"/>
        <w:ind w:leftChars="180" w:left="825" w:hangingChars="151" w:hanging="393"/>
        <w:rPr>
          <w:rFonts w:hAnsi="Times New Roman" w:cs="Times New Roman"/>
          <w:sz w:val="26"/>
          <w:szCs w:val="26"/>
        </w:rPr>
      </w:pPr>
      <w:r w:rsidRPr="00FA3CD4">
        <w:rPr>
          <w:rFonts w:hAnsi="Times New Roman" w:cs="Times New Roman"/>
          <w:sz w:val="26"/>
          <w:szCs w:val="26"/>
        </w:rPr>
        <w:t>Q</w:t>
      </w:r>
      <w:r w:rsidR="0098068D">
        <w:rPr>
          <w:rFonts w:hAnsi="Times New Roman" w:cs="Times New Roman" w:hint="eastAsia"/>
          <w:sz w:val="26"/>
          <w:szCs w:val="26"/>
        </w:rPr>
        <w:t>6</w:t>
      </w:r>
      <w:r w:rsidRPr="00CF7E9D">
        <w:rPr>
          <w:rFonts w:hAnsi="Times New Roman" w:cs="Times New Roman" w:hint="eastAsia"/>
          <w:sz w:val="26"/>
          <w:szCs w:val="26"/>
        </w:rPr>
        <w:t>.</w:t>
      </w:r>
      <w:r w:rsidRPr="00CF7E9D">
        <w:rPr>
          <w:rFonts w:hAnsi="Times New Roman" w:cs="Times New Roman" w:hint="eastAsia"/>
          <w:sz w:val="26"/>
          <w:szCs w:val="26"/>
        </w:rPr>
        <w:t>請問在過去這一年，您有沒有看過澎湖有線電視公司的第</w:t>
      </w:r>
      <w:r>
        <w:rPr>
          <w:rFonts w:hAnsi="Times New Roman" w:cs="Times New Roman" w:hint="eastAsia"/>
          <w:sz w:val="26"/>
          <w:szCs w:val="26"/>
        </w:rPr>
        <w:t>7</w:t>
      </w:r>
      <w:r w:rsidRPr="00CF7E9D">
        <w:rPr>
          <w:rFonts w:hAnsi="Times New Roman" w:cs="Times New Roman" w:hint="eastAsia"/>
          <w:sz w:val="26"/>
          <w:szCs w:val="26"/>
        </w:rPr>
        <w:t>頻道，也就是</w:t>
      </w:r>
      <w:r>
        <w:rPr>
          <w:rFonts w:hAnsi="Times New Roman" w:cs="Times New Roman" w:hint="eastAsia"/>
          <w:sz w:val="26"/>
          <w:szCs w:val="26"/>
        </w:rPr>
        <w:t>澎湖新聞台</w:t>
      </w:r>
      <w:r w:rsidRPr="00CF7E9D">
        <w:rPr>
          <w:rFonts w:hAnsi="Times New Roman" w:cs="Times New Roman" w:hint="eastAsia"/>
          <w:sz w:val="26"/>
          <w:szCs w:val="26"/>
        </w:rPr>
        <w:t>？</w:t>
      </w:r>
    </w:p>
    <w:p w:rsidR="002407A2" w:rsidRPr="00310C54" w:rsidRDefault="0098068D" w:rsidP="0098068D">
      <w:pPr>
        <w:jc w:val="center"/>
      </w:pPr>
      <w:r>
        <w:rPr>
          <w:noProof/>
        </w:rPr>
        <w:drawing>
          <wp:inline distT="0" distB="0" distL="0" distR="0">
            <wp:extent cx="4457700" cy="3067050"/>
            <wp:effectExtent l="0" t="0" r="0" b="19050"/>
            <wp:docPr id="35" name="圖表 35">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407A2" w:rsidRDefault="002407A2" w:rsidP="002407A2">
      <w:pPr>
        <w:pStyle w:val="ad"/>
        <w:rPr>
          <w:szCs w:val="26"/>
        </w:rPr>
      </w:pPr>
      <w:bookmarkStart w:id="246" w:name="_Toc57123160"/>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12</w:t>
      </w:r>
      <w:r w:rsidR="00D013E4">
        <w:fldChar w:fldCharType="end"/>
      </w:r>
      <w:r w:rsidRPr="007356BC">
        <w:rPr>
          <w:rFonts w:hint="eastAsia"/>
          <w:szCs w:val="26"/>
        </w:rPr>
        <w:t xml:space="preserve">　</w:t>
      </w:r>
      <w:r>
        <w:rPr>
          <w:rFonts w:hint="eastAsia"/>
          <w:szCs w:val="26"/>
        </w:rPr>
        <w:t>有無看過澎湖有限公司第</w:t>
      </w:r>
      <w:r>
        <w:rPr>
          <w:rFonts w:hint="eastAsia"/>
          <w:szCs w:val="26"/>
        </w:rPr>
        <w:t>7</w:t>
      </w:r>
      <w:r>
        <w:rPr>
          <w:rFonts w:hint="eastAsia"/>
          <w:szCs w:val="26"/>
        </w:rPr>
        <w:t>頻道</w:t>
      </w:r>
      <w:bookmarkEnd w:id="246"/>
    </w:p>
    <w:p w:rsidR="002407A2" w:rsidRDefault="002407A2" w:rsidP="002407A2">
      <w:pPr>
        <w:pStyle w:val="ad"/>
        <w:jc w:val="left"/>
      </w:pPr>
      <w:r w:rsidRPr="007356BC">
        <w:br w:type="page"/>
      </w:r>
    </w:p>
    <w:p w:rsidR="00BC7930" w:rsidRDefault="00BC7930"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0432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BC7930" w:rsidRDefault="00BC7930"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w:t>
      </w:r>
    </w:p>
    <w:p w:rsidR="00BC7930" w:rsidRPr="0087405B" w:rsidRDefault="00BC7930" w:rsidP="00F1321E">
      <w:pPr>
        <w:pStyle w:val="ac"/>
        <w:numPr>
          <w:ilvl w:val="0"/>
          <w:numId w:val="17"/>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w:t>
      </w:r>
      <w:r>
        <w:rPr>
          <w:rFonts w:ascii="Times New Roman" w:eastAsia="標楷體" w:hAnsi="Times New Roman" w:cs="Times New Roman" w:hint="eastAsia"/>
          <w:sz w:val="28"/>
          <w:szCs w:val="28"/>
        </w:rPr>
        <w:t>性別</w:t>
      </w:r>
      <w:r w:rsidRPr="0087405B">
        <w:rPr>
          <w:rFonts w:ascii="Times New Roman" w:eastAsia="標楷體" w:hAnsi="Times New Roman" w:cs="Times New Roman" w:hint="eastAsia"/>
          <w:sz w:val="28"/>
          <w:szCs w:val="28"/>
        </w:rPr>
        <w:t>」之不同而有顯著差異。</w:t>
      </w:r>
    </w:p>
    <w:p w:rsidR="00BC7930" w:rsidRDefault="00BC7930" w:rsidP="00F1321E">
      <w:pPr>
        <w:pStyle w:val="ac"/>
        <w:numPr>
          <w:ilvl w:val="0"/>
          <w:numId w:val="17"/>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「職業類別」及「居住地」</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BC7930" w:rsidRPr="0087405B" w:rsidRDefault="00BC7930" w:rsidP="00F1321E">
      <w:pPr>
        <w:pStyle w:val="ac"/>
        <w:numPr>
          <w:ilvl w:val="0"/>
          <w:numId w:val="17"/>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在「年齡</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60</w:t>
      </w:r>
      <w:r>
        <w:rPr>
          <w:rFonts w:ascii="Times New Roman" w:eastAsia="標楷體" w:hAnsi="Times New Roman" w:cs="Times New Roman" w:hint="eastAsia"/>
          <w:sz w:val="28"/>
          <w:szCs w:val="28"/>
        </w:rPr>
        <w:t>歲以上</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31.3</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Pr>
          <w:rFonts w:ascii="Times New Roman" w:eastAsia="標楷體" w:hAnsi="Times New Roman" w:cs="Times New Roman" w:hint="eastAsia"/>
          <w:sz w:val="28"/>
          <w:szCs w:val="28"/>
        </w:rPr>
        <w:t>經常看澎湖新聞台</w:t>
      </w:r>
      <w:r w:rsidRPr="00862F29">
        <w:rPr>
          <w:rFonts w:ascii="Times New Roman" w:eastAsia="標楷體" w:hAnsi="Times New Roman" w:cs="Times New Roman" w:hint="eastAsia"/>
          <w:sz w:val="28"/>
          <w:szCs w:val="28"/>
        </w:rPr>
        <w:t>之</w:t>
      </w:r>
      <w:r>
        <w:rPr>
          <w:rFonts w:ascii="Times New Roman" w:eastAsia="標楷體" w:hAnsi="Times New Roman" w:cs="Times New Roman" w:hint="eastAsia"/>
          <w:sz w:val="28"/>
          <w:szCs w:val="28"/>
        </w:rPr>
        <w:t>比例，顯著高於「</w:t>
      </w:r>
      <w:r>
        <w:rPr>
          <w:rFonts w:ascii="Times New Roman" w:eastAsia="標楷體" w:hAnsi="Times New Roman" w:cs="Times New Roman" w:hint="eastAsia"/>
          <w:sz w:val="28"/>
          <w:szCs w:val="28"/>
        </w:rPr>
        <w:t>20-29</w:t>
      </w:r>
      <w:r>
        <w:rPr>
          <w:rFonts w:ascii="Times New Roman" w:eastAsia="標楷體" w:hAnsi="Times New Roman" w:cs="Times New Roman" w:hint="eastAsia"/>
          <w:sz w:val="28"/>
          <w:szCs w:val="28"/>
        </w:rPr>
        <w:t>歲</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0.0</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BC7930" w:rsidRPr="000D00A8" w:rsidRDefault="00BC7930" w:rsidP="00F1321E">
      <w:pPr>
        <w:pStyle w:val="ac"/>
        <w:numPr>
          <w:ilvl w:val="0"/>
          <w:numId w:val="17"/>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在「教育程度</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教育程度為</w:t>
      </w:r>
      <w:r w:rsidRPr="0087405B">
        <w:rPr>
          <w:rFonts w:ascii="Times New Roman" w:eastAsia="標楷體" w:hAnsi="Times New Roman" w:cs="Times New Roman" w:hint="eastAsia"/>
          <w:sz w:val="28"/>
          <w:szCs w:val="28"/>
        </w:rPr>
        <w:t>「</w:t>
      </w:r>
      <w:r w:rsidR="00A67F6F">
        <w:rPr>
          <w:rFonts w:ascii="Times New Roman" w:eastAsia="標楷體" w:hAnsi="Times New Roman" w:cs="Times New Roman" w:hint="eastAsia"/>
          <w:sz w:val="28"/>
          <w:szCs w:val="28"/>
        </w:rPr>
        <w:t>小學或以下</w:t>
      </w:r>
      <w:r w:rsidRPr="0087405B">
        <w:rPr>
          <w:rFonts w:ascii="Times New Roman" w:eastAsia="標楷體" w:hAnsi="Times New Roman" w:cs="Times New Roman" w:hint="eastAsia"/>
          <w:sz w:val="28"/>
          <w:szCs w:val="28"/>
        </w:rPr>
        <w:t>」（</w:t>
      </w:r>
      <w:r w:rsidR="00A67F6F">
        <w:rPr>
          <w:rFonts w:ascii="Times New Roman" w:eastAsia="標楷體" w:hAnsi="Times New Roman" w:cs="Times New Roman" w:hint="eastAsia"/>
          <w:sz w:val="28"/>
          <w:szCs w:val="28"/>
        </w:rPr>
        <w:t>37.4</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sidR="00A67F6F">
        <w:rPr>
          <w:rFonts w:ascii="Times New Roman" w:eastAsia="標楷體" w:hAnsi="Times New Roman" w:cs="Times New Roman" w:hint="eastAsia"/>
          <w:sz w:val="28"/>
          <w:szCs w:val="28"/>
        </w:rPr>
        <w:t>經常看澎湖新聞台</w:t>
      </w:r>
      <w:r w:rsidR="00A67F6F" w:rsidRPr="00862F29">
        <w:rPr>
          <w:rFonts w:ascii="Times New Roman" w:eastAsia="標楷體" w:hAnsi="Times New Roman" w:cs="Times New Roman" w:hint="eastAsia"/>
          <w:sz w:val="28"/>
          <w:szCs w:val="28"/>
        </w:rPr>
        <w:t>之</w:t>
      </w:r>
      <w:r w:rsidR="00A67F6F">
        <w:rPr>
          <w:rFonts w:ascii="Times New Roman" w:eastAsia="標楷體" w:hAnsi="Times New Roman" w:cs="Times New Roman" w:hint="eastAsia"/>
          <w:sz w:val="28"/>
          <w:szCs w:val="28"/>
        </w:rPr>
        <w:t>比例</w:t>
      </w:r>
      <w:r>
        <w:rPr>
          <w:rFonts w:ascii="Times New Roman" w:eastAsia="標楷體" w:hAnsi="Times New Roman" w:cs="Times New Roman" w:hint="eastAsia"/>
          <w:sz w:val="28"/>
          <w:szCs w:val="28"/>
        </w:rPr>
        <w:t>，顯著高於教育程度為「</w:t>
      </w:r>
      <w:r w:rsidR="00A67F6F">
        <w:rPr>
          <w:rFonts w:ascii="Times New Roman" w:eastAsia="標楷體" w:hAnsi="Times New Roman" w:cs="Times New Roman" w:hint="eastAsia"/>
          <w:sz w:val="28"/>
          <w:szCs w:val="28"/>
        </w:rPr>
        <w:t>大學及以上</w:t>
      </w:r>
      <w:r w:rsidRPr="0087405B">
        <w:rPr>
          <w:rFonts w:ascii="Times New Roman" w:eastAsia="標楷體" w:hAnsi="Times New Roman" w:cs="Times New Roman" w:hint="eastAsia"/>
          <w:sz w:val="28"/>
          <w:szCs w:val="28"/>
        </w:rPr>
        <w:t>」（</w:t>
      </w:r>
      <w:r w:rsidR="00A67F6F">
        <w:rPr>
          <w:rFonts w:ascii="Times New Roman" w:eastAsia="標楷體" w:hAnsi="Times New Roman" w:cs="Times New Roman" w:hint="eastAsia"/>
          <w:sz w:val="28"/>
          <w:szCs w:val="28"/>
        </w:rPr>
        <w:t>13.4</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p>
    <w:p w:rsidR="00BC7930" w:rsidRPr="007356BC" w:rsidRDefault="00BC7930" w:rsidP="00BC7930">
      <w:r w:rsidRPr="007356BC">
        <w:br w:type="page"/>
      </w:r>
    </w:p>
    <w:p w:rsidR="00BC7930" w:rsidRPr="00BC7930" w:rsidRDefault="00BC7930" w:rsidP="00BC7930"/>
    <w:p w:rsidR="002407A2" w:rsidRDefault="002407A2" w:rsidP="00F1321E">
      <w:pPr>
        <w:pStyle w:val="af5"/>
        <w:snapToGrid w:val="0"/>
        <w:spacing w:before="0" w:afterLines="175"/>
        <w:rPr>
          <w:rFonts w:hAnsi="Times New Roman" w:cs="Times New Roman"/>
          <w:sz w:val="24"/>
        </w:rPr>
      </w:pPr>
      <w:r w:rsidRPr="0009018D">
        <w:rPr>
          <w:noProof/>
        </w:rPr>
        <w:drawing>
          <wp:anchor distT="0" distB="0" distL="114300" distR="114300" simplePos="0" relativeHeight="251644928" behindDoc="1" locked="0" layoutInCell="1" allowOverlap="1">
            <wp:simplePos x="0" y="0"/>
            <wp:positionH relativeFrom="column">
              <wp:posOffset>144145</wp:posOffset>
            </wp:positionH>
            <wp:positionV relativeFrom="paragraph">
              <wp:posOffset>264115</wp:posOffset>
            </wp:positionV>
            <wp:extent cx="1454400" cy="374400"/>
            <wp:effectExtent l="0" t="0" r="0" b="6985"/>
            <wp:wrapNone/>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2407A2" w:rsidRDefault="002407A2"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r w:rsidR="008B668E">
        <w:rPr>
          <w:rFonts w:ascii="Times New Roman" w:eastAsia="標楷體" w:hAnsi="Times New Roman" w:cs="Times New Roman" w:hint="eastAsia"/>
          <w:sz w:val="28"/>
          <w:szCs w:val="28"/>
        </w:rPr>
        <w:t>近三年</w:t>
      </w:r>
      <w:r w:rsidR="005B31C8">
        <w:rPr>
          <w:rFonts w:ascii="Times New Roman" w:eastAsia="標楷體" w:hAnsi="Times New Roman" w:cs="Times New Roman" w:hint="eastAsia"/>
          <w:sz w:val="28"/>
          <w:szCs w:val="28"/>
        </w:rPr>
        <w:t>皆以</w:t>
      </w:r>
      <w:r w:rsidR="008B668E">
        <w:rPr>
          <w:rFonts w:ascii="Times New Roman" w:eastAsia="標楷體" w:hAnsi="Times New Roman" w:cs="Times New Roman" w:hint="eastAsia"/>
          <w:sz w:val="28"/>
          <w:szCs w:val="28"/>
        </w:rPr>
        <w:t>受訪者</w:t>
      </w:r>
      <w:r w:rsidR="005B31C8">
        <w:rPr>
          <w:rFonts w:ascii="Times New Roman" w:eastAsia="標楷體" w:hAnsi="Times New Roman" w:cs="Times New Roman" w:hint="eastAsia"/>
          <w:sz w:val="28"/>
          <w:szCs w:val="28"/>
        </w:rPr>
        <w:t>表示「偶爾看」第七頻道的占比較高，而</w:t>
      </w:r>
      <w:proofErr w:type="gramStart"/>
      <w:r w:rsidR="005B31C8">
        <w:rPr>
          <w:rFonts w:ascii="Times New Roman" w:eastAsia="標楷體" w:hAnsi="Times New Roman" w:cs="Times New Roman" w:hint="eastAsia"/>
          <w:sz w:val="28"/>
          <w:szCs w:val="28"/>
        </w:rPr>
        <w:t>109</w:t>
      </w:r>
      <w:proofErr w:type="gramEnd"/>
      <w:r w:rsidR="005B31C8">
        <w:rPr>
          <w:rFonts w:ascii="Times New Roman" w:eastAsia="標楷體" w:hAnsi="Times New Roman" w:cs="Times New Roman" w:hint="eastAsia"/>
          <w:sz w:val="28"/>
          <w:szCs w:val="28"/>
        </w:rPr>
        <w:t>年度從來沒看過第七頻道的比例為</w:t>
      </w:r>
      <w:r w:rsidR="005B31C8">
        <w:rPr>
          <w:rFonts w:ascii="Times New Roman" w:eastAsia="標楷體" w:hAnsi="Times New Roman" w:cs="Times New Roman" w:hint="eastAsia"/>
          <w:sz w:val="28"/>
          <w:szCs w:val="28"/>
        </w:rPr>
        <w:t>11.3%</w:t>
      </w:r>
      <w:r w:rsidR="005B31C8">
        <w:rPr>
          <w:rFonts w:ascii="Times New Roman" w:eastAsia="標楷體" w:hAnsi="Times New Roman" w:cs="Times New Roman" w:hint="eastAsia"/>
          <w:sz w:val="28"/>
          <w:szCs w:val="28"/>
        </w:rPr>
        <w:t>，相較於</w:t>
      </w:r>
      <w:proofErr w:type="gramStart"/>
      <w:r w:rsidR="005B31C8">
        <w:rPr>
          <w:rFonts w:ascii="Times New Roman" w:eastAsia="標楷體" w:hAnsi="Times New Roman" w:cs="Times New Roman" w:hint="eastAsia"/>
          <w:sz w:val="28"/>
          <w:szCs w:val="28"/>
        </w:rPr>
        <w:t>108</w:t>
      </w:r>
      <w:proofErr w:type="gramEnd"/>
      <w:r w:rsidR="005B31C8">
        <w:rPr>
          <w:rFonts w:ascii="Times New Roman" w:eastAsia="標楷體" w:hAnsi="Times New Roman" w:cs="Times New Roman" w:hint="eastAsia"/>
          <w:sz w:val="28"/>
          <w:szCs w:val="28"/>
        </w:rPr>
        <w:t>年度（</w:t>
      </w:r>
      <w:r w:rsidR="005B31C8">
        <w:rPr>
          <w:rFonts w:ascii="Times New Roman" w:eastAsia="標楷體" w:hAnsi="Times New Roman" w:cs="Times New Roman" w:hint="eastAsia"/>
          <w:sz w:val="28"/>
          <w:szCs w:val="28"/>
        </w:rPr>
        <w:t>19.1%</w:t>
      </w:r>
      <w:r w:rsidR="005B31C8">
        <w:rPr>
          <w:rFonts w:ascii="Times New Roman" w:eastAsia="標楷體" w:hAnsi="Times New Roman" w:cs="Times New Roman" w:hint="eastAsia"/>
          <w:sz w:val="28"/>
          <w:szCs w:val="28"/>
        </w:rPr>
        <w:t>）下降</w:t>
      </w:r>
      <w:r w:rsidR="005B31C8">
        <w:rPr>
          <w:rFonts w:ascii="Times New Roman" w:eastAsia="標楷體" w:hAnsi="Times New Roman" w:cs="Times New Roman" w:hint="eastAsia"/>
          <w:sz w:val="28"/>
          <w:szCs w:val="28"/>
        </w:rPr>
        <w:t>7.8</w:t>
      </w:r>
      <w:r w:rsidR="005B31C8">
        <w:rPr>
          <w:rFonts w:ascii="Times New Roman" w:eastAsia="標楷體" w:hAnsi="Times New Roman" w:cs="Times New Roman" w:hint="eastAsia"/>
          <w:sz w:val="28"/>
          <w:szCs w:val="28"/>
        </w:rPr>
        <w:t>個百分點</w:t>
      </w:r>
      <w:r w:rsidRPr="007E5670">
        <w:rPr>
          <w:rFonts w:ascii="Times New Roman" w:eastAsia="標楷體" w:hAnsi="Times New Roman" w:cs="Times New Roman" w:hint="eastAsia"/>
          <w:sz w:val="28"/>
          <w:szCs w:val="28"/>
        </w:rPr>
        <w:t>。</w:t>
      </w:r>
    </w:p>
    <w:p w:rsidR="002407A2" w:rsidRPr="00601DA5" w:rsidRDefault="008B668E" w:rsidP="002407A2">
      <w:pPr>
        <w:jc w:val="center"/>
      </w:pPr>
      <w:r>
        <w:rPr>
          <w:noProof/>
        </w:rPr>
        <w:drawing>
          <wp:inline distT="0" distB="0" distL="0" distR="0">
            <wp:extent cx="4933950" cy="5153025"/>
            <wp:effectExtent l="0" t="0" r="0" b="0"/>
            <wp:docPr id="88" name="圖表 8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407A2" w:rsidRPr="007356BC" w:rsidRDefault="002407A2" w:rsidP="002407A2">
      <w:pPr>
        <w:pStyle w:val="ad"/>
        <w:rPr>
          <w:szCs w:val="26"/>
        </w:rPr>
      </w:pPr>
      <w:bookmarkStart w:id="247" w:name="_Toc57123161"/>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13</w:t>
      </w:r>
      <w:r w:rsidR="00D013E4">
        <w:fldChar w:fldCharType="end"/>
      </w:r>
      <w:r w:rsidRPr="007356BC">
        <w:rPr>
          <w:szCs w:val="26"/>
        </w:rPr>
        <w:t xml:space="preserve">　</w:t>
      </w:r>
      <w:r>
        <w:rPr>
          <w:rFonts w:hint="eastAsia"/>
          <w:szCs w:val="26"/>
        </w:rPr>
        <w:t>有無看過澎湖有限公司第</w:t>
      </w:r>
      <w:r>
        <w:rPr>
          <w:rFonts w:hint="eastAsia"/>
          <w:szCs w:val="26"/>
        </w:rPr>
        <w:t>7</w:t>
      </w:r>
      <w:r>
        <w:rPr>
          <w:rFonts w:hint="eastAsia"/>
          <w:szCs w:val="26"/>
        </w:rPr>
        <w:t>頻道</w:t>
      </w:r>
      <w:r w:rsidRPr="007356BC">
        <w:rPr>
          <w:szCs w:val="26"/>
        </w:rPr>
        <w:t>之年度比較</w:t>
      </w:r>
      <w:bookmarkEnd w:id="247"/>
    </w:p>
    <w:p w:rsidR="002407A2" w:rsidRDefault="002407A2" w:rsidP="002407A2">
      <w:r>
        <w:br w:type="page"/>
      </w:r>
    </w:p>
    <w:p w:rsidR="002407A2" w:rsidRDefault="002407A2" w:rsidP="002407A2">
      <w:pPr>
        <w:pStyle w:val="af5"/>
        <w:spacing w:beforeLines="50" w:after="0"/>
        <w:outlineLvl w:val="2"/>
        <w:rPr>
          <w:rFonts w:eastAsia="華康新特明體" w:hAnsi="Times New Roman" w:cs="Times New Roman"/>
          <w:b w:val="0"/>
          <w:sz w:val="32"/>
          <w:szCs w:val="32"/>
        </w:rPr>
      </w:pPr>
      <w:bookmarkStart w:id="248" w:name="_Toc55836193"/>
      <w:r>
        <w:rPr>
          <w:rFonts w:eastAsia="華康新特明體" w:hAnsi="Times New Roman" w:cs="Times New Roman" w:hint="eastAsia"/>
          <w:b w:val="0"/>
          <w:sz w:val="32"/>
          <w:szCs w:val="32"/>
        </w:rPr>
        <w:lastRenderedPageBreak/>
        <w:t>（</w:t>
      </w:r>
      <w:r w:rsidR="00816C27">
        <w:rPr>
          <w:rFonts w:eastAsia="華康新特明體" w:hAnsi="Times New Roman" w:cs="Times New Roman" w:hint="eastAsia"/>
          <w:b w:val="0"/>
          <w:sz w:val="32"/>
          <w:szCs w:val="32"/>
        </w:rPr>
        <w:t>六</w:t>
      </w:r>
      <w:r>
        <w:rPr>
          <w:rFonts w:eastAsia="華康新特明體" w:hAnsi="Times New Roman" w:cs="Times New Roman" w:hint="eastAsia"/>
          <w:b w:val="0"/>
          <w:sz w:val="32"/>
          <w:szCs w:val="32"/>
        </w:rPr>
        <w:t>）對澎湖有線電視公司第</w:t>
      </w:r>
      <w:r>
        <w:rPr>
          <w:rFonts w:eastAsia="華康新特明體" w:hAnsi="Times New Roman" w:cs="Times New Roman" w:hint="eastAsia"/>
          <w:b w:val="0"/>
          <w:sz w:val="32"/>
          <w:szCs w:val="32"/>
        </w:rPr>
        <w:t>7</w:t>
      </w:r>
      <w:r>
        <w:rPr>
          <w:rFonts w:eastAsia="華康新特明體" w:hAnsi="Times New Roman" w:cs="Times New Roman" w:hint="eastAsia"/>
          <w:b w:val="0"/>
          <w:sz w:val="32"/>
          <w:szCs w:val="32"/>
        </w:rPr>
        <w:t>頻道</w:t>
      </w:r>
      <w:r w:rsidR="0091706E">
        <w:rPr>
          <w:rFonts w:eastAsia="華康新特明體" w:hAnsi="Times New Roman" w:cs="Times New Roman" w:hint="eastAsia"/>
          <w:b w:val="0"/>
          <w:sz w:val="32"/>
          <w:szCs w:val="32"/>
        </w:rPr>
        <w:t>新聞報導</w:t>
      </w:r>
      <w:r>
        <w:rPr>
          <w:rFonts w:eastAsia="華康新特明體" w:hAnsi="Times New Roman" w:cs="Times New Roman" w:hint="eastAsia"/>
          <w:b w:val="0"/>
          <w:sz w:val="32"/>
          <w:szCs w:val="32"/>
        </w:rPr>
        <w:t>之滿意度</w:t>
      </w:r>
      <w:bookmarkEnd w:id="248"/>
    </w:p>
    <w:p w:rsidR="002407A2" w:rsidRDefault="002407A2"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45952" behindDoc="1" locked="0" layoutInCell="1" allowOverlap="1">
            <wp:simplePos x="0" y="0"/>
            <wp:positionH relativeFrom="column">
              <wp:posOffset>311785</wp:posOffset>
            </wp:positionH>
            <wp:positionV relativeFrom="paragraph">
              <wp:posOffset>190958</wp:posOffset>
            </wp:positionV>
            <wp:extent cx="1461600" cy="374400"/>
            <wp:effectExtent l="0" t="0" r="5715" b="6985"/>
            <wp:wrapNone/>
            <wp:docPr id="83"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2407A2" w:rsidRDefault="002407A2"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1A78D5">
        <w:rPr>
          <w:rFonts w:ascii="Times New Roman" w:eastAsia="標楷體" w:hAnsi="Times New Roman" w:cs="Times New Roman" w:hint="eastAsia"/>
          <w:sz w:val="28"/>
          <w:szCs w:val="28"/>
        </w:rPr>
        <w:t>78.3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之受訪者對第</w:t>
      </w:r>
      <w:r>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頻道</w:t>
      </w:r>
      <w:r w:rsidR="0091706E">
        <w:rPr>
          <w:rFonts w:ascii="Times New Roman" w:eastAsia="標楷體" w:hAnsi="Times New Roman" w:cs="Times New Roman" w:hint="eastAsia"/>
          <w:sz w:val="28"/>
          <w:szCs w:val="28"/>
        </w:rPr>
        <w:t>之新聞報導</w:t>
      </w:r>
      <w:r>
        <w:rPr>
          <w:rFonts w:ascii="Times New Roman" w:eastAsia="標楷體" w:hAnsi="Times New Roman" w:cs="Times New Roman" w:hint="eastAsia"/>
          <w:sz w:val="28"/>
          <w:szCs w:val="28"/>
        </w:rPr>
        <w:t>感到</w:t>
      </w:r>
      <w:r w:rsidR="001A78D5">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滿意</w:t>
      </w:r>
      <w:r w:rsidR="001A78D5">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，其中包括「非常</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6.3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72.0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w:t>
      </w:r>
      <w:r w:rsidR="00EF3113">
        <w:rPr>
          <w:rFonts w:ascii="Times New Roman" w:eastAsia="標楷體" w:hAnsi="Times New Roman" w:cs="Times New Roman" w:hint="eastAsia"/>
          <w:sz w:val="28"/>
          <w:szCs w:val="28"/>
        </w:rPr>
        <w:t>感到</w:t>
      </w:r>
      <w:r w:rsidR="001A78D5">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proofErr w:type="gramStart"/>
      <w:r>
        <w:rPr>
          <w:rFonts w:ascii="Times New Roman" w:eastAsia="標楷體" w:hAnsi="Times New Roman" w:cs="Times New Roman" w:hint="eastAsia"/>
          <w:sz w:val="28"/>
          <w:szCs w:val="28"/>
        </w:rPr>
        <w:t>滿意</w:t>
      </w:r>
      <w:r w:rsidR="001A78D5">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的受訪者則占</w:t>
      </w:r>
      <w:r w:rsidR="001A78D5">
        <w:rPr>
          <w:rFonts w:ascii="Times New Roman" w:eastAsia="標楷體" w:hAnsi="Times New Roman" w:cs="Times New Roman" w:hint="eastAsia"/>
          <w:sz w:val="28"/>
          <w:szCs w:val="28"/>
        </w:rPr>
        <w:t>14.9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13.0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1.9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1A78D5">
        <w:rPr>
          <w:rFonts w:ascii="Times New Roman" w:eastAsia="標楷體" w:hAnsi="Times New Roman" w:cs="Times New Roman" w:hint="eastAsia"/>
          <w:sz w:val="28"/>
          <w:szCs w:val="28"/>
        </w:rPr>
        <w:t>6.8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r w:rsidR="001A78D5">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拒答</w:t>
      </w:r>
      <w:r>
        <w:rPr>
          <w:rFonts w:ascii="Times New Roman" w:eastAsia="標楷體" w:hAnsi="Times New Roman" w:cs="Times New Roman" w:hint="eastAsia"/>
          <w:sz w:val="28"/>
          <w:szCs w:val="28"/>
        </w:rPr>
        <w:t>」。</w:t>
      </w:r>
    </w:p>
    <w:p w:rsidR="002407A2" w:rsidRDefault="002407A2" w:rsidP="002407A2">
      <w:pPr>
        <w:ind w:leftChars="118" w:left="804" w:hangingChars="200" w:hanging="521"/>
        <w:rPr>
          <w:rFonts w:ascii="Times New Roman" w:eastAsia="標楷體" w:hAnsi="Times New Roman" w:cs="Times New Roman"/>
          <w:b/>
          <w:bCs/>
          <w:sz w:val="26"/>
          <w:szCs w:val="26"/>
        </w:rPr>
      </w:pPr>
      <w:r w:rsidRPr="006A504B">
        <w:rPr>
          <w:rFonts w:ascii="Times New Roman" w:eastAsia="標楷體" w:hAnsi="Times New Roman" w:cs="Times New Roman"/>
          <w:b/>
          <w:bCs/>
          <w:sz w:val="26"/>
          <w:szCs w:val="26"/>
        </w:rPr>
        <w:t>Q</w:t>
      </w:r>
      <w:r w:rsidR="0091706E">
        <w:rPr>
          <w:rFonts w:ascii="Times New Roman" w:eastAsia="標楷體" w:hAnsi="Times New Roman" w:cs="Times New Roman" w:hint="eastAsia"/>
          <w:b/>
          <w:bCs/>
          <w:sz w:val="26"/>
          <w:szCs w:val="26"/>
        </w:rPr>
        <w:t>7</w:t>
      </w:r>
      <w:r w:rsidRPr="00924A45">
        <w:rPr>
          <w:rFonts w:ascii="Times New Roman" w:eastAsia="標楷體" w:hAnsi="Times New Roman" w:cs="Times New Roman" w:hint="eastAsia"/>
          <w:b/>
          <w:bCs/>
          <w:sz w:val="26"/>
          <w:szCs w:val="26"/>
        </w:rPr>
        <w:t>.</w:t>
      </w:r>
      <w:r w:rsidRPr="00924A45">
        <w:rPr>
          <w:rFonts w:ascii="Times New Roman" w:eastAsia="標楷體" w:hAnsi="Times New Roman" w:cs="Times New Roman" w:hint="eastAsia"/>
          <w:b/>
          <w:bCs/>
          <w:sz w:val="26"/>
          <w:szCs w:val="26"/>
        </w:rPr>
        <w:t>請問您對第</w:t>
      </w:r>
      <w:r>
        <w:rPr>
          <w:rFonts w:ascii="Times New Roman" w:eastAsia="標楷體" w:hAnsi="Times New Roman" w:cs="Times New Roman" w:hint="eastAsia"/>
          <w:b/>
          <w:bCs/>
          <w:sz w:val="26"/>
          <w:szCs w:val="26"/>
        </w:rPr>
        <w:t>7</w:t>
      </w:r>
      <w:r w:rsidRPr="00924A45">
        <w:rPr>
          <w:rFonts w:ascii="Times New Roman" w:eastAsia="標楷體" w:hAnsi="Times New Roman" w:cs="Times New Roman" w:hint="eastAsia"/>
          <w:b/>
          <w:bCs/>
          <w:sz w:val="26"/>
          <w:szCs w:val="26"/>
        </w:rPr>
        <w:t>頻道，也就是公用頻道的</w:t>
      </w:r>
      <w:r w:rsidR="0091706E">
        <w:rPr>
          <w:rFonts w:ascii="Times New Roman" w:eastAsia="標楷體" w:hAnsi="Times New Roman" w:cs="Times New Roman" w:hint="eastAsia"/>
          <w:b/>
          <w:bCs/>
          <w:sz w:val="26"/>
          <w:szCs w:val="26"/>
        </w:rPr>
        <w:t>新聞報導</w:t>
      </w:r>
      <w:r w:rsidRPr="00924A45">
        <w:rPr>
          <w:rFonts w:ascii="Times New Roman" w:eastAsia="標楷體" w:hAnsi="Times New Roman" w:cs="Times New Roman" w:hint="eastAsia"/>
          <w:b/>
          <w:bCs/>
          <w:sz w:val="26"/>
          <w:szCs w:val="26"/>
        </w:rPr>
        <w:t>，</w:t>
      </w:r>
      <w:proofErr w:type="gramStart"/>
      <w:r w:rsidRPr="00924A45">
        <w:rPr>
          <w:rFonts w:ascii="Times New Roman" w:eastAsia="標楷體" w:hAnsi="Times New Roman" w:cs="Times New Roman" w:hint="eastAsia"/>
          <w:b/>
          <w:bCs/>
          <w:sz w:val="26"/>
          <w:szCs w:val="26"/>
        </w:rPr>
        <w:t>滿不滿意</w:t>
      </w:r>
      <w:proofErr w:type="gramEnd"/>
      <w:r w:rsidRPr="00924A45">
        <w:rPr>
          <w:rFonts w:ascii="Times New Roman" w:eastAsia="標楷體" w:hAnsi="Times New Roman" w:cs="Times New Roman" w:hint="eastAsia"/>
          <w:b/>
          <w:bCs/>
          <w:sz w:val="26"/>
          <w:szCs w:val="26"/>
        </w:rPr>
        <w:t>？</w:t>
      </w:r>
    </w:p>
    <w:p w:rsidR="002407A2" w:rsidRPr="00CF6D09" w:rsidRDefault="001A78D5" w:rsidP="002407A2">
      <w:pPr>
        <w:ind w:leftChars="118" w:left="763" w:hangingChars="200" w:hanging="480"/>
        <w:jc w:val="center"/>
      </w:pPr>
      <w:r>
        <w:rPr>
          <w:noProof/>
        </w:rPr>
        <w:drawing>
          <wp:inline distT="0" distB="0" distL="0" distR="0">
            <wp:extent cx="4572000" cy="3867149"/>
            <wp:effectExtent l="0" t="0" r="0" b="0"/>
            <wp:docPr id="40" name="圖表 40">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2407A2" w:rsidRPr="007356BC" w:rsidRDefault="002407A2" w:rsidP="002407A2">
      <w:pPr>
        <w:pStyle w:val="ad"/>
        <w:ind w:leftChars="118" w:left="1376" w:hangingChars="420" w:hanging="1093"/>
        <w:rPr>
          <w:szCs w:val="26"/>
        </w:rPr>
      </w:pPr>
      <w:bookmarkStart w:id="249" w:name="_Toc57123162"/>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14</w:t>
      </w:r>
      <w:r w:rsidR="00D013E4">
        <w:fldChar w:fldCharType="end"/>
      </w:r>
      <w:r>
        <w:rPr>
          <w:rFonts w:hint="eastAsia"/>
          <w:szCs w:val="26"/>
        </w:rPr>
        <w:t xml:space="preserve">　</w:t>
      </w:r>
      <w:r w:rsidRPr="00606A65">
        <w:rPr>
          <w:rFonts w:hint="eastAsia"/>
          <w:szCs w:val="26"/>
        </w:rPr>
        <w:t>對澎湖有線電視公司第</w:t>
      </w:r>
      <w:r>
        <w:rPr>
          <w:rFonts w:hint="eastAsia"/>
          <w:szCs w:val="26"/>
        </w:rPr>
        <w:t>7</w:t>
      </w:r>
      <w:r w:rsidRPr="00606A65">
        <w:rPr>
          <w:rFonts w:hint="eastAsia"/>
          <w:szCs w:val="26"/>
        </w:rPr>
        <w:t>頻道</w:t>
      </w:r>
      <w:r w:rsidR="0091706E">
        <w:rPr>
          <w:rFonts w:hint="eastAsia"/>
          <w:szCs w:val="26"/>
        </w:rPr>
        <w:t>新聞報導</w:t>
      </w:r>
      <w:r w:rsidRPr="00606A65">
        <w:rPr>
          <w:rFonts w:hint="eastAsia"/>
          <w:szCs w:val="26"/>
        </w:rPr>
        <w:t>之滿意度</w:t>
      </w:r>
      <w:bookmarkEnd w:id="249"/>
    </w:p>
    <w:p w:rsidR="002407A2" w:rsidRDefault="002407A2" w:rsidP="002407A2">
      <w:pPr>
        <w:widowControl/>
        <w:rPr>
          <w:rFonts w:eastAsia="標楷體" w:hAnsi="標楷體"/>
          <w:b/>
          <w:sz w:val="26"/>
          <w:szCs w:val="26"/>
        </w:rPr>
      </w:pPr>
      <w:r>
        <w:rPr>
          <w:rFonts w:eastAsia="標楷體" w:hAnsi="標楷體"/>
          <w:b/>
          <w:sz w:val="26"/>
          <w:szCs w:val="26"/>
        </w:rPr>
        <w:br w:type="page"/>
      </w:r>
    </w:p>
    <w:p w:rsidR="00751135" w:rsidRDefault="00751135"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0636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751135" w:rsidRDefault="0075113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9</w:t>
      </w:r>
      <w:r>
        <w:rPr>
          <w:rFonts w:ascii="Times New Roman" w:eastAsia="標楷體" w:hAnsi="Times New Roman" w:cs="Times New Roman" w:hint="eastAsia"/>
          <w:sz w:val="28"/>
          <w:szCs w:val="28"/>
        </w:rPr>
        <w:t>）：</w:t>
      </w:r>
    </w:p>
    <w:p w:rsidR="00751135" w:rsidRDefault="00751135" w:rsidP="00F1321E">
      <w:pPr>
        <w:pStyle w:val="ac"/>
        <w:numPr>
          <w:ilvl w:val="0"/>
          <w:numId w:val="18"/>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「年齡」、「職業類別」及「居住鄉市」</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751135" w:rsidRPr="00751135" w:rsidRDefault="00751135" w:rsidP="00F1321E">
      <w:pPr>
        <w:pStyle w:val="ac"/>
        <w:numPr>
          <w:ilvl w:val="0"/>
          <w:numId w:val="18"/>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在「性別</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男性</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19.6</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）受訪者</w:t>
      </w:r>
      <w:r>
        <w:rPr>
          <w:rFonts w:ascii="Times New Roman" w:eastAsia="標楷體" w:hAnsi="Times New Roman" w:cs="Times New Roman" w:hint="eastAsia"/>
          <w:sz w:val="28"/>
          <w:szCs w:val="28"/>
        </w:rPr>
        <w:t>對澎湖新聞台感到不滿意之比例，顯著高於「女性</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10.9</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受訪者。</w:t>
      </w:r>
    </w:p>
    <w:p w:rsidR="00751135" w:rsidRPr="00751135" w:rsidRDefault="00751135" w:rsidP="00F1321E">
      <w:pPr>
        <w:pStyle w:val="ac"/>
        <w:numPr>
          <w:ilvl w:val="0"/>
          <w:numId w:val="18"/>
        </w:numPr>
        <w:overflowPunct w:val="0"/>
        <w:spacing w:afterLines="50" w:line="520" w:lineRule="exact"/>
        <w:ind w:leftChars="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在「教育程度</w:t>
      </w:r>
      <w:r w:rsidRPr="0087405B">
        <w:rPr>
          <w:rFonts w:ascii="Times New Roman" w:eastAsia="標楷體" w:hAnsi="Times New Roman" w:cs="Times New Roman" w:hint="eastAsia"/>
          <w:sz w:val="28"/>
          <w:szCs w:val="28"/>
        </w:rPr>
        <w:t>」方面，</w:t>
      </w:r>
      <w:r>
        <w:rPr>
          <w:rFonts w:ascii="Times New Roman" w:eastAsia="標楷體" w:hAnsi="Times New Roman" w:cs="Times New Roman" w:hint="eastAsia"/>
          <w:sz w:val="28"/>
          <w:szCs w:val="28"/>
        </w:rPr>
        <w:t>教育程度為</w:t>
      </w:r>
      <w:r w:rsidRPr="0087405B">
        <w:rPr>
          <w:rFonts w:ascii="Times New Roman" w:eastAsia="標楷體" w:hAnsi="Times New Roman" w:cs="Times New Roman" w:hint="eastAsia"/>
          <w:sz w:val="28"/>
          <w:szCs w:val="28"/>
        </w:rPr>
        <w:t>「</w:t>
      </w:r>
      <w:r w:rsidRPr="00751135">
        <w:rPr>
          <w:rFonts w:ascii="Times New Roman" w:eastAsia="標楷體" w:hAnsi="Times New Roman" w:cs="Times New Roman" w:hint="eastAsia"/>
          <w:sz w:val="28"/>
          <w:szCs w:val="28"/>
        </w:rPr>
        <w:t>高中（職）</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85.0</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w:t>
      </w:r>
      <w:r w:rsidRPr="0087405B">
        <w:rPr>
          <w:rFonts w:ascii="Times New Roman" w:eastAsia="標楷體" w:hAnsi="Times New Roman" w:cs="Times New Roman" w:hint="eastAsia"/>
          <w:sz w:val="28"/>
          <w:szCs w:val="28"/>
        </w:rPr>
        <w:t>受訪者</w:t>
      </w:r>
      <w:r>
        <w:rPr>
          <w:rFonts w:ascii="Times New Roman" w:eastAsia="標楷體" w:hAnsi="Times New Roman" w:cs="Times New Roman" w:hint="eastAsia"/>
          <w:sz w:val="28"/>
          <w:szCs w:val="28"/>
        </w:rPr>
        <w:t>對澎湖新聞台感到滿意之比例，顯著高於教育程度為「</w:t>
      </w:r>
      <w:r w:rsidRPr="00751135">
        <w:rPr>
          <w:rFonts w:ascii="Times New Roman" w:eastAsia="標楷體" w:hAnsi="Times New Roman" w:cs="Times New Roman" w:hint="eastAsia"/>
          <w:sz w:val="28"/>
          <w:szCs w:val="28"/>
        </w:rPr>
        <w:t>小學或以下</w:t>
      </w:r>
      <w:r w:rsidRPr="0087405B">
        <w:rPr>
          <w:rFonts w:ascii="Times New Roman" w:eastAsia="標楷體" w:hAnsi="Times New Roman" w:cs="Times New Roman" w:hint="eastAsia"/>
          <w:sz w:val="28"/>
          <w:szCs w:val="28"/>
        </w:rPr>
        <w:t>」（</w:t>
      </w:r>
      <w:r w:rsidR="00672756">
        <w:rPr>
          <w:rFonts w:ascii="Times New Roman" w:eastAsia="標楷體" w:hAnsi="Times New Roman" w:cs="Times New Roman" w:hint="eastAsia"/>
          <w:sz w:val="28"/>
          <w:szCs w:val="28"/>
        </w:rPr>
        <w:t>67.4</w:t>
      </w:r>
      <w:r w:rsidRPr="0087405B">
        <w:rPr>
          <w:rFonts w:ascii="Times New Roman" w:eastAsia="標楷體" w:hAnsi="Times New Roman" w:cs="Times New Roman" w:hint="eastAsia"/>
          <w:sz w:val="28"/>
          <w:szCs w:val="28"/>
        </w:rPr>
        <w:t>%</w:t>
      </w:r>
      <w:r w:rsidRPr="0087405B">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w:t>
      </w:r>
    </w:p>
    <w:p w:rsidR="00751135" w:rsidRPr="007356BC" w:rsidRDefault="00751135" w:rsidP="00751135">
      <w:r w:rsidRPr="007356BC">
        <w:br w:type="page"/>
      </w:r>
    </w:p>
    <w:p w:rsidR="00751135" w:rsidRPr="00751135" w:rsidRDefault="00751135" w:rsidP="002407A2">
      <w:pPr>
        <w:widowControl/>
        <w:rPr>
          <w:rFonts w:ascii="Times New Roman" w:eastAsia="標楷體" w:hAnsi="標楷體" w:cs="Times New Roman"/>
          <w:b/>
          <w:sz w:val="26"/>
          <w:szCs w:val="26"/>
        </w:rPr>
      </w:pPr>
    </w:p>
    <w:p w:rsidR="002407A2" w:rsidRDefault="002407A2" w:rsidP="00F1321E">
      <w:pPr>
        <w:pStyle w:val="af5"/>
        <w:snapToGrid w:val="0"/>
        <w:spacing w:before="0" w:afterLines="175"/>
        <w:rPr>
          <w:rFonts w:hAnsi="Times New Roman" w:cs="Times New Roman"/>
          <w:sz w:val="24"/>
        </w:rPr>
      </w:pPr>
      <w:r w:rsidRPr="0009018D">
        <w:rPr>
          <w:noProof/>
        </w:rPr>
        <w:drawing>
          <wp:anchor distT="0" distB="0" distL="114300" distR="114300" simplePos="0" relativeHeight="25164697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2407A2" w:rsidRDefault="002407A2"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年度受訪者對縣</w:t>
      </w:r>
      <w:r>
        <w:rPr>
          <w:rFonts w:ascii="Times New Roman" w:eastAsia="標楷體" w:hAnsi="Times New Roman" w:cs="Times New Roman" w:hint="eastAsia"/>
          <w:sz w:val="28"/>
          <w:szCs w:val="28"/>
        </w:rPr>
        <w:t>對澎湖有線電視公司第</w:t>
      </w:r>
      <w:r w:rsidR="0091706E">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頻道之滿意度為</w:t>
      </w:r>
      <w:r w:rsidR="005B31C8">
        <w:rPr>
          <w:rFonts w:ascii="Times New Roman" w:eastAsia="標楷體" w:hAnsi="Times New Roman" w:cs="Times New Roman" w:hint="eastAsia"/>
          <w:sz w:val="28"/>
          <w:szCs w:val="28"/>
        </w:rPr>
        <w:t>78.3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5B31C8">
        <w:rPr>
          <w:rFonts w:ascii="Times New Roman" w:eastAsia="標楷體" w:hAnsi="Times New Roman" w:cs="Times New Roman" w:hint="eastAsia"/>
          <w:sz w:val="28"/>
          <w:szCs w:val="28"/>
        </w:rPr>
        <w:t>86.3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B31C8">
        <w:rPr>
          <w:rFonts w:ascii="Times New Roman" w:eastAsia="標楷體" w:hAnsi="Times New Roman" w:cs="Times New Roman" w:hint="eastAsia"/>
          <w:sz w:val="28"/>
          <w:szCs w:val="28"/>
        </w:rPr>
        <w:t>下降了</w:t>
      </w:r>
      <w:r w:rsidR="005B31C8">
        <w:rPr>
          <w:rFonts w:ascii="Times New Roman" w:eastAsia="標楷體" w:hAnsi="Times New Roman" w:cs="Times New Roman" w:hint="eastAsia"/>
          <w:sz w:val="28"/>
          <w:szCs w:val="28"/>
        </w:rPr>
        <w:t>8.0</w:t>
      </w:r>
      <w:r w:rsidR="005B31C8">
        <w:rPr>
          <w:rFonts w:ascii="Times New Roman" w:eastAsia="標楷體" w:hAnsi="Times New Roman" w:cs="Times New Roman" w:hint="eastAsia"/>
          <w:sz w:val="28"/>
          <w:szCs w:val="28"/>
        </w:rPr>
        <w:t>個百分點；整體而言，近三年滿意度皆在七成八以上，顯示多數受訪者肯定澎湖有線電視公司第</w:t>
      </w:r>
      <w:r w:rsidR="005B31C8">
        <w:rPr>
          <w:rFonts w:ascii="Times New Roman" w:eastAsia="標楷體" w:hAnsi="Times New Roman" w:cs="Times New Roman" w:hint="eastAsia"/>
          <w:sz w:val="28"/>
          <w:szCs w:val="28"/>
        </w:rPr>
        <w:t>7</w:t>
      </w:r>
      <w:r w:rsidR="005B31C8">
        <w:rPr>
          <w:rFonts w:ascii="Times New Roman" w:eastAsia="標楷體" w:hAnsi="Times New Roman" w:cs="Times New Roman" w:hint="eastAsia"/>
          <w:sz w:val="28"/>
          <w:szCs w:val="28"/>
        </w:rPr>
        <w:t>頻道之新聞報導。</w:t>
      </w:r>
    </w:p>
    <w:p w:rsidR="002407A2" w:rsidRDefault="005B31C8" w:rsidP="002407A2">
      <w:pPr>
        <w:jc w:val="center"/>
      </w:pPr>
      <w:r>
        <w:rPr>
          <w:noProof/>
        </w:rPr>
        <w:drawing>
          <wp:inline distT="0" distB="0" distL="0" distR="0">
            <wp:extent cx="4495800" cy="5600701"/>
            <wp:effectExtent l="0" t="0" r="0" b="0"/>
            <wp:docPr id="98" name="圖表 9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2407A2" w:rsidRPr="00623462" w:rsidRDefault="002407A2" w:rsidP="002407A2">
      <w:pPr>
        <w:pStyle w:val="ad"/>
        <w:ind w:left="1064" w:hangingChars="409" w:hanging="1064"/>
      </w:pPr>
      <w:bookmarkStart w:id="250" w:name="_Toc57123163"/>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15</w:t>
      </w:r>
      <w:r w:rsidR="00D013E4" w:rsidRPr="00623462">
        <w:fldChar w:fldCharType="end"/>
      </w:r>
      <w:r>
        <w:t xml:space="preserve">　</w:t>
      </w:r>
      <w:r w:rsidRPr="00606A65">
        <w:rPr>
          <w:rFonts w:hint="eastAsia"/>
        </w:rPr>
        <w:t>對澎湖有線電視公司第</w:t>
      </w:r>
      <w:r w:rsidR="0091706E">
        <w:rPr>
          <w:rFonts w:hint="eastAsia"/>
        </w:rPr>
        <w:t>7</w:t>
      </w:r>
      <w:r>
        <w:rPr>
          <w:rFonts w:hint="eastAsia"/>
        </w:rPr>
        <w:t>頻道各項節目</w:t>
      </w:r>
      <w:r w:rsidRPr="00606A65">
        <w:rPr>
          <w:rFonts w:hint="eastAsia"/>
        </w:rPr>
        <w:t>滿意度</w:t>
      </w:r>
      <w:r w:rsidRPr="00623462">
        <w:t>之年度比較</w:t>
      </w:r>
      <w:bookmarkEnd w:id="250"/>
    </w:p>
    <w:p w:rsidR="002407A2" w:rsidRDefault="002407A2" w:rsidP="002407A2">
      <w:r w:rsidRPr="00B66CE9">
        <w:br w:type="page"/>
      </w:r>
    </w:p>
    <w:p w:rsidR="002407A2" w:rsidRPr="00BB4B28" w:rsidRDefault="002407A2" w:rsidP="002407A2">
      <w:pPr>
        <w:pStyle w:val="af5"/>
        <w:spacing w:beforeLines="50" w:after="0"/>
        <w:outlineLvl w:val="2"/>
        <w:rPr>
          <w:rFonts w:eastAsia="華康新特明體" w:hAnsi="Times New Roman" w:cs="Times New Roman"/>
          <w:b w:val="0"/>
          <w:sz w:val="32"/>
          <w:szCs w:val="32"/>
        </w:rPr>
      </w:pPr>
      <w:bookmarkStart w:id="251" w:name="_Toc55836194"/>
      <w:r>
        <w:rPr>
          <w:rFonts w:eastAsia="華康新特明體" w:hAnsi="Times New Roman" w:cs="Times New Roman" w:hint="eastAsia"/>
          <w:b w:val="0"/>
          <w:sz w:val="32"/>
          <w:szCs w:val="32"/>
        </w:rPr>
        <w:lastRenderedPageBreak/>
        <w:t>（</w:t>
      </w:r>
      <w:r w:rsidR="00816C27">
        <w:rPr>
          <w:rFonts w:eastAsia="華康新特明體" w:hAnsi="Times New Roman" w:cs="Times New Roman" w:hint="eastAsia"/>
          <w:b w:val="0"/>
          <w:sz w:val="32"/>
          <w:szCs w:val="32"/>
        </w:rPr>
        <w:t>七</w:t>
      </w:r>
      <w:r w:rsidRPr="00BB4B28">
        <w:rPr>
          <w:rFonts w:eastAsia="華康新特明體" w:hAnsi="Times New Roman" w:cs="Times New Roman" w:hint="eastAsia"/>
          <w:b w:val="0"/>
          <w:sz w:val="32"/>
          <w:szCs w:val="32"/>
        </w:rPr>
        <w:t>）對澎湖有線電視公司第</w:t>
      </w:r>
      <w:r w:rsidR="0091706E">
        <w:rPr>
          <w:rFonts w:eastAsia="華康新特明體" w:hAnsi="Times New Roman" w:cs="Times New Roman" w:hint="eastAsia"/>
          <w:b w:val="0"/>
          <w:sz w:val="32"/>
          <w:szCs w:val="32"/>
        </w:rPr>
        <w:t>7</w:t>
      </w:r>
      <w:r w:rsidRPr="00BB4B28">
        <w:rPr>
          <w:rFonts w:eastAsia="華康新特明體" w:hAnsi="Times New Roman" w:cs="Times New Roman" w:hint="eastAsia"/>
          <w:b w:val="0"/>
          <w:sz w:val="32"/>
          <w:szCs w:val="32"/>
        </w:rPr>
        <w:t>頻道之建議</w:t>
      </w:r>
      <w:bookmarkEnd w:id="251"/>
    </w:p>
    <w:p w:rsidR="00E612AD" w:rsidRDefault="00E612AD" w:rsidP="00F1321E">
      <w:pPr>
        <w:overflowPunct w:val="0"/>
        <w:spacing w:beforeLines="50" w:afterLines="100" w:line="520" w:lineRule="exact"/>
        <w:ind w:leftChars="200" w:left="480" w:firstLineChars="200" w:firstLine="560"/>
        <w:jc w:val="both"/>
        <w:rPr>
          <w:rFonts w:ascii="Times New Roman" w:eastAsia="標楷體" w:hAnsi="Times New Roman" w:cs="Times New Roman"/>
          <w:sz w:val="28"/>
          <w:szCs w:val="28"/>
        </w:rPr>
      </w:pPr>
      <w:r w:rsidRPr="00D536C5">
        <w:rPr>
          <w:rFonts w:ascii="Times New Roman" w:eastAsia="標楷體" w:hAnsi="Times New Roman" w:cs="Times New Roman"/>
          <w:sz w:val="28"/>
          <w:szCs w:val="28"/>
        </w:rPr>
        <w:t>本次</w:t>
      </w:r>
      <w:proofErr w:type="gramStart"/>
      <w:r w:rsidRPr="00D536C5">
        <w:rPr>
          <w:rFonts w:ascii="Times New Roman" w:eastAsia="標楷體" w:hAnsi="Times New Roman" w:cs="Times New Roman"/>
          <w:sz w:val="28"/>
          <w:szCs w:val="28"/>
        </w:rPr>
        <w:t>調查題項</w:t>
      </w:r>
      <w:proofErr w:type="gramEnd"/>
      <w:r>
        <w:rPr>
          <w:rFonts w:ascii="Times New Roman" w:eastAsia="標楷體" w:hAnsi="Times New Roman" w:cs="Times New Roman"/>
          <w:sz w:val="28"/>
          <w:szCs w:val="28"/>
        </w:rPr>
        <w:t>Q</w:t>
      </w:r>
      <w:r>
        <w:rPr>
          <w:rFonts w:ascii="Times New Roman" w:eastAsia="標楷體" w:hAnsi="Times New Roman" w:cs="Times New Roman" w:hint="eastAsia"/>
          <w:sz w:val="28"/>
          <w:szCs w:val="28"/>
        </w:rPr>
        <w:t>8</w:t>
      </w:r>
      <w:r w:rsidRPr="00D536C5">
        <w:rPr>
          <w:rFonts w:ascii="Times New Roman" w:eastAsia="標楷體" w:hAnsi="Times New Roman" w:cs="Times New Roman"/>
          <w:sz w:val="28"/>
          <w:szCs w:val="28"/>
        </w:rPr>
        <w:t>為開放意見題，主要為受訪者針對</w:t>
      </w:r>
      <w:r>
        <w:rPr>
          <w:rFonts w:ascii="Times New Roman" w:eastAsia="標楷體" w:hAnsi="Times New Roman" w:cs="Times New Roman" w:hint="eastAsia"/>
          <w:sz w:val="28"/>
          <w:szCs w:val="28"/>
        </w:rPr>
        <w:t>澎湖有線電視公司</w:t>
      </w:r>
      <w:r w:rsidRPr="006F3970">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7</w:t>
      </w:r>
      <w:r w:rsidRPr="006F3970">
        <w:rPr>
          <w:rFonts w:ascii="Times New Roman" w:eastAsia="標楷體" w:hAnsi="Times New Roman" w:cs="Times New Roman" w:hint="eastAsia"/>
          <w:sz w:val="28"/>
          <w:szCs w:val="28"/>
        </w:rPr>
        <w:t>頻道之建議</w:t>
      </w:r>
      <w:r w:rsidRPr="00D536C5">
        <w:rPr>
          <w:rFonts w:ascii="Times New Roman" w:eastAsia="標楷體" w:hAnsi="Times New Roman" w:cs="Times New Roman"/>
          <w:sz w:val="28"/>
          <w:szCs w:val="28"/>
        </w:rPr>
        <w:t>，</w:t>
      </w:r>
      <w:r>
        <w:rPr>
          <w:rFonts w:ascii="Times New Roman" w:eastAsia="標楷體" w:hAnsi="Times New Roman" w:cs="Times New Roman" w:hint="eastAsia"/>
          <w:sz w:val="28"/>
          <w:szCs w:val="28"/>
        </w:rPr>
        <w:t>而</w:t>
      </w:r>
      <w:r w:rsidRPr="00D536C5">
        <w:rPr>
          <w:rFonts w:ascii="Times New Roman" w:eastAsia="標楷體" w:hAnsi="Times New Roman" w:cs="Times New Roman"/>
          <w:sz w:val="28"/>
          <w:szCs w:val="28"/>
        </w:rPr>
        <w:t>為能詳實呈現受訪者之意見，故未針對受訪者之意見做太多調整與修飾，僅依</w:t>
      </w:r>
      <w:r>
        <w:rPr>
          <w:rFonts w:ascii="Times New Roman" w:eastAsia="標楷體" w:hAnsi="Times New Roman" w:cs="Times New Roman" w:hint="eastAsia"/>
          <w:sz w:val="28"/>
          <w:szCs w:val="28"/>
        </w:rPr>
        <w:t>內容整理成各面向做為意見之</w:t>
      </w:r>
      <w:r w:rsidRPr="00D536C5">
        <w:rPr>
          <w:rFonts w:ascii="Times New Roman" w:eastAsia="標楷體" w:hAnsi="Times New Roman" w:cs="Times New Roman"/>
          <w:sz w:val="28"/>
          <w:szCs w:val="28"/>
        </w:rPr>
        <w:t>呈現，詳如</w:t>
      </w:r>
      <w:r>
        <w:rPr>
          <w:rFonts w:ascii="Times New Roman" w:eastAsia="標楷體" w:hAnsi="Times New Roman" w:cs="Times New Roman" w:hint="eastAsia"/>
          <w:sz w:val="28"/>
          <w:szCs w:val="28"/>
        </w:rPr>
        <w:t>下</w:t>
      </w:r>
      <w:r w:rsidRPr="00D536C5">
        <w:rPr>
          <w:rFonts w:ascii="Times New Roman" w:eastAsia="標楷體" w:hAnsi="Times New Roman" w:cs="Times New Roman"/>
          <w:sz w:val="28"/>
          <w:szCs w:val="28"/>
        </w:rPr>
        <w:t>表</w:t>
      </w:r>
      <w:r>
        <w:rPr>
          <w:rFonts w:ascii="Times New Roman" w:eastAsia="標楷體" w:hAnsi="Times New Roman" w:cs="Times New Roman" w:hint="eastAsia"/>
          <w:sz w:val="28"/>
          <w:szCs w:val="28"/>
        </w:rPr>
        <w:t>5-2</w:t>
      </w:r>
      <w:r w:rsidRPr="00D536C5">
        <w:rPr>
          <w:rFonts w:ascii="Times New Roman" w:eastAsia="標楷體" w:hAnsi="Times New Roman" w:cs="Times New Roman"/>
          <w:sz w:val="28"/>
          <w:szCs w:val="28"/>
        </w:rPr>
        <w:t>。</w:t>
      </w:r>
    </w:p>
    <w:p w:rsidR="002407A2" w:rsidRDefault="002407A2" w:rsidP="00F1321E">
      <w:pPr>
        <w:pStyle w:val="ad"/>
        <w:spacing w:beforeLines="25" w:afterLines="25"/>
        <w:rPr>
          <w:szCs w:val="26"/>
        </w:rPr>
      </w:pPr>
      <w:bookmarkStart w:id="252" w:name="_Toc57123232"/>
      <w:r w:rsidRPr="007D2299">
        <w:rPr>
          <w:rFonts w:hint="eastAsia"/>
        </w:rPr>
        <w:t>表</w:t>
      </w:r>
      <w:r w:rsidRPr="007D2299">
        <w:rPr>
          <w:rFonts w:hint="eastAsia"/>
        </w:rPr>
        <w:t>5-</w:t>
      </w:r>
      <w:r w:rsidR="00D013E4" w:rsidRPr="007D2299">
        <w:fldChar w:fldCharType="begin"/>
      </w:r>
      <w:r w:rsidRPr="007D2299">
        <w:instrText xml:space="preserve"> </w:instrText>
      </w:r>
      <w:r w:rsidRPr="007D2299">
        <w:rPr>
          <w:rFonts w:hint="eastAsia"/>
        </w:rPr>
        <w:instrText xml:space="preserve">SEQ </w:instrText>
      </w:r>
      <w:r w:rsidRPr="007D2299">
        <w:rPr>
          <w:rFonts w:hint="eastAsia"/>
        </w:rPr>
        <w:instrText>表</w:instrText>
      </w:r>
      <w:r w:rsidRPr="007D2299">
        <w:rPr>
          <w:rFonts w:hint="eastAsia"/>
        </w:rPr>
        <w:instrText>5- \* ARABIC</w:instrText>
      </w:r>
      <w:r w:rsidRPr="007D2299">
        <w:instrText xml:space="preserve"> </w:instrText>
      </w:r>
      <w:r w:rsidR="00D013E4" w:rsidRPr="007D2299">
        <w:fldChar w:fldCharType="separate"/>
      </w:r>
      <w:r w:rsidR="001D0FEF">
        <w:rPr>
          <w:noProof/>
        </w:rPr>
        <w:t>3</w:t>
      </w:r>
      <w:r w:rsidR="00D013E4" w:rsidRPr="007D2299">
        <w:fldChar w:fldCharType="end"/>
      </w:r>
      <w:r w:rsidRPr="007D2299">
        <w:rPr>
          <w:rFonts w:hAnsi="標楷體" w:hint="eastAsia"/>
          <w:szCs w:val="26"/>
        </w:rPr>
        <w:t xml:space="preserve">　</w:t>
      </w:r>
      <w:r w:rsidRPr="00BB4B28">
        <w:rPr>
          <w:rFonts w:hint="eastAsia"/>
          <w:szCs w:val="26"/>
        </w:rPr>
        <w:t>對澎湖有線電視公司第</w:t>
      </w:r>
      <w:r w:rsidR="0091706E">
        <w:rPr>
          <w:rFonts w:hint="eastAsia"/>
          <w:szCs w:val="26"/>
        </w:rPr>
        <w:t>7</w:t>
      </w:r>
      <w:r w:rsidRPr="00BB4B28">
        <w:rPr>
          <w:rFonts w:hint="eastAsia"/>
          <w:szCs w:val="26"/>
        </w:rPr>
        <w:t>頻道之建議</w:t>
      </w:r>
      <w:bookmarkEnd w:id="252"/>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7197"/>
        <w:gridCol w:w="1177"/>
      </w:tblGrid>
      <w:tr w:rsidR="005D5AF4" w:rsidTr="00913162">
        <w:trPr>
          <w:cnfStyle w:val="100000000000"/>
          <w:jc w:val="center"/>
        </w:trPr>
        <w:tc>
          <w:tcPr>
            <w:cnfStyle w:val="001000000000"/>
            <w:tcW w:w="7197"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rPr>
                <w:rFonts w:ascii="Times New Roman" w:eastAsia="標楷體" w:hAnsi="Times New Roman"/>
                <w:sz w:val="24"/>
                <w:szCs w:val="24"/>
              </w:rPr>
            </w:pPr>
            <w:r w:rsidRPr="005D5AF4">
              <w:rPr>
                <w:rFonts w:ascii="Times New Roman" w:eastAsia="標楷體" w:hAnsi="Times New Roman"/>
                <w:sz w:val="24"/>
                <w:szCs w:val="24"/>
              </w:rPr>
              <w:t>原因</w:t>
            </w:r>
          </w:p>
        </w:tc>
        <w:tc>
          <w:tcPr>
            <w:tcW w:w="1177"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cnfStyle w:val="100000000000"/>
              <w:rPr>
                <w:rFonts w:ascii="Times New Roman" w:eastAsia="標楷體" w:hAnsi="Times New Roman"/>
                <w:sz w:val="24"/>
                <w:szCs w:val="24"/>
              </w:rPr>
            </w:pPr>
            <w:r w:rsidRPr="005D5AF4">
              <w:rPr>
                <w:rFonts w:ascii="Times New Roman" w:eastAsia="標楷體" w:hAnsi="Times New Roman"/>
                <w:sz w:val="24"/>
                <w:szCs w:val="24"/>
              </w:rPr>
              <w:t>頻次</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節目內容太少，重複率太高，建議增加內容豐富度</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26</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播報新聞太舊，不要播放預錄好的節目，應該播報時事或即時新聞</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15</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希望可以多深入報導地方新聞</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8</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希望第</w:t>
            </w:r>
            <w:r w:rsidRPr="006F3970">
              <w:rPr>
                <w:rFonts w:ascii="Times New Roman" w:eastAsia="標楷體" w:hAnsi="Times New Roman"/>
                <w:b w:val="0"/>
                <w:color w:val="000000"/>
                <w:sz w:val="24"/>
                <w:szCs w:val="24"/>
              </w:rPr>
              <w:t>7</w:t>
            </w:r>
            <w:r w:rsidRPr="006F3970">
              <w:rPr>
                <w:rFonts w:ascii="Times New Roman" w:eastAsia="標楷體" w:hAnsi="Times New Roman"/>
                <w:b w:val="0"/>
                <w:color w:val="000000"/>
                <w:sz w:val="24"/>
                <w:szCs w:val="24"/>
              </w:rPr>
              <w:t>頻道播報新聞內容要公平、公正，不要有偏頗的情形發生，例如較負面的新聞就不報導</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4</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新聞播報時間太短，建議至少播報</w:t>
            </w:r>
            <w:r w:rsidRPr="006F3970">
              <w:rPr>
                <w:rFonts w:ascii="Times New Roman" w:eastAsia="標楷體" w:hAnsi="Times New Roman"/>
                <w:b w:val="0"/>
                <w:color w:val="000000"/>
                <w:sz w:val="24"/>
                <w:szCs w:val="24"/>
              </w:rPr>
              <w:t>30</w:t>
            </w:r>
            <w:r w:rsidRPr="006F3970">
              <w:rPr>
                <w:rFonts w:ascii="Times New Roman" w:eastAsia="標楷體" w:hAnsi="Times New Roman"/>
                <w:b w:val="0"/>
                <w:color w:val="000000"/>
                <w:sz w:val="24"/>
                <w:szCs w:val="24"/>
              </w:rPr>
              <w:t>分鐘以上</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4</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希望第</w:t>
            </w:r>
            <w:r w:rsidRPr="006F3970">
              <w:rPr>
                <w:rFonts w:ascii="Times New Roman" w:eastAsia="標楷體" w:hAnsi="Times New Roman"/>
                <w:b w:val="0"/>
                <w:color w:val="000000"/>
                <w:sz w:val="24"/>
                <w:szCs w:val="24"/>
              </w:rPr>
              <w:t>7</w:t>
            </w:r>
            <w:r w:rsidRPr="006F3970">
              <w:rPr>
                <w:rFonts w:ascii="Times New Roman" w:eastAsia="標楷體" w:hAnsi="Times New Roman"/>
                <w:b w:val="0"/>
                <w:color w:val="000000"/>
                <w:sz w:val="24"/>
                <w:szCs w:val="24"/>
              </w:rPr>
              <w:t>頻道改成</w:t>
            </w:r>
            <w:proofErr w:type="gramStart"/>
            <w:r w:rsidRPr="006F3970">
              <w:rPr>
                <w:rFonts w:ascii="Times New Roman" w:eastAsia="標楷體" w:hAnsi="Times New Roman"/>
                <w:b w:val="0"/>
                <w:color w:val="000000"/>
                <w:sz w:val="24"/>
                <w:szCs w:val="24"/>
              </w:rPr>
              <w:t>臺</w:t>
            </w:r>
            <w:proofErr w:type="gramEnd"/>
            <w:r w:rsidRPr="006F3970">
              <w:rPr>
                <w:rFonts w:ascii="Times New Roman" w:eastAsia="標楷體" w:hAnsi="Times New Roman"/>
                <w:b w:val="0"/>
                <w:color w:val="000000"/>
                <w:sz w:val="24"/>
                <w:szCs w:val="24"/>
              </w:rPr>
              <w:t>語播放，老人比較聽得懂，不要用國語播放</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3</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只有古蹟風景介紹沒有意義，很像政府的樣板，應該要報導對民眾有用的內容，實用性高一點</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2</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希望提升報導真實性</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2</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節目內容很多，還算豐富，建議多宣傳，增加能見度，可以網路同步播出，年輕人比較容易收看</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新聞拍攝人員拍攝報導技術不佳，常常在訪問人的時候卻拍到其它畫面，沒有重點</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若地方上有辦活動，希望可以轉播到第</w:t>
            </w:r>
            <w:r w:rsidRPr="006F3970">
              <w:rPr>
                <w:rFonts w:ascii="Times New Roman" w:eastAsia="標楷體" w:hAnsi="Times New Roman"/>
                <w:b w:val="0"/>
                <w:color w:val="000000"/>
                <w:sz w:val="24"/>
                <w:szCs w:val="24"/>
              </w:rPr>
              <w:t>7</w:t>
            </w:r>
            <w:r w:rsidRPr="006F3970">
              <w:rPr>
                <w:rFonts w:ascii="Times New Roman" w:eastAsia="標楷體" w:hAnsi="Times New Roman"/>
                <w:b w:val="0"/>
                <w:color w:val="000000"/>
                <w:sz w:val="24"/>
                <w:szCs w:val="24"/>
              </w:rPr>
              <w:t>頻道，方便給行動不便的民眾欣賞</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報導新聞時，旁白的聲音不夠有氣勢，不像其他台的記者</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希望增加一些生活資訊，如醫療衛教相關，增加老人常識</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希望能多報環保相關議題，澎湖居民的環境意識需再加強</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播報方式、內容可以再年輕化一點，應該要與時俱進</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訪問時的收音聽不</w:t>
            </w:r>
            <w:proofErr w:type="gramStart"/>
            <w:r w:rsidRPr="006F3970">
              <w:rPr>
                <w:rFonts w:ascii="Times New Roman" w:eastAsia="標楷體" w:hAnsi="Times New Roman"/>
                <w:b w:val="0"/>
                <w:color w:val="000000"/>
                <w:sz w:val="24"/>
                <w:szCs w:val="24"/>
              </w:rPr>
              <w:t>清楚，</w:t>
            </w:r>
            <w:proofErr w:type="gramEnd"/>
            <w:r w:rsidRPr="006F3970">
              <w:rPr>
                <w:rFonts w:ascii="Times New Roman" w:eastAsia="標楷體" w:hAnsi="Times New Roman"/>
                <w:b w:val="0"/>
                <w:color w:val="000000"/>
                <w:sz w:val="24"/>
                <w:szCs w:val="24"/>
              </w:rPr>
              <w:t>建議加強收音</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影像跟聲音會特別小聲，甚至沒有聲音</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相較於其他電視台，畫面清晰度較差</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報導不夠用心，內容不夠精彩</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多報導治安及交通問題</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lastRenderedPageBreak/>
              <w:t>新聞播報速度比較慢</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01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希望頻道可以有字幕</w:t>
            </w:r>
          </w:p>
        </w:tc>
        <w:tc>
          <w:tcPr>
            <w:tcW w:w="1177" w:type="dxa"/>
            <w:tcBorders>
              <w:left w:val="none" w:sz="0" w:space="0" w:color="auto"/>
            </w:tcBorders>
            <w:vAlign w:val="center"/>
          </w:tcPr>
          <w:p w:rsidR="006F3970" w:rsidRPr="006F3970" w:rsidRDefault="006F3970" w:rsidP="006F3970">
            <w:pPr>
              <w:jc w:val="center"/>
              <w:cnfStyle w:val="00000001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r w:rsidR="006F3970" w:rsidTr="00913162">
        <w:trPr>
          <w:cnfStyle w:val="000000100000"/>
          <w:jc w:val="center"/>
        </w:trPr>
        <w:tc>
          <w:tcPr>
            <w:cnfStyle w:val="001000000000"/>
            <w:tcW w:w="7197" w:type="dxa"/>
            <w:tcBorders>
              <w:right w:val="none" w:sz="0" w:space="0" w:color="auto"/>
            </w:tcBorders>
            <w:vAlign w:val="center"/>
          </w:tcPr>
          <w:p w:rsidR="006F3970" w:rsidRPr="006F3970" w:rsidRDefault="006F3970">
            <w:pPr>
              <w:rPr>
                <w:rFonts w:ascii="Times New Roman" w:eastAsia="標楷體" w:hAnsi="Times New Roman"/>
                <w:b w:val="0"/>
                <w:color w:val="000000"/>
                <w:sz w:val="24"/>
                <w:szCs w:val="24"/>
              </w:rPr>
            </w:pPr>
            <w:r w:rsidRPr="006F3970">
              <w:rPr>
                <w:rFonts w:ascii="Times New Roman" w:eastAsia="標楷體" w:hAnsi="Times New Roman"/>
                <w:b w:val="0"/>
                <w:color w:val="000000"/>
                <w:sz w:val="24"/>
                <w:szCs w:val="24"/>
              </w:rPr>
              <w:t>偶爾訊號會中斷</w:t>
            </w:r>
          </w:p>
        </w:tc>
        <w:tc>
          <w:tcPr>
            <w:tcW w:w="1177" w:type="dxa"/>
            <w:tcBorders>
              <w:left w:val="none" w:sz="0" w:space="0" w:color="auto"/>
            </w:tcBorders>
            <w:vAlign w:val="center"/>
          </w:tcPr>
          <w:p w:rsidR="006F3970" w:rsidRPr="006F3970" w:rsidRDefault="006F3970" w:rsidP="006F3970">
            <w:pPr>
              <w:jc w:val="center"/>
              <w:cnfStyle w:val="000000100000"/>
              <w:rPr>
                <w:rFonts w:ascii="Times New Roman" w:eastAsia="標楷體" w:hAnsi="Times New Roman"/>
                <w:color w:val="000000"/>
                <w:sz w:val="24"/>
                <w:szCs w:val="24"/>
              </w:rPr>
            </w:pPr>
            <w:r w:rsidRPr="006F3970">
              <w:rPr>
                <w:rFonts w:ascii="Times New Roman" w:eastAsia="標楷體" w:hAnsi="Times New Roman"/>
                <w:color w:val="000000"/>
                <w:sz w:val="24"/>
                <w:szCs w:val="24"/>
              </w:rPr>
              <w:t>1</w:t>
            </w:r>
          </w:p>
        </w:tc>
      </w:tr>
    </w:tbl>
    <w:p w:rsidR="002407A2" w:rsidRDefault="002407A2" w:rsidP="002407A2">
      <w:pPr>
        <w:pStyle w:val="ad"/>
      </w:pPr>
      <w:r w:rsidRPr="004153C9">
        <w:rPr>
          <w:rFonts w:hint="eastAsia"/>
        </w:rPr>
        <w:br w:type="page"/>
      </w:r>
    </w:p>
    <w:p w:rsidR="00303FFC" w:rsidRPr="00145BF8" w:rsidRDefault="001F3363" w:rsidP="00085378">
      <w:pPr>
        <w:pStyle w:val="4"/>
        <w:spacing w:before="540" w:after="180"/>
        <w:ind w:left="558" w:hanging="558"/>
      </w:pPr>
      <w:bookmarkStart w:id="253" w:name="_Toc242068487"/>
      <w:bookmarkStart w:id="254" w:name="_Toc239156187"/>
      <w:bookmarkStart w:id="255" w:name="_Toc463628538"/>
      <w:bookmarkStart w:id="256" w:name="_Toc55836195"/>
      <w:r>
        <w:rPr>
          <w:rFonts w:hint="eastAsia"/>
        </w:rPr>
        <w:lastRenderedPageBreak/>
        <w:t>三</w:t>
      </w:r>
      <w:r w:rsidR="00303FFC" w:rsidRPr="00145BF8">
        <w:rPr>
          <w:rFonts w:hint="eastAsia"/>
        </w:rPr>
        <w:t>、</w:t>
      </w:r>
      <w:bookmarkEnd w:id="218"/>
      <w:bookmarkEnd w:id="253"/>
      <w:bookmarkEnd w:id="254"/>
      <w:r w:rsidR="00BF40A1">
        <w:rPr>
          <w:rFonts w:hint="eastAsia"/>
        </w:rPr>
        <w:t>與澎湖有線電視公司接洽經驗與</w:t>
      </w:r>
      <w:r w:rsidR="00303FFC" w:rsidRPr="00145BF8">
        <w:rPr>
          <w:rFonts w:hint="eastAsia"/>
        </w:rPr>
        <w:t>滿意度分析</w:t>
      </w:r>
      <w:bookmarkEnd w:id="255"/>
      <w:bookmarkEnd w:id="256"/>
    </w:p>
    <w:p w:rsidR="00303FFC" w:rsidRDefault="00303FFC" w:rsidP="00303FFC">
      <w:pPr>
        <w:pStyle w:val="af5"/>
        <w:spacing w:before="0" w:after="0" w:line="520" w:lineRule="exact"/>
        <w:ind w:left="1258" w:hangingChars="318" w:hanging="1018"/>
        <w:contextualSpacing/>
        <w:outlineLvl w:val="2"/>
        <w:rPr>
          <w:rFonts w:ascii="華康新特明體" w:eastAsia="華康新特明體"/>
          <w:b w:val="0"/>
          <w:sz w:val="32"/>
          <w:szCs w:val="32"/>
        </w:rPr>
      </w:pPr>
      <w:bookmarkStart w:id="257" w:name="_Toc242068488"/>
      <w:bookmarkStart w:id="258" w:name="_Toc463628539"/>
      <w:bookmarkStart w:id="259" w:name="_Toc55836196"/>
      <w:r>
        <w:rPr>
          <w:rFonts w:ascii="華康新特明體" w:eastAsia="華康新特明體" w:hint="eastAsia"/>
          <w:b w:val="0"/>
          <w:sz w:val="32"/>
          <w:szCs w:val="32"/>
        </w:rPr>
        <w:t>（一）</w:t>
      </w:r>
      <w:bookmarkEnd w:id="257"/>
      <w:bookmarkEnd w:id="258"/>
      <w:r w:rsidR="00DA3F6F">
        <w:rPr>
          <w:rFonts w:ascii="華康新特明體" w:eastAsia="華康新特明體" w:hint="eastAsia"/>
          <w:b w:val="0"/>
          <w:sz w:val="32"/>
          <w:szCs w:val="32"/>
        </w:rPr>
        <w:t>是否曾打客服電話至澎湖有線電視公司</w:t>
      </w:r>
      <w:bookmarkEnd w:id="259"/>
    </w:p>
    <w:p w:rsidR="00410E23" w:rsidRDefault="00410E23" w:rsidP="00F1321E">
      <w:pPr>
        <w:pStyle w:val="af5"/>
        <w:snapToGrid w:val="0"/>
        <w:spacing w:before="0" w:afterLines="175"/>
        <w:rPr>
          <w:rFonts w:hAnsi="Times New Roman" w:cs="Times New Roman"/>
          <w:sz w:val="24"/>
        </w:rPr>
      </w:pPr>
      <w:bookmarkStart w:id="260" w:name="_Toc242068489"/>
      <w:bookmarkStart w:id="261" w:name="_Toc463628540"/>
      <w:r>
        <w:rPr>
          <w:rFonts w:hAnsi="Times New Roman" w:cs="Times New Roman"/>
          <w:noProof/>
          <w:sz w:val="24"/>
        </w:rPr>
        <w:drawing>
          <wp:anchor distT="0" distB="0" distL="114300" distR="114300" simplePos="0" relativeHeight="251648000" behindDoc="1" locked="0" layoutInCell="1" allowOverlap="1">
            <wp:simplePos x="0" y="0"/>
            <wp:positionH relativeFrom="column">
              <wp:posOffset>144145</wp:posOffset>
            </wp:positionH>
            <wp:positionV relativeFrom="paragraph">
              <wp:posOffset>222856</wp:posOffset>
            </wp:positionV>
            <wp:extent cx="1461600" cy="374400"/>
            <wp:effectExtent l="0" t="0" r="5715" b="6985"/>
            <wp:wrapNone/>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410E23" w:rsidRPr="007356BC" w:rsidRDefault="00410E2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根據調查結果可知，有</w:t>
      </w:r>
      <w:r w:rsidR="001A78D5">
        <w:rPr>
          <w:rFonts w:ascii="Times New Roman" w:eastAsia="標楷體" w:hAnsi="Times New Roman" w:cs="Times New Roman" w:hint="eastAsia"/>
          <w:sz w:val="28"/>
          <w:szCs w:val="28"/>
        </w:rPr>
        <w:t>54.8</w:t>
      </w:r>
      <w:r w:rsidRPr="007356BC">
        <w:rPr>
          <w:rFonts w:ascii="Times New Roman" w:eastAsia="標楷體" w:hAnsi="Times New Roman" w:cs="Times New Roman"/>
          <w:sz w:val="28"/>
          <w:szCs w:val="28"/>
        </w:rPr>
        <w:t>%</w:t>
      </w:r>
      <w:r w:rsidRPr="007356BC">
        <w:rPr>
          <w:rFonts w:ascii="Times New Roman" w:eastAsia="標楷體" w:hAnsi="Times New Roman" w:cs="Times New Roman"/>
          <w:sz w:val="28"/>
          <w:szCs w:val="28"/>
        </w:rPr>
        <w:t>之受訪者</w:t>
      </w:r>
      <w:r>
        <w:rPr>
          <w:rFonts w:ascii="Times New Roman" w:eastAsia="標楷體" w:hAnsi="Times New Roman" w:cs="Times New Roman" w:hint="eastAsia"/>
          <w:sz w:val="28"/>
          <w:szCs w:val="28"/>
        </w:rPr>
        <w:t>「有」</w:t>
      </w:r>
      <w:r w:rsidRPr="00410E23">
        <w:rPr>
          <w:rFonts w:ascii="Times New Roman" w:eastAsia="標楷體" w:hAnsi="Times New Roman" w:cs="Times New Roman" w:hint="eastAsia"/>
          <w:sz w:val="28"/>
          <w:szCs w:val="28"/>
        </w:rPr>
        <w:t>打客服電話至澎湖有線電視公司</w:t>
      </w:r>
      <w:r>
        <w:rPr>
          <w:rFonts w:ascii="Times New Roman" w:eastAsia="標楷體" w:hAnsi="Times New Roman" w:cs="Times New Roman" w:hint="eastAsia"/>
          <w:sz w:val="28"/>
          <w:szCs w:val="28"/>
        </w:rPr>
        <w:t>的經驗</w:t>
      </w:r>
      <w:r>
        <w:rPr>
          <w:rFonts w:ascii="Times New Roman" w:eastAsia="標楷體" w:hAnsi="Times New Roman" w:cs="Times New Roman"/>
          <w:sz w:val="28"/>
          <w:szCs w:val="28"/>
        </w:rPr>
        <w:t>，而</w:t>
      </w:r>
      <w:r>
        <w:rPr>
          <w:rFonts w:ascii="Times New Roman" w:eastAsia="標楷體" w:hAnsi="Times New Roman" w:cs="Times New Roman" w:hint="eastAsia"/>
          <w:sz w:val="28"/>
          <w:szCs w:val="28"/>
        </w:rPr>
        <w:t>表示「沒有」的受訪者則占</w:t>
      </w:r>
      <w:r w:rsidR="001A78D5">
        <w:rPr>
          <w:rFonts w:ascii="Times New Roman" w:eastAsia="標楷體" w:hAnsi="Times New Roman" w:cs="Times New Roman" w:hint="eastAsia"/>
          <w:sz w:val="28"/>
          <w:szCs w:val="28"/>
        </w:rPr>
        <w:t>44.8</w:t>
      </w:r>
      <w:r w:rsidRPr="007356BC">
        <w:rPr>
          <w:rFonts w:ascii="Times New Roman" w:eastAsia="標楷體" w:hAnsi="Times New Roman" w:cs="Times New Roman"/>
          <w:sz w:val="28"/>
          <w:szCs w:val="28"/>
        </w:rPr>
        <w:t>%</w:t>
      </w:r>
      <w:r w:rsidR="001A78D5">
        <w:rPr>
          <w:rFonts w:ascii="Times New Roman" w:eastAsia="標楷體" w:hAnsi="Times New Roman" w:cs="Times New Roman" w:hint="eastAsia"/>
          <w:sz w:val="28"/>
          <w:szCs w:val="28"/>
        </w:rPr>
        <w:t>；而有</w:t>
      </w:r>
      <w:r w:rsidR="001A78D5">
        <w:rPr>
          <w:rFonts w:ascii="Times New Roman" w:eastAsia="標楷體" w:hAnsi="Times New Roman" w:cs="Times New Roman" w:hint="eastAsia"/>
          <w:sz w:val="28"/>
          <w:szCs w:val="28"/>
        </w:rPr>
        <w:t>0.4%</w:t>
      </w:r>
      <w:r w:rsidR="001A78D5">
        <w:rPr>
          <w:rFonts w:ascii="Times New Roman" w:eastAsia="標楷體" w:hAnsi="Times New Roman" w:cs="Times New Roman" w:hint="eastAsia"/>
          <w:sz w:val="28"/>
          <w:szCs w:val="28"/>
        </w:rPr>
        <w:t>的受</w:t>
      </w:r>
      <w:proofErr w:type="gramStart"/>
      <w:r w:rsidR="001A78D5">
        <w:rPr>
          <w:rFonts w:ascii="Times New Roman" w:eastAsia="標楷體" w:hAnsi="Times New Roman" w:cs="Times New Roman" w:hint="eastAsia"/>
          <w:sz w:val="28"/>
          <w:szCs w:val="28"/>
        </w:rPr>
        <w:t>訪者表</w:t>
      </w:r>
      <w:proofErr w:type="gramEnd"/>
      <w:r w:rsidR="001A78D5">
        <w:rPr>
          <w:rFonts w:ascii="Times New Roman" w:eastAsia="標楷體" w:hAnsi="Times New Roman" w:cs="Times New Roman" w:hint="eastAsia"/>
          <w:sz w:val="28"/>
          <w:szCs w:val="28"/>
        </w:rPr>
        <w:t>「不知道」</w:t>
      </w:r>
      <w:r w:rsidRPr="007356BC">
        <w:rPr>
          <w:rFonts w:ascii="Times New Roman" w:eastAsia="標楷體" w:hAnsi="Times New Roman" w:cs="Times New Roman"/>
          <w:sz w:val="28"/>
          <w:szCs w:val="28"/>
        </w:rPr>
        <w:t>。</w:t>
      </w:r>
    </w:p>
    <w:p w:rsidR="00410E23" w:rsidRDefault="00410E23" w:rsidP="00F1321E">
      <w:pPr>
        <w:pStyle w:val="af5"/>
        <w:spacing w:beforeLines="100" w:after="0" w:line="420" w:lineRule="exact"/>
        <w:ind w:leftChars="180" w:left="825" w:hangingChars="151" w:hanging="393"/>
        <w:rPr>
          <w:rFonts w:hAnsi="Times New Roman" w:cs="Times New Roman"/>
          <w:sz w:val="26"/>
          <w:szCs w:val="26"/>
        </w:rPr>
      </w:pPr>
      <w:r w:rsidRPr="00410E23">
        <w:rPr>
          <w:rFonts w:hAnsi="Times New Roman" w:cs="Times New Roman" w:hint="eastAsia"/>
          <w:sz w:val="26"/>
          <w:szCs w:val="26"/>
        </w:rPr>
        <w:t>Q9.</w:t>
      </w:r>
      <w:r w:rsidRPr="00410E23">
        <w:rPr>
          <w:rFonts w:hAnsi="Times New Roman" w:cs="Times New Roman" w:hint="eastAsia"/>
          <w:sz w:val="26"/>
          <w:szCs w:val="26"/>
        </w:rPr>
        <w:t>請問在過去這一年，您是否曾打過電話到澎湖有線電視公司？</w:t>
      </w:r>
    </w:p>
    <w:p w:rsidR="00410E23" w:rsidRPr="00CF6D09" w:rsidRDefault="001A78D5" w:rsidP="00410E23">
      <w:pPr>
        <w:jc w:val="center"/>
      </w:pPr>
      <w:r>
        <w:rPr>
          <w:noProof/>
        </w:rPr>
        <w:drawing>
          <wp:inline distT="0" distB="0" distL="0" distR="0">
            <wp:extent cx="4572000" cy="3362325"/>
            <wp:effectExtent l="0" t="0" r="0" b="0"/>
            <wp:docPr id="41" name="圖表 4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410E23" w:rsidRDefault="00410E23" w:rsidP="00410E23">
      <w:pPr>
        <w:pStyle w:val="ad"/>
        <w:rPr>
          <w:b w:val="0"/>
          <w:szCs w:val="26"/>
        </w:rPr>
      </w:pPr>
      <w:bookmarkStart w:id="262" w:name="_Toc57123164"/>
      <w:r w:rsidRPr="00B561F8">
        <w:t>圖</w:t>
      </w:r>
      <w:r w:rsidRPr="00B561F8">
        <w:t>5-</w:t>
      </w:r>
      <w:r w:rsidR="00D013E4" w:rsidRPr="00B561F8">
        <w:fldChar w:fldCharType="begin"/>
      </w:r>
      <w:r w:rsidRPr="00B561F8">
        <w:instrText xml:space="preserve"> SEQ </w:instrText>
      </w:r>
      <w:r w:rsidRPr="00B561F8">
        <w:instrText>圖</w:instrText>
      </w:r>
      <w:r w:rsidRPr="00B561F8">
        <w:instrText xml:space="preserve">5- \* ARABIC </w:instrText>
      </w:r>
      <w:r w:rsidR="00D013E4" w:rsidRPr="00B561F8">
        <w:fldChar w:fldCharType="separate"/>
      </w:r>
      <w:r w:rsidR="001D0FEF">
        <w:rPr>
          <w:noProof/>
        </w:rPr>
        <w:t>16</w:t>
      </w:r>
      <w:r w:rsidR="00D013E4" w:rsidRPr="00B561F8">
        <w:fldChar w:fldCharType="end"/>
      </w:r>
      <w:r>
        <w:rPr>
          <w:rFonts w:hint="eastAsia"/>
          <w:szCs w:val="26"/>
        </w:rPr>
        <w:t xml:space="preserve">　</w:t>
      </w:r>
      <w:r w:rsidRPr="00410E23">
        <w:rPr>
          <w:rFonts w:hint="eastAsia"/>
          <w:szCs w:val="26"/>
        </w:rPr>
        <w:t>是否曾打客服電話至澎湖有線電視公司</w:t>
      </w:r>
      <w:bookmarkEnd w:id="262"/>
    </w:p>
    <w:p w:rsidR="00410E23" w:rsidRDefault="00410E23" w:rsidP="00410E23">
      <w:r w:rsidRPr="007356BC">
        <w:br w:type="page"/>
      </w:r>
    </w:p>
    <w:p w:rsidR="005E764B" w:rsidRDefault="005E764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0841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E764B" w:rsidRPr="0056140E" w:rsidRDefault="005E764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10</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E764B" w:rsidRDefault="005E764B" w:rsidP="005E764B">
      <w:pPr>
        <w:widowControl/>
        <w:rPr>
          <w:rFonts w:ascii="Times New Roman" w:eastAsia="標楷體" w:hAnsi="Times New Roman" w:cs="Times New Roman"/>
          <w:b/>
          <w:bCs/>
          <w:szCs w:val="20"/>
        </w:rPr>
      </w:pPr>
      <w:r>
        <w:rPr>
          <w:rFonts w:hAnsi="Times New Roman" w:cs="Times New Roman"/>
        </w:rPr>
        <w:br w:type="page"/>
      </w:r>
    </w:p>
    <w:p w:rsidR="005E764B" w:rsidRPr="005E764B" w:rsidRDefault="005E764B" w:rsidP="00410E23"/>
    <w:p w:rsidR="00410E23" w:rsidRDefault="00410E23" w:rsidP="00F1321E">
      <w:pPr>
        <w:pStyle w:val="af5"/>
        <w:snapToGrid w:val="0"/>
        <w:spacing w:before="0" w:afterLines="175"/>
        <w:rPr>
          <w:rFonts w:hAnsi="Times New Roman" w:cs="Times New Roman"/>
          <w:sz w:val="24"/>
        </w:rPr>
      </w:pPr>
      <w:r w:rsidRPr="0009018D">
        <w:rPr>
          <w:noProof/>
        </w:rPr>
        <w:drawing>
          <wp:anchor distT="0" distB="0" distL="114300" distR="114300" simplePos="0" relativeHeight="25164902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410E23" w:rsidRDefault="00410E2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7E5670">
        <w:rPr>
          <w:rFonts w:ascii="Times New Roman" w:eastAsia="標楷體" w:hAnsi="Times New Roman" w:cs="Times New Roman" w:hint="eastAsia"/>
          <w:sz w:val="28"/>
          <w:szCs w:val="28"/>
        </w:rPr>
        <w:t>年度受訪者</w:t>
      </w:r>
      <w:r w:rsidRPr="00410E23">
        <w:rPr>
          <w:rFonts w:ascii="Times New Roman" w:eastAsia="標楷體" w:hAnsi="Times New Roman" w:cs="Times New Roman" w:hint="eastAsia"/>
          <w:sz w:val="28"/>
          <w:szCs w:val="28"/>
        </w:rPr>
        <w:t>曾打客服電話至澎湖有線電視公司</w:t>
      </w:r>
      <w:r w:rsidRPr="007E5670">
        <w:rPr>
          <w:rFonts w:ascii="Times New Roman" w:eastAsia="標楷體" w:hAnsi="Times New Roman" w:cs="Times New Roman" w:hint="eastAsia"/>
          <w:sz w:val="28"/>
          <w:szCs w:val="28"/>
        </w:rPr>
        <w:t>之比例為</w:t>
      </w:r>
      <w:r w:rsidR="005B31C8">
        <w:rPr>
          <w:rFonts w:ascii="Times New Roman" w:eastAsia="標楷體" w:hAnsi="Times New Roman" w:cs="Times New Roman" w:hint="eastAsia"/>
          <w:sz w:val="28"/>
          <w:szCs w:val="28"/>
        </w:rPr>
        <w:t>54.8</w:t>
      </w:r>
      <w:r w:rsidRPr="007E5670">
        <w:rPr>
          <w:rFonts w:ascii="Times New Roman" w:eastAsia="標楷體" w:hAnsi="Times New Roman" w:cs="Times New Roman" w:hint="eastAsia"/>
          <w:sz w:val="28"/>
          <w:szCs w:val="28"/>
        </w:rPr>
        <w:t>%</w:t>
      </w:r>
      <w:r w:rsidRPr="007E5670">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與</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年度之比例（</w:t>
      </w:r>
      <w:r w:rsidR="005B31C8">
        <w:rPr>
          <w:rFonts w:ascii="Times New Roman" w:eastAsia="標楷體" w:hAnsi="Times New Roman" w:cs="Times New Roman" w:hint="eastAsia"/>
          <w:sz w:val="28"/>
          <w:szCs w:val="28"/>
        </w:rPr>
        <w:t>46.6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B31C8">
        <w:rPr>
          <w:rFonts w:ascii="Times New Roman" w:eastAsia="標楷體" w:hAnsi="Times New Roman" w:cs="Times New Roman" w:hint="eastAsia"/>
          <w:sz w:val="28"/>
          <w:szCs w:val="28"/>
        </w:rPr>
        <w:t>上升</w:t>
      </w:r>
      <w:r w:rsidR="005B31C8">
        <w:rPr>
          <w:rFonts w:ascii="Times New Roman" w:eastAsia="標楷體" w:hAnsi="Times New Roman" w:cs="Times New Roman" w:hint="eastAsia"/>
          <w:sz w:val="28"/>
          <w:szCs w:val="28"/>
        </w:rPr>
        <w:t>8.2</w:t>
      </w:r>
      <w:r>
        <w:rPr>
          <w:rFonts w:ascii="Times New Roman" w:eastAsia="標楷體" w:hAnsi="Times New Roman" w:cs="Times New Roman" w:hint="eastAsia"/>
          <w:sz w:val="28"/>
          <w:szCs w:val="28"/>
        </w:rPr>
        <w:t>百分點</w:t>
      </w:r>
      <w:r w:rsidRPr="007E5670">
        <w:rPr>
          <w:rFonts w:ascii="Times New Roman" w:eastAsia="標楷體" w:hAnsi="Times New Roman" w:cs="Times New Roman" w:hint="eastAsia"/>
          <w:sz w:val="28"/>
          <w:szCs w:val="28"/>
        </w:rPr>
        <w:t>；整體而言，</w:t>
      </w:r>
      <w:r w:rsidR="005B31C8">
        <w:rPr>
          <w:rFonts w:ascii="Times New Roman" w:eastAsia="標楷體" w:hAnsi="Times New Roman" w:cs="Times New Roman" w:hint="eastAsia"/>
          <w:sz w:val="28"/>
          <w:szCs w:val="28"/>
        </w:rPr>
        <w:t>近三年</w:t>
      </w:r>
      <w:r w:rsidR="005B31C8" w:rsidRPr="007E5670">
        <w:rPr>
          <w:rFonts w:ascii="Times New Roman" w:eastAsia="標楷體" w:hAnsi="Times New Roman" w:cs="Times New Roman" w:hint="eastAsia"/>
          <w:sz w:val="28"/>
          <w:szCs w:val="28"/>
        </w:rPr>
        <w:t>受訪者</w:t>
      </w:r>
      <w:r w:rsidR="005B31C8" w:rsidRPr="00410E23">
        <w:rPr>
          <w:rFonts w:ascii="Times New Roman" w:eastAsia="標楷體" w:hAnsi="Times New Roman" w:cs="Times New Roman" w:hint="eastAsia"/>
          <w:sz w:val="28"/>
          <w:szCs w:val="28"/>
        </w:rPr>
        <w:t>曾打客服電話至澎湖有線電視公司</w:t>
      </w:r>
      <w:r w:rsidR="005B31C8" w:rsidRPr="007E5670">
        <w:rPr>
          <w:rFonts w:ascii="Times New Roman" w:eastAsia="標楷體" w:hAnsi="Times New Roman" w:cs="Times New Roman" w:hint="eastAsia"/>
          <w:sz w:val="28"/>
          <w:szCs w:val="28"/>
        </w:rPr>
        <w:t>之比例</w:t>
      </w:r>
      <w:r w:rsidR="005B31C8">
        <w:rPr>
          <w:rFonts w:ascii="Times New Roman" w:eastAsia="標楷體" w:hAnsi="Times New Roman" w:cs="Times New Roman" w:hint="eastAsia"/>
          <w:sz w:val="28"/>
          <w:szCs w:val="28"/>
        </w:rPr>
        <w:t>，呈現逐年升高的趨勢</w:t>
      </w:r>
      <w:r w:rsidRPr="007E5670">
        <w:rPr>
          <w:rFonts w:ascii="Times New Roman" w:eastAsia="標楷體" w:hAnsi="Times New Roman" w:cs="Times New Roman" w:hint="eastAsia"/>
          <w:sz w:val="28"/>
          <w:szCs w:val="28"/>
        </w:rPr>
        <w:t>。</w:t>
      </w:r>
    </w:p>
    <w:p w:rsidR="00410E23" w:rsidRPr="00601DA5" w:rsidRDefault="005B31C8" w:rsidP="00410E23">
      <w:pPr>
        <w:jc w:val="center"/>
      </w:pPr>
      <w:r>
        <w:rPr>
          <w:noProof/>
        </w:rPr>
        <w:drawing>
          <wp:inline distT="0" distB="0" distL="0" distR="0">
            <wp:extent cx="4267200" cy="4810125"/>
            <wp:effectExtent l="0" t="0" r="0" b="0"/>
            <wp:docPr id="104" name="圖表 104">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410E23" w:rsidRPr="007356BC" w:rsidRDefault="00410E23" w:rsidP="00410E23">
      <w:pPr>
        <w:pStyle w:val="ad"/>
        <w:rPr>
          <w:szCs w:val="26"/>
        </w:rPr>
      </w:pPr>
      <w:bookmarkStart w:id="263" w:name="_Toc57123165"/>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17</w:t>
      </w:r>
      <w:r w:rsidR="00D013E4">
        <w:fldChar w:fldCharType="end"/>
      </w:r>
      <w:r w:rsidRPr="007356BC">
        <w:rPr>
          <w:szCs w:val="26"/>
        </w:rPr>
        <w:t xml:space="preserve">　</w:t>
      </w:r>
      <w:r w:rsidRPr="00410E23">
        <w:rPr>
          <w:rFonts w:hint="eastAsia"/>
          <w:szCs w:val="26"/>
        </w:rPr>
        <w:t>是否曾打客服電話至澎湖有線電視公司</w:t>
      </w:r>
      <w:r w:rsidRPr="007356BC">
        <w:rPr>
          <w:szCs w:val="26"/>
        </w:rPr>
        <w:t>之年度比較</w:t>
      </w:r>
      <w:bookmarkEnd w:id="263"/>
    </w:p>
    <w:p w:rsidR="00410E23" w:rsidRDefault="00410E23" w:rsidP="00410E23">
      <w:r>
        <w:br w:type="page"/>
      </w:r>
    </w:p>
    <w:p w:rsidR="00303FFC" w:rsidRDefault="00303FFC" w:rsidP="001F0735">
      <w:pPr>
        <w:pStyle w:val="af5"/>
        <w:spacing w:before="0" w:after="0" w:line="520" w:lineRule="exact"/>
        <w:ind w:left="1238" w:hangingChars="312" w:hanging="998"/>
        <w:contextualSpacing/>
        <w:outlineLvl w:val="2"/>
        <w:rPr>
          <w:rFonts w:ascii="華康新特明體" w:eastAsia="華康新特明體"/>
          <w:b w:val="0"/>
          <w:sz w:val="32"/>
          <w:szCs w:val="32"/>
        </w:rPr>
      </w:pPr>
      <w:bookmarkStart w:id="264" w:name="_Toc55836197"/>
      <w:r>
        <w:rPr>
          <w:rFonts w:ascii="華康新特明體" w:eastAsia="華康新特明體" w:hint="eastAsia"/>
          <w:b w:val="0"/>
          <w:sz w:val="32"/>
          <w:szCs w:val="32"/>
        </w:rPr>
        <w:lastRenderedPageBreak/>
        <w:t>（二）</w:t>
      </w:r>
      <w:bookmarkEnd w:id="260"/>
      <w:bookmarkEnd w:id="261"/>
      <w:r w:rsidR="00DA3F6F">
        <w:rPr>
          <w:rFonts w:ascii="華康新特明體" w:eastAsia="華康新特明體" w:hint="eastAsia"/>
          <w:b w:val="0"/>
          <w:sz w:val="32"/>
          <w:szCs w:val="32"/>
        </w:rPr>
        <w:t>打客服電話至澎湖有線電視公司之目的</w:t>
      </w:r>
      <w:bookmarkEnd w:id="264"/>
    </w:p>
    <w:p w:rsidR="0087159A" w:rsidRDefault="0087159A" w:rsidP="00F1321E">
      <w:pPr>
        <w:pStyle w:val="af5"/>
        <w:snapToGrid w:val="0"/>
        <w:spacing w:before="0" w:afterLines="175"/>
        <w:rPr>
          <w:rFonts w:hAnsi="Times New Roman" w:cs="Times New Roman"/>
          <w:sz w:val="24"/>
        </w:rPr>
      </w:pPr>
      <w:bookmarkStart w:id="265" w:name="_Toc242068490"/>
      <w:r>
        <w:rPr>
          <w:rFonts w:hAnsi="Times New Roman" w:cs="Times New Roman"/>
          <w:noProof/>
          <w:sz w:val="24"/>
        </w:rPr>
        <w:drawing>
          <wp:anchor distT="0" distB="0" distL="114300" distR="114300" simplePos="0" relativeHeight="251653120" behindDoc="1" locked="0" layoutInCell="1" allowOverlap="1">
            <wp:simplePos x="0" y="0"/>
            <wp:positionH relativeFrom="column">
              <wp:posOffset>144145</wp:posOffset>
            </wp:positionH>
            <wp:positionV relativeFrom="paragraph">
              <wp:posOffset>201590</wp:posOffset>
            </wp:positionV>
            <wp:extent cx="1461600" cy="374400"/>
            <wp:effectExtent l="0" t="0" r="5715" b="698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87159A" w:rsidRPr="007356BC" w:rsidRDefault="0087159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調查結果顯示，</w:t>
      </w:r>
      <w:r w:rsidRPr="0087159A">
        <w:rPr>
          <w:rFonts w:ascii="Times New Roman" w:eastAsia="標楷體" w:hAnsi="Times New Roman" w:cs="Times New Roman" w:hint="eastAsia"/>
          <w:sz w:val="28"/>
          <w:szCs w:val="28"/>
        </w:rPr>
        <w:t>打客服電話至澎湖有線電視公司之目的</w:t>
      </w:r>
      <w:r>
        <w:rPr>
          <w:rFonts w:ascii="Times New Roman" w:eastAsia="標楷體" w:hAnsi="Times New Roman" w:cs="Times New Roman" w:hint="eastAsia"/>
          <w:sz w:val="28"/>
          <w:szCs w:val="28"/>
        </w:rPr>
        <w:t>以「</w:t>
      </w:r>
      <w:r w:rsidR="001A78D5">
        <w:rPr>
          <w:rFonts w:ascii="Times New Roman" w:eastAsia="標楷體" w:hAnsi="Times New Roman" w:cs="Times New Roman" w:hint="eastAsia"/>
          <w:sz w:val="28"/>
          <w:szCs w:val="28"/>
        </w:rPr>
        <w:t>維修問題</w:t>
      </w:r>
      <w:r>
        <w:rPr>
          <w:rFonts w:ascii="Times New Roman" w:eastAsia="標楷體" w:hAnsi="Times New Roman" w:cs="Times New Roman" w:hint="eastAsia"/>
          <w:sz w:val="28"/>
          <w:szCs w:val="28"/>
        </w:rPr>
        <w:t>」之比例最高，占</w:t>
      </w:r>
      <w:r w:rsidR="001A78D5">
        <w:rPr>
          <w:rFonts w:ascii="Times New Roman" w:eastAsia="標楷體" w:hAnsi="Times New Roman" w:cs="Times New Roman" w:hint="eastAsia"/>
          <w:sz w:val="28"/>
          <w:szCs w:val="28"/>
        </w:rPr>
        <w:t>82.8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，其次依序為「</w:t>
      </w:r>
      <w:r w:rsidR="001A78D5">
        <w:rPr>
          <w:rFonts w:ascii="Times New Roman" w:eastAsia="標楷體" w:hAnsi="Times New Roman" w:cs="Times New Roman" w:hint="eastAsia"/>
          <w:sz w:val="28"/>
          <w:szCs w:val="28"/>
        </w:rPr>
        <w:t>節目品質問題</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23.4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1A78D5" w:rsidRPr="001A78D5">
        <w:rPr>
          <w:rFonts w:ascii="Times New Roman" w:eastAsia="標楷體" w:hAnsi="Times New Roman" w:cs="Times New Roman" w:hint="eastAsia"/>
          <w:sz w:val="28"/>
          <w:szCs w:val="28"/>
        </w:rPr>
        <w:t>裝（拆）機問題</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16.4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w:t>
      </w:r>
      <w:r w:rsidR="001A78D5">
        <w:rPr>
          <w:rFonts w:ascii="Times New Roman" w:eastAsia="標楷體" w:hAnsi="Times New Roman" w:cs="Times New Roman" w:hint="eastAsia"/>
          <w:sz w:val="28"/>
          <w:szCs w:val="28"/>
        </w:rPr>
        <w:t>收費問題</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7.0</w:t>
      </w:r>
      <w:r>
        <w:rPr>
          <w:rFonts w:ascii="Times New Roman" w:eastAsia="標楷體" w:hAnsi="Times New Roman" w:cs="Times New Roman" w:hint="eastAsia"/>
          <w:sz w:val="28"/>
          <w:szCs w:val="28"/>
        </w:rPr>
        <w:t>%</w:t>
      </w:r>
      <w:r w:rsidR="001A78D5">
        <w:rPr>
          <w:rFonts w:ascii="Times New Roman" w:eastAsia="標楷體" w:hAnsi="Times New Roman" w:cs="Times New Roman" w:hint="eastAsia"/>
          <w:sz w:val="28"/>
          <w:szCs w:val="28"/>
        </w:rPr>
        <w:t>）；另有</w:t>
      </w:r>
      <w:r w:rsidR="001A78D5">
        <w:rPr>
          <w:rFonts w:ascii="Times New Roman" w:eastAsia="標楷體" w:hAnsi="Times New Roman" w:cs="Times New Roman" w:hint="eastAsia"/>
          <w:sz w:val="28"/>
          <w:szCs w:val="28"/>
        </w:rPr>
        <w:t>10.5%</w:t>
      </w:r>
      <w:r w:rsidR="001A78D5">
        <w:rPr>
          <w:rFonts w:ascii="Times New Roman" w:eastAsia="標楷體" w:hAnsi="Times New Roman" w:cs="Times New Roman" w:hint="eastAsia"/>
          <w:sz w:val="28"/>
          <w:szCs w:val="28"/>
        </w:rPr>
        <w:t>的受訪者表示</w:t>
      </w:r>
      <w:r w:rsidR="001A78D5" w:rsidRPr="0087159A">
        <w:rPr>
          <w:rFonts w:ascii="Times New Roman" w:eastAsia="標楷體" w:hAnsi="Times New Roman" w:cs="Times New Roman" w:hint="eastAsia"/>
          <w:sz w:val="28"/>
          <w:szCs w:val="28"/>
        </w:rPr>
        <w:t>打客服電話至澎湖有線電視公司之</w:t>
      </w:r>
      <w:r w:rsidR="001A78D5">
        <w:rPr>
          <w:rFonts w:ascii="Times New Roman" w:eastAsia="標楷體" w:hAnsi="Times New Roman" w:cs="Times New Roman" w:hint="eastAsia"/>
          <w:sz w:val="28"/>
          <w:szCs w:val="28"/>
        </w:rPr>
        <w:t>「其他」</w:t>
      </w:r>
      <w:r w:rsidR="001A78D5" w:rsidRPr="0087159A">
        <w:rPr>
          <w:rFonts w:ascii="Times New Roman" w:eastAsia="標楷體" w:hAnsi="Times New Roman" w:cs="Times New Roman" w:hint="eastAsia"/>
          <w:sz w:val="28"/>
          <w:szCs w:val="28"/>
        </w:rPr>
        <w:t>目的</w:t>
      </w:r>
      <w:r w:rsidR="001A78D5">
        <w:rPr>
          <w:rFonts w:ascii="Times New Roman" w:eastAsia="標楷體" w:hAnsi="Times New Roman" w:cs="Times New Roman" w:hint="eastAsia"/>
          <w:sz w:val="28"/>
          <w:szCs w:val="28"/>
        </w:rPr>
        <w:t>，茲將其目的</w:t>
      </w:r>
      <w:proofErr w:type="gramStart"/>
      <w:r w:rsidR="001A78D5">
        <w:rPr>
          <w:rFonts w:ascii="Times New Roman" w:eastAsia="標楷體" w:hAnsi="Times New Roman" w:cs="Times New Roman" w:hint="eastAsia"/>
          <w:sz w:val="28"/>
          <w:szCs w:val="28"/>
        </w:rPr>
        <w:t>整理於表</w:t>
      </w:r>
      <w:proofErr w:type="gramEnd"/>
      <w:r w:rsidR="001A78D5">
        <w:rPr>
          <w:rFonts w:ascii="Times New Roman" w:eastAsia="標楷體" w:hAnsi="Times New Roman" w:cs="Times New Roman" w:hint="eastAsia"/>
          <w:sz w:val="28"/>
          <w:szCs w:val="28"/>
        </w:rPr>
        <w:t>5-4</w:t>
      </w:r>
      <w:r>
        <w:rPr>
          <w:rFonts w:ascii="Times New Roman" w:eastAsia="標楷體" w:hAnsi="Times New Roman" w:cs="Times New Roman" w:hint="eastAsia"/>
          <w:sz w:val="28"/>
          <w:szCs w:val="28"/>
        </w:rPr>
        <w:t>。</w:t>
      </w:r>
    </w:p>
    <w:p w:rsidR="0087159A" w:rsidRPr="007356BC" w:rsidRDefault="0087159A" w:rsidP="00F1321E">
      <w:pPr>
        <w:pStyle w:val="af5"/>
        <w:spacing w:beforeLines="100" w:after="0" w:line="420" w:lineRule="exact"/>
        <w:ind w:leftChars="180" w:left="825" w:hangingChars="151" w:hanging="393"/>
        <w:rPr>
          <w:rFonts w:hAnsi="Times New Roman" w:cs="Times New Roman"/>
          <w:sz w:val="26"/>
          <w:szCs w:val="26"/>
        </w:rPr>
      </w:pPr>
      <w:r w:rsidRPr="0087159A">
        <w:rPr>
          <w:rFonts w:hAnsi="Times New Roman" w:cs="Times New Roman" w:hint="eastAsia"/>
          <w:sz w:val="26"/>
          <w:szCs w:val="26"/>
        </w:rPr>
        <w:t>Q10.</w:t>
      </w:r>
      <w:r w:rsidRPr="0087159A">
        <w:rPr>
          <w:rFonts w:hAnsi="Times New Roman" w:cs="Times New Roman" w:hint="eastAsia"/>
          <w:sz w:val="26"/>
          <w:szCs w:val="26"/>
        </w:rPr>
        <w:t>請問您</w:t>
      </w:r>
      <w:proofErr w:type="gramStart"/>
      <w:r w:rsidRPr="0087159A">
        <w:rPr>
          <w:rFonts w:hAnsi="Times New Roman" w:cs="Times New Roman" w:hint="eastAsia"/>
          <w:sz w:val="26"/>
          <w:szCs w:val="26"/>
        </w:rPr>
        <w:t>打給客服</w:t>
      </w:r>
      <w:proofErr w:type="gramEnd"/>
      <w:r w:rsidRPr="0087159A">
        <w:rPr>
          <w:rFonts w:hAnsi="Times New Roman" w:cs="Times New Roman" w:hint="eastAsia"/>
          <w:sz w:val="26"/>
          <w:szCs w:val="26"/>
        </w:rPr>
        <w:t>的目的是？（可複選）</w:t>
      </w:r>
    </w:p>
    <w:p w:rsidR="0087159A" w:rsidRPr="007356BC" w:rsidRDefault="0087159A" w:rsidP="0087159A">
      <w:pPr>
        <w:ind w:firstLineChars="236" w:firstLine="566"/>
        <w:jc w:val="center"/>
        <w:rPr>
          <w:rFonts w:ascii="Times New Roman" w:hAnsi="Times New Roman" w:cs="Times New Roman"/>
        </w:rPr>
      </w:pPr>
    </w:p>
    <w:p w:rsidR="005D5AF4" w:rsidRDefault="0087159A" w:rsidP="005D5AF4">
      <w:pPr>
        <w:pStyle w:val="ad"/>
        <w:rPr>
          <w:szCs w:val="26"/>
        </w:rPr>
      </w:pPr>
      <w:bookmarkStart w:id="266" w:name="_Toc57123166"/>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18</w:t>
      </w:r>
      <w:r w:rsidR="00D013E4">
        <w:fldChar w:fldCharType="end"/>
      </w:r>
      <w:r w:rsidRPr="007356BC">
        <w:rPr>
          <w:szCs w:val="26"/>
        </w:rPr>
        <w:t xml:space="preserve">　</w:t>
      </w:r>
      <w:r w:rsidRPr="0087159A">
        <w:rPr>
          <w:rFonts w:hint="eastAsia"/>
          <w:szCs w:val="26"/>
        </w:rPr>
        <w:t>打客服電話至澎湖有線電視公司之目的</w:t>
      </w:r>
      <w:bookmarkEnd w:id="266"/>
    </w:p>
    <w:p w:rsidR="001A78D5" w:rsidRDefault="001A78D5" w:rsidP="001A78D5">
      <w:r>
        <w:rPr>
          <w:noProof/>
        </w:rPr>
        <w:drawing>
          <wp:inline distT="0" distB="0" distL="0" distR="0">
            <wp:extent cx="5219700" cy="3600451"/>
            <wp:effectExtent l="0" t="0" r="0" b="19050"/>
            <wp:docPr id="45" name="圖表 45">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913162" w:rsidRPr="001A78D5" w:rsidRDefault="00913162" w:rsidP="00913162">
      <w:pPr>
        <w:widowControl/>
      </w:pPr>
      <w:r>
        <w:br w:type="page"/>
      </w:r>
    </w:p>
    <w:p w:rsidR="005D5AF4" w:rsidRPr="005D5AF4" w:rsidRDefault="005D5AF4" w:rsidP="00F1321E">
      <w:pPr>
        <w:pStyle w:val="ad"/>
        <w:spacing w:beforeLines="150" w:afterLines="50"/>
      </w:pPr>
      <w:bookmarkStart w:id="267" w:name="_Toc57123233"/>
      <w:r>
        <w:rPr>
          <w:rFonts w:hint="eastAsia"/>
        </w:rPr>
        <w:lastRenderedPageBreak/>
        <w:t>表</w:t>
      </w:r>
      <w:r>
        <w:rPr>
          <w:rFonts w:hint="eastAsia"/>
        </w:rPr>
        <w:t>5-</w:t>
      </w:r>
      <w:r w:rsidR="00D013E4">
        <w:fldChar w:fldCharType="begin"/>
      </w:r>
      <w:r>
        <w:instrText xml:space="preserve"> </w:instrText>
      </w:r>
      <w:r>
        <w:rPr>
          <w:rFonts w:hint="eastAsia"/>
        </w:rPr>
        <w:instrText xml:space="preserve">SEQ </w:instrText>
      </w:r>
      <w:r>
        <w:rPr>
          <w:rFonts w:hint="eastAsia"/>
        </w:rPr>
        <w:instrText>表</w:instrText>
      </w:r>
      <w:r>
        <w:rPr>
          <w:rFonts w:hint="eastAsia"/>
        </w:rPr>
        <w:instrText>5- \* ARABIC</w:instrText>
      </w:r>
      <w:r>
        <w:instrText xml:space="preserve"> </w:instrText>
      </w:r>
      <w:r w:rsidR="00D013E4">
        <w:fldChar w:fldCharType="separate"/>
      </w:r>
      <w:r w:rsidR="001D0FEF">
        <w:rPr>
          <w:noProof/>
        </w:rPr>
        <w:t>4</w:t>
      </w:r>
      <w:r w:rsidR="00D013E4">
        <w:fldChar w:fldCharType="end"/>
      </w:r>
      <w:r w:rsidRPr="007356BC">
        <w:rPr>
          <w:szCs w:val="26"/>
        </w:rPr>
        <w:t xml:space="preserve">　</w:t>
      </w:r>
      <w:r w:rsidRPr="0087159A">
        <w:rPr>
          <w:rFonts w:hint="eastAsia"/>
          <w:szCs w:val="26"/>
        </w:rPr>
        <w:t>打客服電話至澎湖有線電視公司之</w:t>
      </w:r>
      <w:r>
        <w:rPr>
          <w:rFonts w:hint="eastAsia"/>
          <w:szCs w:val="26"/>
        </w:rPr>
        <w:t>其他</w:t>
      </w:r>
      <w:r w:rsidRPr="0087159A">
        <w:rPr>
          <w:rFonts w:hint="eastAsia"/>
          <w:szCs w:val="26"/>
        </w:rPr>
        <w:t>目的</w:t>
      </w:r>
      <w:bookmarkEnd w:id="267"/>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5205"/>
        <w:gridCol w:w="1134"/>
      </w:tblGrid>
      <w:tr w:rsidR="005D5AF4" w:rsidTr="00913162">
        <w:trPr>
          <w:cnfStyle w:val="100000000000"/>
          <w:jc w:val="center"/>
        </w:trPr>
        <w:tc>
          <w:tcPr>
            <w:cnfStyle w:val="001000000000"/>
            <w:tcW w:w="5205"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rPr>
                <w:rFonts w:ascii="Times New Roman" w:eastAsia="標楷體" w:hAnsi="Times New Roman"/>
                <w:sz w:val="24"/>
                <w:szCs w:val="24"/>
              </w:rPr>
            </w:pPr>
            <w:r w:rsidRPr="005D5AF4">
              <w:rPr>
                <w:rFonts w:ascii="Times New Roman" w:eastAsia="標楷體" w:hAnsi="Times New Roman"/>
                <w:sz w:val="24"/>
                <w:szCs w:val="24"/>
              </w:rPr>
              <w:t>原因</w:t>
            </w:r>
          </w:p>
        </w:tc>
        <w:tc>
          <w:tcPr>
            <w:tcW w:w="1134"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cnfStyle w:val="100000000000"/>
              <w:rPr>
                <w:rFonts w:ascii="Times New Roman" w:eastAsia="標楷體" w:hAnsi="Times New Roman"/>
                <w:sz w:val="24"/>
                <w:szCs w:val="24"/>
              </w:rPr>
            </w:pPr>
            <w:r w:rsidRPr="005D5AF4">
              <w:rPr>
                <w:rFonts w:ascii="Times New Roman" w:eastAsia="標楷體" w:hAnsi="Times New Roman"/>
                <w:sz w:val="24"/>
                <w:szCs w:val="24"/>
              </w:rPr>
              <w:t>頻次</w:t>
            </w:r>
          </w:p>
        </w:tc>
      </w:tr>
      <w:tr w:rsidR="00E612AD" w:rsidTr="00913162">
        <w:trPr>
          <w:cnfStyle w:val="00000010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收訊不良，訊號不佳</w:t>
            </w:r>
          </w:p>
        </w:tc>
        <w:tc>
          <w:tcPr>
            <w:tcW w:w="1134"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7</w:t>
            </w:r>
          </w:p>
        </w:tc>
      </w:tr>
      <w:tr w:rsidR="00E612AD" w:rsidTr="00913162">
        <w:trPr>
          <w:cnfStyle w:val="00000001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操作問題</w:t>
            </w:r>
          </w:p>
        </w:tc>
        <w:tc>
          <w:tcPr>
            <w:tcW w:w="1134"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3</w:t>
            </w:r>
          </w:p>
        </w:tc>
      </w:tr>
      <w:tr w:rsidR="00E612AD" w:rsidTr="00913162">
        <w:trPr>
          <w:cnfStyle w:val="00000010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節目重複率高</w:t>
            </w:r>
          </w:p>
        </w:tc>
        <w:tc>
          <w:tcPr>
            <w:tcW w:w="1134"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2</w:t>
            </w:r>
          </w:p>
        </w:tc>
      </w:tr>
      <w:tr w:rsidR="00E612AD" w:rsidTr="00913162">
        <w:trPr>
          <w:cnfStyle w:val="00000001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換電子發票，沒有告知民眾，害民眾找不到發票</w:t>
            </w:r>
          </w:p>
        </w:tc>
        <w:tc>
          <w:tcPr>
            <w:tcW w:w="1134"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申請暫停使用</w:t>
            </w:r>
          </w:p>
        </w:tc>
        <w:tc>
          <w:tcPr>
            <w:tcW w:w="1134"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節目減少問題</w:t>
            </w:r>
          </w:p>
        </w:tc>
        <w:tc>
          <w:tcPr>
            <w:tcW w:w="1134"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更換遙控器</w:t>
            </w:r>
          </w:p>
        </w:tc>
        <w:tc>
          <w:tcPr>
            <w:tcW w:w="1134"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頻道不見</w:t>
            </w:r>
          </w:p>
        </w:tc>
        <w:tc>
          <w:tcPr>
            <w:tcW w:w="1134"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收訊不良，訊號不佳</w:t>
            </w:r>
          </w:p>
        </w:tc>
        <w:tc>
          <w:tcPr>
            <w:tcW w:w="1134"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7</w:t>
            </w:r>
          </w:p>
        </w:tc>
      </w:tr>
      <w:tr w:rsidR="00E612AD" w:rsidTr="00913162">
        <w:trPr>
          <w:cnfStyle w:val="000000010000"/>
          <w:jc w:val="center"/>
        </w:trPr>
        <w:tc>
          <w:tcPr>
            <w:cnfStyle w:val="001000000000"/>
            <w:tcW w:w="5205"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操作問題</w:t>
            </w:r>
          </w:p>
        </w:tc>
        <w:tc>
          <w:tcPr>
            <w:tcW w:w="1134"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3</w:t>
            </w:r>
          </w:p>
        </w:tc>
      </w:tr>
    </w:tbl>
    <w:p w:rsidR="005D5AF4" w:rsidRPr="005D5AF4" w:rsidRDefault="005D5AF4" w:rsidP="005D5AF4"/>
    <w:p w:rsidR="0087159A" w:rsidRPr="007356BC" w:rsidRDefault="0087159A" w:rsidP="0087159A">
      <w:r w:rsidRPr="007356BC">
        <w:br w:type="page"/>
      </w:r>
    </w:p>
    <w:p w:rsidR="0087159A" w:rsidRDefault="0087159A"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5619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12" name="圖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87159A" w:rsidRDefault="0087159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r w:rsidR="00D71431">
        <w:rPr>
          <w:rFonts w:ascii="Times New Roman" w:eastAsia="標楷體" w:hAnsi="Times New Roman" w:cs="Times New Roman" w:hint="eastAsia"/>
          <w:sz w:val="28"/>
          <w:szCs w:val="28"/>
        </w:rPr>
        <w:t>近三</w:t>
      </w:r>
      <w:r w:rsidRPr="007E5670">
        <w:rPr>
          <w:rFonts w:ascii="Times New Roman" w:eastAsia="標楷體" w:hAnsi="Times New Roman" w:cs="Times New Roman" w:hint="eastAsia"/>
          <w:sz w:val="28"/>
          <w:szCs w:val="28"/>
        </w:rPr>
        <w:t>年度受訪者對</w:t>
      </w:r>
      <w:r w:rsidR="00D71431">
        <w:rPr>
          <w:rFonts w:ascii="Times New Roman" w:eastAsia="標楷體" w:hAnsi="Times New Roman" w:cs="Times New Roman" w:hint="eastAsia"/>
          <w:sz w:val="28"/>
          <w:szCs w:val="28"/>
        </w:rPr>
        <w:t>家中無裝設有線電視之原因皆以「維修問題」為主；而</w:t>
      </w:r>
      <w:proofErr w:type="gramStart"/>
      <w:r w:rsidR="00D71431">
        <w:rPr>
          <w:rFonts w:ascii="Times New Roman" w:eastAsia="標楷體" w:hAnsi="Times New Roman" w:cs="Times New Roman" w:hint="eastAsia"/>
          <w:sz w:val="28"/>
          <w:szCs w:val="28"/>
        </w:rPr>
        <w:t>109</w:t>
      </w:r>
      <w:proofErr w:type="gramEnd"/>
      <w:r w:rsidR="00D71431">
        <w:rPr>
          <w:rFonts w:ascii="Times New Roman" w:eastAsia="標楷體" w:hAnsi="Times New Roman" w:cs="Times New Roman" w:hint="eastAsia"/>
          <w:sz w:val="28"/>
          <w:szCs w:val="28"/>
        </w:rPr>
        <w:t>年度「節目品質問題」之比例為</w:t>
      </w:r>
      <w:r w:rsidR="00D71431">
        <w:rPr>
          <w:rFonts w:ascii="Times New Roman" w:eastAsia="標楷體" w:hAnsi="Times New Roman" w:cs="Times New Roman" w:hint="eastAsia"/>
          <w:sz w:val="28"/>
          <w:szCs w:val="28"/>
        </w:rPr>
        <w:t>23.4%</w:t>
      </w:r>
      <w:r w:rsidR="00D71431">
        <w:rPr>
          <w:rFonts w:ascii="Times New Roman" w:eastAsia="標楷體" w:hAnsi="Times New Roman" w:cs="Times New Roman" w:hint="eastAsia"/>
          <w:sz w:val="28"/>
          <w:szCs w:val="28"/>
        </w:rPr>
        <w:t>，相較於</w:t>
      </w:r>
      <w:proofErr w:type="gramStart"/>
      <w:r w:rsidR="00D71431">
        <w:rPr>
          <w:rFonts w:ascii="Times New Roman" w:eastAsia="標楷體" w:hAnsi="Times New Roman" w:cs="Times New Roman" w:hint="eastAsia"/>
          <w:sz w:val="28"/>
          <w:szCs w:val="28"/>
        </w:rPr>
        <w:t>108</w:t>
      </w:r>
      <w:proofErr w:type="gramEnd"/>
      <w:r w:rsidR="00D71431">
        <w:rPr>
          <w:rFonts w:ascii="Times New Roman" w:eastAsia="標楷體" w:hAnsi="Times New Roman" w:cs="Times New Roman" w:hint="eastAsia"/>
          <w:sz w:val="28"/>
          <w:szCs w:val="28"/>
        </w:rPr>
        <w:t>年度（</w:t>
      </w:r>
      <w:r w:rsidR="00D71431">
        <w:rPr>
          <w:rFonts w:ascii="Times New Roman" w:eastAsia="標楷體" w:hAnsi="Times New Roman" w:cs="Times New Roman" w:hint="eastAsia"/>
          <w:sz w:val="28"/>
          <w:szCs w:val="28"/>
        </w:rPr>
        <w:t>6.8%</w:t>
      </w:r>
      <w:r w:rsidR="00D71431">
        <w:rPr>
          <w:rFonts w:ascii="Times New Roman" w:eastAsia="標楷體" w:hAnsi="Times New Roman" w:cs="Times New Roman" w:hint="eastAsia"/>
          <w:sz w:val="28"/>
          <w:szCs w:val="28"/>
        </w:rPr>
        <w:t>）上升</w:t>
      </w:r>
      <w:r w:rsidR="00D71431">
        <w:rPr>
          <w:rFonts w:ascii="Times New Roman" w:eastAsia="標楷體" w:hAnsi="Times New Roman" w:cs="Times New Roman" w:hint="eastAsia"/>
          <w:sz w:val="28"/>
          <w:szCs w:val="28"/>
        </w:rPr>
        <w:t>16.6</w:t>
      </w:r>
      <w:r w:rsidR="00D71431">
        <w:rPr>
          <w:rFonts w:ascii="Times New Roman" w:eastAsia="標楷體" w:hAnsi="Times New Roman" w:cs="Times New Roman" w:hint="eastAsia"/>
          <w:sz w:val="28"/>
          <w:szCs w:val="28"/>
        </w:rPr>
        <w:t>個百分點。</w:t>
      </w:r>
    </w:p>
    <w:p w:rsidR="0087159A" w:rsidRPr="00601DA5" w:rsidRDefault="005B31C8" w:rsidP="0087159A">
      <w:pPr>
        <w:jc w:val="center"/>
      </w:pPr>
      <w:r>
        <w:rPr>
          <w:noProof/>
        </w:rPr>
        <w:drawing>
          <wp:inline distT="0" distB="0" distL="0" distR="0">
            <wp:extent cx="4667250" cy="4962525"/>
            <wp:effectExtent l="0" t="0" r="0" b="0"/>
            <wp:docPr id="106" name="圖表 106">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87159A" w:rsidRPr="007356BC" w:rsidRDefault="0087159A" w:rsidP="0087159A">
      <w:pPr>
        <w:pStyle w:val="ad"/>
        <w:rPr>
          <w:szCs w:val="26"/>
        </w:rPr>
      </w:pPr>
      <w:bookmarkStart w:id="268" w:name="_Toc57123167"/>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19</w:t>
      </w:r>
      <w:r w:rsidR="00D013E4">
        <w:fldChar w:fldCharType="end"/>
      </w:r>
      <w:r w:rsidRPr="007356BC">
        <w:rPr>
          <w:szCs w:val="26"/>
        </w:rPr>
        <w:t xml:space="preserve">　</w:t>
      </w:r>
      <w:r w:rsidRPr="0087159A">
        <w:rPr>
          <w:rFonts w:hint="eastAsia"/>
          <w:szCs w:val="26"/>
        </w:rPr>
        <w:t>打客服電話至澎湖有線電視公司目的</w:t>
      </w:r>
      <w:r w:rsidRPr="007356BC">
        <w:rPr>
          <w:szCs w:val="26"/>
        </w:rPr>
        <w:t>之年度比較</w:t>
      </w:r>
      <w:bookmarkEnd w:id="268"/>
    </w:p>
    <w:p w:rsidR="0087159A" w:rsidRDefault="0087159A" w:rsidP="0087159A">
      <w:r>
        <w:br w:type="page"/>
      </w:r>
    </w:p>
    <w:p w:rsidR="00303FFC" w:rsidRDefault="00303FFC" w:rsidP="001F0735">
      <w:pPr>
        <w:pStyle w:val="af5"/>
        <w:spacing w:before="0" w:after="0" w:line="520" w:lineRule="exact"/>
        <w:ind w:left="1232" w:hangingChars="310" w:hanging="992"/>
        <w:contextualSpacing/>
        <w:outlineLvl w:val="2"/>
        <w:rPr>
          <w:rFonts w:ascii="華康新特明體" w:eastAsia="華康新特明體"/>
          <w:b w:val="0"/>
          <w:sz w:val="32"/>
          <w:szCs w:val="32"/>
        </w:rPr>
      </w:pPr>
      <w:bookmarkStart w:id="269" w:name="_Toc463628541"/>
      <w:bookmarkStart w:id="270" w:name="_Toc55836198"/>
      <w:r>
        <w:rPr>
          <w:rFonts w:ascii="華康新特明體" w:eastAsia="華康新特明體" w:hint="eastAsia"/>
          <w:b w:val="0"/>
          <w:sz w:val="32"/>
          <w:szCs w:val="32"/>
        </w:rPr>
        <w:lastRenderedPageBreak/>
        <w:t>（三）</w:t>
      </w:r>
      <w:bookmarkEnd w:id="269"/>
      <w:r w:rsidR="00EF3113">
        <w:rPr>
          <w:rFonts w:ascii="華康新特明體" w:eastAsia="華康新特明體" w:hint="eastAsia"/>
          <w:b w:val="0"/>
          <w:sz w:val="32"/>
          <w:szCs w:val="32"/>
        </w:rPr>
        <w:t>撥打</w:t>
      </w:r>
      <w:r w:rsidR="00DA3F6F" w:rsidRPr="00DA3F6F">
        <w:rPr>
          <w:rFonts w:ascii="華康新特明體" w:eastAsia="華康新特明體" w:hint="eastAsia"/>
          <w:b w:val="0"/>
          <w:sz w:val="32"/>
          <w:szCs w:val="32"/>
        </w:rPr>
        <w:t>澎湖有線電視公司</w:t>
      </w:r>
      <w:r w:rsidR="00DA3F6F">
        <w:rPr>
          <w:rFonts w:ascii="華康新特明體" w:eastAsia="華康新特明體" w:hint="eastAsia"/>
          <w:b w:val="0"/>
          <w:sz w:val="32"/>
          <w:szCs w:val="32"/>
        </w:rPr>
        <w:t>客服電話</w:t>
      </w:r>
      <w:r w:rsidR="00EF3113">
        <w:rPr>
          <w:rFonts w:ascii="華康新特明體" w:eastAsia="華康新特明體" w:hint="eastAsia"/>
          <w:b w:val="0"/>
          <w:sz w:val="32"/>
          <w:szCs w:val="32"/>
        </w:rPr>
        <w:t>之容易程度</w:t>
      </w:r>
      <w:bookmarkEnd w:id="270"/>
    </w:p>
    <w:p w:rsidR="0087159A" w:rsidRDefault="0087159A"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57216" behindDoc="1" locked="0" layoutInCell="1" allowOverlap="1">
            <wp:simplePos x="0" y="0"/>
            <wp:positionH relativeFrom="column">
              <wp:posOffset>311785</wp:posOffset>
            </wp:positionH>
            <wp:positionV relativeFrom="paragraph">
              <wp:posOffset>190958</wp:posOffset>
            </wp:positionV>
            <wp:extent cx="1461600" cy="374400"/>
            <wp:effectExtent l="0" t="0" r="5715" b="6985"/>
            <wp:wrapNone/>
            <wp:docPr id="513" name="圖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87159A" w:rsidRDefault="0087159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55623C">
        <w:rPr>
          <w:rFonts w:ascii="Times New Roman" w:eastAsia="標楷體" w:hAnsi="Times New Roman" w:cs="Times New Roman" w:hint="eastAsia"/>
          <w:sz w:val="28"/>
          <w:szCs w:val="28"/>
        </w:rPr>
        <w:t>74.6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之受訪者認為</w:t>
      </w:r>
      <w:r w:rsidR="00EF3113" w:rsidRPr="00EF3113">
        <w:rPr>
          <w:rFonts w:ascii="Times New Roman" w:eastAsia="標楷體" w:hAnsi="Times New Roman" w:cs="Times New Roman" w:hint="eastAsia"/>
          <w:sz w:val="28"/>
          <w:szCs w:val="28"/>
        </w:rPr>
        <w:t>澎湖有線電視公司之客服電話</w:t>
      </w:r>
      <w:r w:rsidR="00EF3113">
        <w:rPr>
          <w:rFonts w:ascii="Times New Roman" w:eastAsia="標楷體" w:hAnsi="Times New Roman" w:cs="Times New Roman" w:hint="eastAsia"/>
          <w:sz w:val="28"/>
          <w:szCs w:val="28"/>
        </w:rPr>
        <w:t>「容易」撥打</w:t>
      </w:r>
      <w:r>
        <w:rPr>
          <w:rFonts w:ascii="Times New Roman" w:eastAsia="標楷體" w:hAnsi="Times New Roman" w:cs="Times New Roman" w:hint="eastAsia"/>
          <w:sz w:val="28"/>
          <w:szCs w:val="28"/>
        </w:rPr>
        <w:t>，其中包括「非常</w:t>
      </w:r>
      <w:r w:rsidR="00EF3113">
        <w:rPr>
          <w:rFonts w:ascii="Times New Roman" w:eastAsia="標楷體" w:hAnsi="Times New Roman" w:cs="Times New Roman" w:hint="eastAsia"/>
          <w:sz w:val="28"/>
          <w:szCs w:val="28"/>
        </w:rPr>
        <w:t>容易</w:t>
      </w:r>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24.6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r w:rsidR="00EF3113">
        <w:rPr>
          <w:rFonts w:ascii="Times New Roman" w:eastAsia="標楷體" w:hAnsi="Times New Roman" w:cs="Times New Roman" w:hint="eastAsia"/>
          <w:sz w:val="28"/>
          <w:szCs w:val="28"/>
        </w:rPr>
        <w:t>容易</w:t>
      </w:r>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50.0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）；而認為</w:t>
      </w:r>
      <w:r w:rsidR="00EF3113">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r w:rsidR="00EF3113">
        <w:rPr>
          <w:rFonts w:ascii="Times New Roman" w:eastAsia="標楷體" w:hAnsi="Times New Roman" w:cs="Times New Roman" w:hint="eastAsia"/>
          <w:sz w:val="28"/>
          <w:szCs w:val="28"/>
        </w:rPr>
        <w:t>容易」</w:t>
      </w:r>
      <w:r>
        <w:rPr>
          <w:rFonts w:ascii="Times New Roman" w:eastAsia="標楷體" w:hAnsi="Times New Roman" w:cs="Times New Roman" w:hint="eastAsia"/>
          <w:sz w:val="28"/>
          <w:szCs w:val="28"/>
        </w:rPr>
        <w:t>的受訪者則占</w:t>
      </w:r>
      <w:r w:rsidR="0055623C">
        <w:rPr>
          <w:rFonts w:ascii="Times New Roman" w:eastAsia="標楷體" w:hAnsi="Times New Roman" w:cs="Times New Roman" w:hint="eastAsia"/>
          <w:sz w:val="28"/>
          <w:szCs w:val="28"/>
        </w:rPr>
        <w:t>25.4</w:t>
      </w:r>
      <w:r>
        <w:rPr>
          <w:rFonts w:ascii="Times New Roman" w:eastAsia="標楷體" w:hAnsi="Times New Roman" w:cs="Times New Roman" w:hint="eastAsia"/>
          <w:sz w:val="28"/>
          <w:szCs w:val="28"/>
        </w:rPr>
        <w:t>%</w:t>
      </w:r>
      <w:r w:rsidR="00EF3113">
        <w:rPr>
          <w:rFonts w:ascii="Times New Roman" w:eastAsia="標楷體" w:hAnsi="Times New Roman" w:cs="Times New Roman" w:hint="eastAsia"/>
          <w:sz w:val="28"/>
          <w:szCs w:val="28"/>
        </w:rPr>
        <w:t>，其中包括「不太容易</w:t>
      </w:r>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18.8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r w:rsidR="00EF3113">
        <w:rPr>
          <w:rFonts w:ascii="Times New Roman" w:eastAsia="標楷體" w:hAnsi="Times New Roman" w:cs="Times New Roman" w:hint="eastAsia"/>
          <w:sz w:val="28"/>
          <w:szCs w:val="28"/>
        </w:rPr>
        <w:t>容易</w:t>
      </w:r>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6.6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p>
    <w:p w:rsidR="0087159A" w:rsidRDefault="0087159A" w:rsidP="0087159A">
      <w:pPr>
        <w:ind w:leftChars="118" w:left="804" w:hangingChars="200" w:hanging="521"/>
        <w:rPr>
          <w:rFonts w:ascii="Times New Roman" w:eastAsia="標楷體" w:hAnsi="Times New Roman" w:cs="Times New Roman"/>
          <w:b/>
          <w:bCs/>
          <w:sz w:val="26"/>
          <w:szCs w:val="26"/>
        </w:rPr>
      </w:pPr>
      <w:r w:rsidRPr="006A504B">
        <w:rPr>
          <w:rFonts w:ascii="Times New Roman" w:eastAsia="標楷體" w:hAnsi="Times New Roman" w:cs="Times New Roman"/>
          <w:b/>
          <w:bCs/>
          <w:sz w:val="26"/>
          <w:szCs w:val="26"/>
        </w:rPr>
        <w:t>Q</w:t>
      </w:r>
      <w:r w:rsidR="00EF3113" w:rsidRPr="00EF3113">
        <w:rPr>
          <w:rFonts w:ascii="Times New Roman" w:eastAsia="標楷體" w:hAnsi="Times New Roman" w:cs="Times New Roman" w:hint="eastAsia"/>
          <w:b/>
          <w:bCs/>
          <w:sz w:val="26"/>
          <w:szCs w:val="26"/>
        </w:rPr>
        <w:t>11.</w:t>
      </w:r>
      <w:r w:rsidR="00EF3113" w:rsidRPr="00EF3113">
        <w:rPr>
          <w:rFonts w:ascii="Times New Roman" w:eastAsia="標楷體" w:hAnsi="Times New Roman" w:cs="Times New Roman" w:hint="eastAsia"/>
          <w:b/>
          <w:bCs/>
          <w:sz w:val="26"/>
          <w:szCs w:val="26"/>
        </w:rPr>
        <w:t>請問您覺得澎湖有線電視公司客服電話是不是很容易撥通？</w:t>
      </w:r>
    </w:p>
    <w:p w:rsidR="0087159A" w:rsidRPr="00CF6D09" w:rsidRDefault="0055623C" w:rsidP="0087159A">
      <w:pPr>
        <w:ind w:leftChars="118" w:left="763" w:hangingChars="200" w:hanging="480"/>
        <w:jc w:val="center"/>
      </w:pPr>
      <w:r>
        <w:rPr>
          <w:noProof/>
        </w:rPr>
        <w:drawing>
          <wp:inline distT="0" distB="0" distL="0" distR="0">
            <wp:extent cx="4572000" cy="4000499"/>
            <wp:effectExtent l="0" t="0" r="0" b="0"/>
            <wp:docPr id="46" name="圖表 46">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87159A" w:rsidRPr="007356BC" w:rsidRDefault="0087159A" w:rsidP="0087159A">
      <w:pPr>
        <w:pStyle w:val="ad"/>
        <w:ind w:leftChars="118" w:left="1376" w:hangingChars="420" w:hanging="1093"/>
        <w:rPr>
          <w:szCs w:val="26"/>
        </w:rPr>
      </w:pPr>
      <w:bookmarkStart w:id="271" w:name="_Toc57123168"/>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20</w:t>
      </w:r>
      <w:r w:rsidR="00D013E4">
        <w:fldChar w:fldCharType="end"/>
      </w:r>
      <w:r>
        <w:rPr>
          <w:rFonts w:hint="eastAsia"/>
          <w:szCs w:val="26"/>
        </w:rPr>
        <w:t xml:space="preserve">　</w:t>
      </w:r>
      <w:r w:rsidR="00EF3113" w:rsidRPr="00EF3113">
        <w:rPr>
          <w:rFonts w:hint="eastAsia"/>
          <w:szCs w:val="26"/>
        </w:rPr>
        <w:t>撥打澎湖有線電視公司客服電話之容易程度</w:t>
      </w:r>
      <w:bookmarkEnd w:id="271"/>
    </w:p>
    <w:p w:rsidR="0087159A" w:rsidRDefault="0087159A" w:rsidP="0087159A">
      <w:pPr>
        <w:widowControl/>
        <w:rPr>
          <w:rFonts w:eastAsia="標楷體" w:hAnsi="標楷體"/>
          <w:b/>
          <w:sz w:val="26"/>
          <w:szCs w:val="26"/>
        </w:rPr>
      </w:pPr>
      <w:r>
        <w:rPr>
          <w:rFonts w:eastAsia="標楷體" w:hAnsi="標楷體"/>
          <w:b/>
          <w:sz w:val="26"/>
          <w:szCs w:val="26"/>
        </w:rPr>
        <w:br w:type="page"/>
      </w:r>
    </w:p>
    <w:p w:rsidR="005E764B" w:rsidRDefault="005E764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1046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E764B" w:rsidRDefault="005E764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12</w:t>
      </w:r>
      <w:r>
        <w:rPr>
          <w:rFonts w:ascii="Times New Roman" w:eastAsia="標楷體" w:hAnsi="Times New Roman" w:cs="Times New Roman" w:hint="eastAsia"/>
          <w:sz w:val="28"/>
          <w:szCs w:val="28"/>
        </w:rPr>
        <w:t>）：</w:t>
      </w:r>
    </w:p>
    <w:p w:rsidR="005E764B" w:rsidRPr="0087405B" w:rsidRDefault="005E764B" w:rsidP="00F1321E">
      <w:pPr>
        <w:pStyle w:val="ac"/>
        <w:numPr>
          <w:ilvl w:val="0"/>
          <w:numId w:val="19"/>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不因「性別」</w:t>
      </w:r>
      <w:r>
        <w:rPr>
          <w:rFonts w:ascii="Times New Roman" w:eastAsia="標楷體" w:hAnsi="Times New Roman" w:cs="Times New Roman" w:hint="eastAsia"/>
          <w:sz w:val="28"/>
          <w:szCs w:val="28"/>
        </w:rPr>
        <w:t>及「教育程度</w:t>
      </w:r>
      <w:r w:rsidRPr="0087405B">
        <w:rPr>
          <w:rFonts w:ascii="Times New Roman" w:eastAsia="標楷體" w:hAnsi="Times New Roman" w:cs="Times New Roman" w:hint="eastAsia"/>
          <w:sz w:val="28"/>
          <w:szCs w:val="28"/>
        </w:rPr>
        <w:t>」之不同而有顯著差異。</w:t>
      </w:r>
    </w:p>
    <w:p w:rsidR="005E764B" w:rsidRDefault="005E764B" w:rsidP="00F1321E">
      <w:pPr>
        <w:pStyle w:val="ac"/>
        <w:numPr>
          <w:ilvl w:val="0"/>
          <w:numId w:val="19"/>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、「年齡」、「職業類別」及「居住鄉市」</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5E764B" w:rsidRDefault="005E764B">
      <w:pPr>
        <w:widowControl/>
        <w:rPr>
          <w:rFonts w:ascii="Times New Roman" w:eastAsia="標楷體" w:hAnsi="標楷體" w:cs="Times New Roman"/>
          <w:b/>
          <w:sz w:val="26"/>
          <w:szCs w:val="26"/>
        </w:rPr>
      </w:pPr>
      <w:r>
        <w:rPr>
          <w:rFonts w:ascii="Times New Roman" w:eastAsia="標楷體" w:hAnsi="標楷體" w:cs="Times New Roman"/>
          <w:b/>
          <w:sz w:val="26"/>
          <w:szCs w:val="26"/>
        </w:rPr>
        <w:br w:type="page"/>
      </w:r>
    </w:p>
    <w:p w:rsidR="0087159A" w:rsidRDefault="0087159A"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5824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15" name="圖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87159A" w:rsidRDefault="0087159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00EF3113" w:rsidRPr="00EF3113">
        <w:rPr>
          <w:rFonts w:ascii="Times New Roman" w:eastAsia="標楷體" w:hAnsi="Times New Roman" w:cs="Times New Roman" w:hint="eastAsia"/>
          <w:sz w:val="28"/>
          <w:szCs w:val="28"/>
        </w:rPr>
        <w:t>認為澎湖有線電視公司之客服電話「容易」撥打</w:t>
      </w:r>
      <w:r>
        <w:rPr>
          <w:rFonts w:ascii="Times New Roman" w:eastAsia="標楷體" w:hAnsi="Times New Roman" w:cs="Times New Roman" w:hint="eastAsia"/>
          <w:sz w:val="28"/>
          <w:szCs w:val="28"/>
        </w:rPr>
        <w:t>為</w:t>
      </w:r>
      <w:r w:rsidR="00D71431">
        <w:rPr>
          <w:rFonts w:ascii="Times New Roman" w:eastAsia="標楷體" w:hAnsi="Times New Roman" w:cs="Times New Roman" w:hint="eastAsia"/>
          <w:sz w:val="28"/>
          <w:szCs w:val="28"/>
        </w:rPr>
        <w:t>74.6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D71431">
        <w:rPr>
          <w:rFonts w:ascii="Times New Roman" w:eastAsia="標楷體" w:hAnsi="Times New Roman" w:cs="Times New Roman" w:hint="eastAsia"/>
          <w:sz w:val="28"/>
          <w:szCs w:val="28"/>
        </w:rPr>
        <w:t>55.2</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D71431">
        <w:rPr>
          <w:rFonts w:ascii="Times New Roman" w:eastAsia="標楷體" w:hAnsi="Times New Roman" w:cs="Times New Roman" w:hint="eastAsia"/>
          <w:sz w:val="28"/>
          <w:szCs w:val="28"/>
        </w:rPr>
        <w:t>上升</w:t>
      </w:r>
      <w:r w:rsidR="00D71431">
        <w:rPr>
          <w:rFonts w:ascii="Times New Roman" w:eastAsia="標楷體" w:hAnsi="Times New Roman" w:cs="Times New Roman" w:hint="eastAsia"/>
          <w:sz w:val="28"/>
          <w:szCs w:val="28"/>
        </w:rPr>
        <w:t>19.4</w:t>
      </w:r>
      <w:r w:rsidR="00D71431">
        <w:rPr>
          <w:rFonts w:ascii="Times New Roman" w:eastAsia="標楷體" w:hAnsi="Times New Roman" w:cs="Times New Roman" w:hint="eastAsia"/>
          <w:sz w:val="28"/>
          <w:szCs w:val="28"/>
        </w:rPr>
        <w:t>個百分點，顯示受訪者認為</w:t>
      </w:r>
      <w:r w:rsidR="00D71431" w:rsidRPr="00EF3113">
        <w:rPr>
          <w:rFonts w:ascii="Times New Roman" w:eastAsia="標楷體" w:hAnsi="Times New Roman" w:cs="Times New Roman" w:hint="eastAsia"/>
          <w:sz w:val="28"/>
          <w:szCs w:val="28"/>
        </w:rPr>
        <w:t>澎湖有線電視公司</w:t>
      </w:r>
      <w:r w:rsidR="00AF7F5E">
        <w:rPr>
          <w:rFonts w:ascii="Times New Roman" w:eastAsia="標楷體" w:hAnsi="Times New Roman" w:cs="Times New Roman" w:hint="eastAsia"/>
          <w:sz w:val="28"/>
          <w:szCs w:val="28"/>
        </w:rPr>
        <w:t>電話的撥通狀況有所改善。</w:t>
      </w:r>
    </w:p>
    <w:p w:rsidR="0087159A" w:rsidRDefault="00D71431" w:rsidP="0087159A">
      <w:pPr>
        <w:jc w:val="center"/>
      </w:pPr>
      <w:r>
        <w:rPr>
          <w:noProof/>
        </w:rPr>
        <w:drawing>
          <wp:inline distT="0" distB="0" distL="0" distR="0">
            <wp:extent cx="4605866" cy="5861050"/>
            <wp:effectExtent l="0" t="0" r="0" b="6350"/>
            <wp:docPr id="108" name="圖表 10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87159A" w:rsidRPr="00623462" w:rsidRDefault="0087159A" w:rsidP="0087159A">
      <w:pPr>
        <w:pStyle w:val="ad"/>
        <w:ind w:left="1064" w:hangingChars="409" w:hanging="1064"/>
      </w:pPr>
      <w:bookmarkStart w:id="272" w:name="_Toc57123169"/>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21</w:t>
      </w:r>
      <w:r w:rsidR="00D013E4" w:rsidRPr="00623462">
        <w:fldChar w:fldCharType="end"/>
      </w:r>
      <w:r>
        <w:t xml:space="preserve">　</w:t>
      </w:r>
      <w:r w:rsidR="00EF3113" w:rsidRPr="00EF3113">
        <w:rPr>
          <w:rFonts w:hint="eastAsia"/>
        </w:rPr>
        <w:t>撥打澎湖有線電視公司客</w:t>
      </w:r>
      <w:r w:rsidR="00EF3113">
        <w:rPr>
          <w:rFonts w:hint="eastAsia"/>
        </w:rPr>
        <w:t>服電話</w:t>
      </w:r>
      <w:r w:rsidR="00EF3113" w:rsidRPr="00EF3113">
        <w:rPr>
          <w:rFonts w:hint="eastAsia"/>
        </w:rPr>
        <w:t>容易程度</w:t>
      </w:r>
      <w:r w:rsidRPr="00623462">
        <w:t>之年度比較</w:t>
      </w:r>
      <w:bookmarkEnd w:id="272"/>
    </w:p>
    <w:p w:rsidR="0087159A" w:rsidRDefault="0087159A" w:rsidP="0087159A">
      <w:r w:rsidRPr="00B66CE9">
        <w:br w:type="page"/>
      </w:r>
    </w:p>
    <w:p w:rsidR="00303FFC" w:rsidRDefault="00303FFC" w:rsidP="001F0735">
      <w:pPr>
        <w:pStyle w:val="af5"/>
        <w:spacing w:before="0" w:after="0" w:line="520" w:lineRule="exact"/>
        <w:ind w:left="1229" w:hangingChars="309" w:hanging="989"/>
        <w:contextualSpacing/>
        <w:outlineLvl w:val="2"/>
        <w:rPr>
          <w:rFonts w:ascii="華康新特明體" w:eastAsia="華康新特明體"/>
          <w:b w:val="0"/>
          <w:sz w:val="32"/>
          <w:szCs w:val="32"/>
        </w:rPr>
      </w:pPr>
      <w:bookmarkStart w:id="273" w:name="_Toc463628542"/>
      <w:bookmarkStart w:id="274" w:name="_Toc55836199"/>
      <w:r>
        <w:rPr>
          <w:rFonts w:ascii="華康新特明體" w:eastAsia="華康新特明體" w:hint="eastAsia"/>
          <w:b w:val="0"/>
          <w:sz w:val="32"/>
          <w:szCs w:val="32"/>
        </w:rPr>
        <w:lastRenderedPageBreak/>
        <w:t>（四）</w:t>
      </w:r>
      <w:bookmarkEnd w:id="273"/>
      <w:r w:rsidR="00DA3F6F">
        <w:rPr>
          <w:rFonts w:ascii="華康新特明體" w:eastAsia="華康新特明體" w:hint="eastAsia"/>
          <w:b w:val="0"/>
          <w:sz w:val="32"/>
          <w:szCs w:val="32"/>
        </w:rPr>
        <w:t>對</w:t>
      </w:r>
      <w:r w:rsidR="00DA3F6F" w:rsidRPr="00DA3F6F">
        <w:rPr>
          <w:rFonts w:ascii="華康新特明體" w:eastAsia="華康新特明體" w:hint="eastAsia"/>
          <w:b w:val="0"/>
          <w:sz w:val="32"/>
          <w:szCs w:val="32"/>
        </w:rPr>
        <w:t>澎湖有線電視公司</w:t>
      </w:r>
      <w:r w:rsidR="00DA3F6F">
        <w:rPr>
          <w:rFonts w:ascii="華康新特明體" w:eastAsia="華康新特明體" w:hint="eastAsia"/>
          <w:b w:val="0"/>
          <w:sz w:val="32"/>
          <w:szCs w:val="32"/>
        </w:rPr>
        <w:t>之客服人員接聽電話之滿意度</w:t>
      </w:r>
      <w:bookmarkEnd w:id="274"/>
    </w:p>
    <w:p w:rsidR="00EF3113" w:rsidRDefault="00EF3113" w:rsidP="00F1321E">
      <w:pPr>
        <w:pStyle w:val="af5"/>
        <w:snapToGrid w:val="0"/>
        <w:spacing w:before="0" w:afterLines="175"/>
        <w:rPr>
          <w:rFonts w:hAnsi="Times New Roman" w:cs="Times New Roman"/>
          <w:sz w:val="24"/>
        </w:rPr>
      </w:pPr>
      <w:bookmarkStart w:id="275" w:name="_Toc463628543"/>
      <w:r>
        <w:rPr>
          <w:rFonts w:hAnsi="Times New Roman" w:cs="Times New Roman"/>
          <w:noProof/>
          <w:sz w:val="24"/>
        </w:rPr>
        <w:drawing>
          <wp:anchor distT="0" distB="0" distL="114300" distR="114300" simplePos="0" relativeHeight="251659264" behindDoc="1" locked="0" layoutInCell="1" allowOverlap="1">
            <wp:simplePos x="0" y="0"/>
            <wp:positionH relativeFrom="column">
              <wp:posOffset>311785</wp:posOffset>
            </wp:positionH>
            <wp:positionV relativeFrom="paragraph">
              <wp:posOffset>243663</wp:posOffset>
            </wp:positionV>
            <wp:extent cx="1461600" cy="374400"/>
            <wp:effectExtent l="0" t="0" r="5715" b="6985"/>
            <wp:wrapNone/>
            <wp:docPr id="516" name="圖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EF3113" w:rsidRDefault="00EF311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55623C">
        <w:rPr>
          <w:rFonts w:ascii="Times New Roman" w:eastAsia="標楷體" w:hAnsi="Times New Roman" w:cs="Times New Roman" w:hint="eastAsia"/>
          <w:sz w:val="28"/>
          <w:szCs w:val="28"/>
        </w:rPr>
        <w:t>89.1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w:t>
      </w:r>
      <w:r w:rsidR="00CC345A" w:rsidRPr="00CC345A">
        <w:rPr>
          <w:rFonts w:ascii="Times New Roman" w:eastAsia="標楷體" w:hAnsi="Times New Roman" w:cs="Times New Roman" w:hint="eastAsia"/>
          <w:sz w:val="28"/>
          <w:szCs w:val="28"/>
        </w:rPr>
        <w:t>對澎湖有線電視公司之客服人員接聽電話</w:t>
      </w:r>
      <w:r>
        <w:rPr>
          <w:rFonts w:ascii="Times New Roman" w:eastAsia="標楷體" w:hAnsi="Times New Roman" w:cs="Times New Roman" w:hint="eastAsia"/>
          <w:sz w:val="28"/>
          <w:szCs w:val="28"/>
        </w:rPr>
        <w:t>感到</w:t>
      </w:r>
      <w:r w:rsidR="0055623C">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滿意</w:t>
      </w:r>
      <w:r w:rsidR="0055623C">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，其中包括「非常</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21.5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67.6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）；而感到</w:t>
      </w:r>
      <w:r w:rsidR="0055623C">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proofErr w:type="gramStart"/>
      <w:r>
        <w:rPr>
          <w:rFonts w:ascii="Times New Roman" w:eastAsia="標楷體" w:hAnsi="Times New Roman" w:cs="Times New Roman" w:hint="eastAsia"/>
          <w:sz w:val="28"/>
          <w:szCs w:val="28"/>
        </w:rPr>
        <w:t>滿意</w:t>
      </w:r>
      <w:r w:rsidR="0055623C">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的受訪者則占</w:t>
      </w:r>
      <w:r w:rsidR="0055623C">
        <w:rPr>
          <w:rFonts w:ascii="Times New Roman" w:eastAsia="標楷體" w:hAnsi="Times New Roman" w:cs="Times New Roman" w:hint="eastAsia"/>
          <w:sz w:val="28"/>
          <w:szCs w:val="28"/>
        </w:rPr>
        <w:t>10.5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9.0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1.5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55623C">
        <w:rPr>
          <w:rFonts w:ascii="Times New Roman" w:eastAsia="標楷體" w:hAnsi="Times New Roman" w:cs="Times New Roman" w:hint="eastAsia"/>
          <w:sz w:val="28"/>
          <w:szCs w:val="28"/>
        </w:rPr>
        <w:t>0.4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p>
    <w:p w:rsidR="00EF3113" w:rsidRDefault="00EF3113" w:rsidP="00EF3113">
      <w:pPr>
        <w:ind w:leftChars="118" w:left="804" w:hangingChars="200" w:hanging="521"/>
        <w:rPr>
          <w:rFonts w:ascii="Times New Roman" w:eastAsia="標楷體" w:hAnsi="Times New Roman" w:cs="Times New Roman"/>
          <w:b/>
          <w:bCs/>
          <w:sz w:val="26"/>
          <w:szCs w:val="26"/>
        </w:rPr>
      </w:pPr>
      <w:r w:rsidRPr="006A504B">
        <w:rPr>
          <w:rFonts w:ascii="Times New Roman" w:eastAsia="標楷體" w:hAnsi="Times New Roman" w:cs="Times New Roman"/>
          <w:b/>
          <w:bCs/>
          <w:sz w:val="26"/>
          <w:szCs w:val="26"/>
        </w:rPr>
        <w:t>Q</w:t>
      </w:r>
      <w:r w:rsidR="00CC345A" w:rsidRPr="00CC345A">
        <w:rPr>
          <w:rFonts w:ascii="Times New Roman" w:eastAsia="標楷體" w:hAnsi="Times New Roman" w:cs="Times New Roman" w:hint="eastAsia"/>
          <w:b/>
          <w:bCs/>
          <w:sz w:val="26"/>
          <w:szCs w:val="26"/>
        </w:rPr>
        <w:t>12.</w:t>
      </w:r>
      <w:r w:rsidR="00CC345A" w:rsidRPr="00CC345A">
        <w:rPr>
          <w:rFonts w:ascii="Times New Roman" w:eastAsia="標楷體" w:hAnsi="Times New Roman" w:cs="Times New Roman" w:hint="eastAsia"/>
          <w:b/>
          <w:bCs/>
          <w:sz w:val="26"/>
          <w:szCs w:val="26"/>
        </w:rPr>
        <w:t>請問您對澎湖有線電視公司電話客服人員接聽電話服務態度，</w:t>
      </w:r>
      <w:proofErr w:type="gramStart"/>
      <w:r w:rsidR="00CC345A" w:rsidRPr="00CC345A">
        <w:rPr>
          <w:rFonts w:ascii="Times New Roman" w:eastAsia="標楷體" w:hAnsi="Times New Roman" w:cs="Times New Roman" w:hint="eastAsia"/>
          <w:b/>
          <w:bCs/>
          <w:sz w:val="26"/>
          <w:szCs w:val="26"/>
        </w:rPr>
        <w:t>滿不滿意</w:t>
      </w:r>
      <w:proofErr w:type="gramEnd"/>
      <w:r w:rsidR="00CC345A" w:rsidRPr="00CC345A">
        <w:rPr>
          <w:rFonts w:ascii="Times New Roman" w:eastAsia="標楷體" w:hAnsi="Times New Roman" w:cs="Times New Roman" w:hint="eastAsia"/>
          <w:b/>
          <w:bCs/>
          <w:sz w:val="26"/>
          <w:szCs w:val="26"/>
        </w:rPr>
        <w:t>？</w:t>
      </w:r>
    </w:p>
    <w:p w:rsidR="00EF3113" w:rsidRPr="00CF6D09" w:rsidRDefault="0055623C" w:rsidP="00EF3113">
      <w:pPr>
        <w:ind w:leftChars="118" w:left="763" w:hangingChars="200" w:hanging="480"/>
        <w:jc w:val="center"/>
      </w:pPr>
      <w:r>
        <w:rPr>
          <w:noProof/>
        </w:rPr>
        <w:drawing>
          <wp:inline distT="0" distB="0" distL="0" distR="0">
            <wp:extent cx="4572000" cy="3781424"/>
            <wp:effectExtent l="0" t="0" r="0" b="0"/>
            <wp:docPr id="47" name="圖表 4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EF3113" w:rsidRDefault="00EF3113" w:rsidP="00CC345A">
      <w:pPr>
        <w:pStyle w:val="ad"/>
        <w:ind w:leftChars="118" w:left="1376" w:hangingChars="420" w:hanging="1093"/>
        <w:rPr>
          <w:rFonts w:hAnsi="標楷體"/>
          <w:b w:val="0"/>
          <w:szCs w:val="26"/>
        </w:rPr>
      </w:pPr>
      <w:bookmarkStart w:id="276" w:name="_Toc57123170"/>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22</w:t>
      </w:r>
      <w:r w:rsidR="00D013E4">
        <w:fldChar w:fldCharType="end"/>
      </w:r>
      <w:r>
        <w:rPr>
          <w:rFonts w:hint="eastAsia"/>
          <w:szCs w:val="26"/>
        </w:rPr>
        <w:t xml:space="preserve">　</w:t>
      </w:r>
      <w:r w:rsidR="00CC345A" w:rsidRPr="00CC345A">
        <w:rPr>
          <w:rFonts w:hint="eastAsia"/>
          <w:szCs w:val="26"/>
        </w:rPr>
        <w:t>對澎湖有線電視公司之客服人員接聽電話之滿意度</w:t>
      </w:r>
      <w:bookmarkEnd w:id="276"/>
      <w:r>
        <w:rPr>
          <w:rFonts w:hAnsi="標楷體"/>
          <w:b w:val="0"/>
          <w:szCs w:val="26"/>
        </w:rPr>
        <w:br w:type="page"/>
      </w:r>
    </w:p>
    <w:p w:rsidR="00560995" w:rsidRDefault="00560995"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1251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60995" w:rsidRPr="0056140E" w:rsidRDefault="0056099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14</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60995" w:rsidRDefault="00560995" w:rsidP="00560995">
      <w:pPr>
        <w:widowControl/>
        <w:rPr>
          <w:rFonts w:ascii="Times New Roman" w:eastAsia="標楷體" w:hAnsi="Times New Roman" w:cs="Times New Roman"/>
          <w:b/>
          <w:bCs/>
          <w:szCs w:val="20"/>
        </w:rPr>
      </w:pPr>
      <w:r>
        <w:rPr>
          <w:rFonts w:hAnsi="Times New Roman" w:cs="Times New Roman"/>
        </w:rPr>
        <w:br w:type="page"/>
      </w:r>
    </w:p>
    <w:p w:rsidR="00EF3113" w:rsidRDefault="00EF3113"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6028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18" name="圖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EF3113" w:rsidRDefault="00EF311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00CC345A" w:rsidRPr="00CC345A">
        <w:rPr>
          <w:rFonts w:ascii="Times New Roman" w:eastAsia="標楷體" w:hAnsi="Times New Roman" w:cs="Times New Roman" w:hint="eastAsia"/>
          <w:sz w:val="28"/>
          <w:szCs w:val="28"/>
        </w:rPr>
        <w:t>對澎湖有線電視公司之客服人員接聽電話之滿意度</w:t>
      </w:r>
      <w:r>
        <w:rPr>
          <w:rFonts w:ascii="Times New Roman" w:eastAsia="標楷體" w:hAnsi="Times New Roman" w:cs="Times New Roman" w:hint="eastAsia"/>
          <w:sz w:val="28"/>
          <w:szCs w:val="28"/>
        </w:rPr>
        <w:t>為</w:t>
      </w:r>
      <w:r w:rsidR="005B1B65">
        <w:rPr>
          <w:rFonts w:ascii="Times New Roman" w:eastAsia="標楷體" w:hAnsi="Times New Roman" w:cs="Times New Roman" w:hint="eastAsia"/>
          <w:sz w:val="28"/>
          <w:szCs w:val="28"/>
        </w:rPr>
        <w:t>89.1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5B1B65">
        <w:rPr>
          <w:rFonts w:ascii="Times New Roman" w:eastAsia="標楷體" w:hAnsi="Times New Roman" w:cs="Times New Roman" w:hint="eastAsia"/>
          <w:sz w:val="28"/>
          <w:szCs w:val="28"/>
        </w:rPr>
        <w:t>80.0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B1B65">
        <w:rPr>
          <w:rFonts w:ascii="Times New Roman" w:eastAsia="標楷體" w:hAnsi="Times New Roman" w:cs="Times New Roman" w:hint="eastAsia"/>
          <w:sz w:val="28"/>
          <w:szCs w:val="28"/>
        </w:rPr>
        <w:t>上升</w:t>
      </w:r>
      <w:r w:rsidR="005B1B65">
        <w:rPr>
          <w:rFonts w:ascii="Times New Roman" w:eastAsia="標楷體" w:hAnsi="Times New Roman" w:cs="Times New Roman" w:hint="eastAsia"/>
          <w:sz w:val="28"/>
          <w:szCs w:val="28"/>
        </w:rPr>
        <w:t>9.1</w:t>
      </w:r>
      <w:r w:rsidR="005B1B65">
        <w:rPr>
          <w:rFonts w:ascii="Times New Roman" w:eastAsia="標楷體" w:hAnsi="Times New Roman" w:cs="Times New Roman" w:hint="eastAsia"/>
          <w:sz w:val="28"/>
          <w:szCs w:val="28"/>
        </w:rPr>
        <w:t>個</w:t>
      </w:r>
      <w:r w:rsidR="00CC345A">
        <w:rPr>
          <w:rFonts w:ascii="Times New Roman" w:eastAsia="標楷體" w:hAnsi="Times New Roman" w:cs="Times New Roman" w:hint="eastAsia"/>
          <w:sz w:val="28"/>
          <w:szCs w:val="28"/>
        </w:rPr>
        <w:t>百分點；整體而言，</w:t>
      </w:r>
      <w:r w:rsidR="005B1B65">
        <w:rPr>
          <w:rFonts w:ascii="Times New Roman" w:eastAsia="標楷體" w:hAnsi="Times New Roman" w:cs="Times New Roman" w:hint="eastAsia"/>
          <w:sz w:val="28"/>
          <w:szCs w:val="28"/>
        </w:rPr>
        <w:t>近三年</w:t>
      </w:r>
      <w:r w:rsidR="005B1B65" w:rsidRPr="009F666E">
        <w:rPr>
          <w:rFonts w:ascii="Times New Roman" w:eastAsia="標楷體" w:hAnsi="Times New Roman" w:cs="Times New Roman" w:hint="eastAsia"/>
          <w:sz w:val="28"/>
          <w:szCs w:val="28"/>
        </w:rPr>
        <w:t>受訪者</w:t>
      </w:r>
      <w:r w:rsidR="005B1B65" w:rsidRPr="00CC345A">
        <w:rPr>
          <w:rFonts w:ascii="Times New Roman" w:eastAsia="標楷體" w:hAnsi="Times New Roman" w:cs="Times New Roman" w:hint="eastAsia"/>
          <w:sz w:val="28"/>
          <w:szCs w:val="28"/>
        </w:rPr>
        <w:t>對澎湖有線電視公司之客服人員接聽電話之滿意度</w:t>
      </w:r>
      <w:r w:rsidR="005B1B65">
        <w:rPr>
          <w:rFonts w:ascii="Times New Roman" w:eastAsia="標楷體" w:hAnsi="Times New Roman" w:cs="Times New Roman" w:hint="eastAsia"/>
          <w:sz w:val="28"/>
          <w:szCs w:val="28"/>
        </w:rPr>
        <w:t>皆在八成以上。</w:t>
      </w:r>
    </w:p>
    <w:p w:rsidR="00EF3113" w:rsidRDefault="005B1B65" w:rsidP="00EF3113">
      <w:pPr>
        <w:jc w:val="center"/>
      </w:pPr>
      <w:r>
        <w:rPr>
          <w:noProof/>
        </w:rPr>
        <w:drawing>
          <wp:inline distT="0" distB="0" distL="0" distR="0">
            <wp:extent cx="4534958" cy="5577418"/>
            <wp:effectExtent l="0" t="0" r="0" b="0"/>
            <wp:docPr id="11" name="圖表 1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EF3113" w:rsidRPr="00623462" w:rsidRDefault="00EF3113" w:rsidP="00EF3113">
      <w:pPr>
        <w:pStyle w:val="ad"/>
        <w:ind w:left="1064" w:hangingChars="409" w:hanging="1064"/>
      </w:pPr>
      <w:bookmarkStart w:id="277" w:name="_Toc57123171"/>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23</w:t>
      </w:r>
      <w:r w:rsidR="00D013E4" w:rsidRPr="00623462">
        <w:fldChar w:fldCharType="end"/>
      </w:r>
      <w:r>
        <w:t xml:space="preserve">　</w:t>
      </w:r>
      <w:r w:rsidR="00CC345A">
        <w:rPr>
          <w:rFonts w:hint="eastAsia"/>
        </w:rPr>
        <w:t>對澎湖有線電視公司之客服人員接聽電話</w:t>
      </w:r>
      <w:r w:rsidR="00CC345A" w:rsidRPr="00CC345A">
        <w:rPr>
          <w:rFonts w:hint="eastAsia"/>
        </w:rPr>
        <w:t>滿意度</w:t>
      </w:r>
      <w:r w:rsidRPr="00623462">
        <w:t>之年度比較</w:t>
      </w:r>
      <w:bookmarkEnd w:id="277"/>
    </w:p>
    <w:p w:rsidR="00EF3113" w:rsidRDefault="00EF3113" w:rsidP="00EF3113">
      <w:r w:rsidRPr="00B66CE9">
        <w:br w:type="page"/>
      </w:r>
    </w:p>
    <w:p w:rsidR="00303FFC" w:rsidRDefault="00303FFC" w:rsidP="00303FFC">
      <w:pPr>
        <w:pStyle w:val="af5"/>
        <w:spacing w:beforeLines="50" w:after="0" w:line="520" w:lineRule="exact"/>
        <w:ind w:left="1232" w:hangingChars="310" w:hanging="992"/>
        <w:outlineLvl w:val="2"/>
        <w:rPr>
          <w:rFonts w:ascii="華康新特明體" w:eastAsia="華康新特明體"/>
          <w:b w:val="0"/>
          <w:sz w:val="32"/>
          <w:szCs w:val="32"/>
        </w:rPr>
      </w:pPr>
      <w:bookmarkStart w:id="278" w:name="_Toc55836200"/>
      <w:r>
        <w:rPr>
          <w:rFonts w:ascii="華康新特明體" w:eastAsia="華康新特明體" w:hint="eastAsia"/>
          <w:b w:val="0"/>
          <w:sz w:val="32"/>
          <w:szCs w:val="32"/>
        </w:rPr>
        <w:lastRenderedPageBreak/>
        <w:t>（五）</w:t>
      </w:r>
      <w:bookmarkEnd w:id="265"/>
      <w:bookmarkEnd w:id="275"/>
      <w:r w:rsidR="00DA3F6F">
        <w:rPr>
          <w:rFonts w:ascii="華康新特明體" w:eastAsia="華康新特明體" w:hint="eastAsia"/>
          <w:b w:val="0"/>
          <w:sz w:val="32"/>
          <w:szCs w:val="32"/>
        </w:rPr>
        <w:t>是否曾請澎湖有線電視公司維修人員前來維修</w:t>
      </w:r>
      <w:bookmarkEnd w:id="278"/>
    </w:p>
    <w:p w:rsidR="00CC345A" w:rsidRDefault="00CC345A" w:rsidP="00F1321E">
      <w:pPr>
        <w:pStyle w:val="af5"/>
        <w:snapToGrid w:val="0"/>
        <w:spacing w:before="0" w:afterLines="175"/>
        <w:rPr>
          <w:rFonts w:hAnsi="Times New Roman" w:cs="Times New Roman"/>
          <w:sz w:val="24"/>
        </w:rPr>
      </w:pPr>
      <w:bookmarkStart w:id="279" w:name="_Toc242068492"/>
      <w:r>
        <w:rPr>
          <w:rFonts w:hAnsi="Times New Roman" w:cs="Times New Roman"/>
          <w:noProof/>
          <w:sz w:val="24"/>
        </w:rPr>
        <w:drawing>
          <wp:anchor distT="0" distB="0" distL="114300" distR="114300" simplePos="0" relativeHeight="251661312" behindDoc="1" locked="0" layoutInCell="1" allowOverlap="1">
            <wp:simplePos x="0" y="0"/>
            <wp:positionH relativeFrom="column">
              <wp:posOffset>144145</wp:posOffset>
            </wp:positionH>
            <wp:positionV relativeFrom="paragraph">
              <wp:posOffset>222856</wp:posOffset>
            </wp:positionV>
            <wp:extent cx="1461600" cy="374400"/>
            <wp:effectExtent l="0" t="0" r="5715" b="6985"/>
            <wp:wrapNone/>
            <wp:docPr id="519" name="圖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CC345A" w:rsidRPr="007356BC" w:rsidRDefault="00CC345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根據調查結果可知，有</w:t>
      </w:r>
      <w:r w:rsidR="0055623C">
        <w:rPr>
          <w:rFonts w:ascii="Times New Roman" w:eastAsia="標楷體" w:hAnsi="Times New Roman" w:cs="Times New Roman" w:hint="eastAsia"/>
          <w:sz w:val="28"/>
          <w:szCs w:val="28"/>
        </w:rPr>
        <w:t>53.3</w:t>
      </w:r>
      <w:r w:rsidRPr="007356BC">
        <w:rPr>
          <w:rFonts w:ascii="Times New Roman" w:eastAsia="標楷體" w:hAnsi="Times New Roman" w:cs="Times New Roman"/>
          <w:sz w:val="28"/>
          <w:szCs w:val="28"/>
        </w:rPr>
        <w:t>%</w:t>
      </w:r>
      <w:r w:rsidRPr="007356BC">
        <w:rPr>
          <w:rFonts w:ascii="Times New Roman" w:eastAsia="標楷體" w:hAnsi="Times New Roman" w:cs="Times New Roman"/>
          <w:sz w:val="28"/>
          <w:szCs w:val="28"/>
        </w:rPr>
        <w:t>之受訪者</w:t>
      </w:r>
      <w:r>
        <w:rPr>
          <w:rFonts w:ascii="Times New Roman" w:eastAsia="標楷體" w:hAnsi="Times New Roman" w:cs="Times New Roman" w:hint="eastAsia"/>
          <w:sz w:val="28"/>
          <w:szCs w:val="28"/>
        </w:rPr>
        <w:t>「有」</w:t>
      </w:r>
      <w:r w:rsidRPr="00CC345A">
        <w:rPr>
          <w:rFonts w:ascii="Times New Roman" w:eastAsia="標楷體" w:hAnsi="Times New Roman" w:cs="Times New Roman" w:hint="eastAsia"/>
          <w:sz w:val="28"/>
          <w:szCs w:val="28"/>
        </w:rPr>
        <w:t>請澎湖有線電視公司之維修人員前來維修</w:t>
      </w:r>
      <w:r>
        <w:rPr>
          <w:rFonts w:ascii="Times New Roman" w:eastAsia="標楷體" w:hAnsi="Times New Roman" w:cs="Times New Roman" w:hint="eastAsia"/>
          <w:sz w:val="28"/>
          <w:szCs w:val="28"/>
        </w:rPr>
        <w:t>的經驗</w:t>
      </w:r>
      <w:r>
        <w:rPr>
          <w:rFonts w:ascii="Times New Roman" w:eastAsia="標楷體" w:hAnsi="Times New Roman" w:cs="Times New Roman"/>
          <w:sz w:val="28"/>
          <w:szCs w:val="28"/>
        </w:rPr>
        <w:t>，而</w:t>
      </w:r>
      <w:r>
        <w:rPr>
          <w:rFonts w:ascii="Times New Roman" w:eastAsia="標楷體" w:hAnsi="Times New Roman" w:cs="Times New Roman" w:hint="eastAsia"/>
          <w:sz w:val="28"/>
          <w:szCs w:val="28"/>
        </w:rPr>
        <w:t>表示「沒有」的受訪者則占</w:t>
      </w:r>
      <w:r w:rsidR="0055623C">
        <w:rPr>
          <w:rFonts w:ascii="Times New Roman" w:eastAsia="標楷體" w:hAnsi="Times New Roman" w:cs="Times New Roman" w:hint="eastAsia"/>
          <w:sz w:val="28"/>
          <w:szCs w:val="28"/>
        </w:rPr>
        <w:t>46.5</w:t>
      </w:r>
      <w:r w:rsidRPr="007356BC">
        <w:rPr>
          <w:rFonts w:ascii="Times New Roman" w:eastAsia="標楷體" w:hAnsi="Times New Roman" w:cs="Times New Roman"/>
          <w:sz w:val="28"/>
          <w:szCs w:val="28"/>
        </w:rPr>
        <w:t>%</w:t>
      </w:r>
      <w:r w:rsidR="0055623C">
        <w:rPr>
          <w:rFonts w:ascii="Times New Roman" w:eastAsia="標楷體" w:hAnsi="Times New Roman" w:cs="Times New Roman" w:hint="eastAsia"/>
          <w:sz w:val="28"/>
          <w:szCs w:val="28"/>
        </w:rPr>
        <w:t>；另有</w:t>
      </w:r>
      <w:r w:rsidR="0055623C">
        <w:rPr>
          <w:rFonts w:ascii="Times New Roman" w:eastAsia="標楷體" w:hAnsi="Times New Roman" w:cs="Times New Roman" w:hint="eastAsia"/>
          <w:sz w:val="28"/>
          <w:szCs w:val="28"/>
        </w:rPr>
        <w:t>0.2%</w:t>
      </w:r>
      <w:r w:rsidR="0055623C">
        <w:rPr>
          <w:rFonts w:ascii="Times New Roman" w:eastAsia="標楷體" w:hAnsi="Times New Roman" w:cs="Times New Roman" w:hint="eastAsia"/>
          <w:sz w:val="28"/>
          <w:szCs w:val="28"/>
        </w:rPr>
        <w:t>的受訪者表示「不知道」</w:t>
      </w:r>
      <w:r w:rsidRPr="007356BC">
        <w:rPr>
          <w:rFonts w:ascii="Times New Roman" w:eastAsia="標楷體" w:hAnsi="Times New Roman" w:cs="Times New Roman"/>
          <w:sz w:val="28"/>
          <w:szCs w:val="28"/>
        </w:rPr>
        <w:t>。</w:t>
      </w:r>
    </w:p>
    <w:p w:rsidR="00CC345A" w:rsidRDefault="00CC345A" w:rsidP="00F1321E">
      <w:pPr>
        <w:pStyle w:val="af5"/>
        <w:spacing w:beforeLines="100" w:after="0" w:line="420" w:lineRule="exact"/>
        <w:ind w:leftChars="180" w:left="825" w:hangingChars="151" w:hanging="393"/>
        <w:rPr>
          <w:rFonts w:hAnsi="Times New Roman" w:cs="Times New Roman"/>
          <w:sz w:val="26"/>
          <w:szCs w:val="26"/>
        </w:rPr>
      </w:pPr>
      <w:r w:rsidRPr="00410E23">
        <w:rPr>
          <w:rFonts w:hAnsi="Times New Roman" w:cs="Times New Roman" w:hint="eastAsia"/>
          <w:sz w:val="26"/>
          <w:szCs w:val="26"/>
        </w:rPr>
        <w:t>Q</w:t>
      </w:r>
      <w:r w:rsidRPr="00CC345A">
        <w:rPr>
          <w:rFonts w:hAnsi="Times New Roman" w:cs="Times New Roman" w:hint="eastAsia"/>
          <w:sz w:val="26"/>
          <w:szCs w:val="26"/>
        </w:rPr>
        <w:t>13.</w:t>
      </w:r>
      <w:r w:rsidRPr="00CC345A">
        <w:rPr>
          <w:rFonts w:hAnsi="Times New Roman" w:cs="Times New Roman" w:hint="eastAsia"/>
          <w:sz w:val="26"/>
          <w:szCs w:val="26"/>
        </w:rPr>
        <w:t>請問在過去這一年，您是否曾請澎湖有線電視公司維修人員前來維修？</w:t>
      </w:r>
    </w:p>
    <w:p w:rsidR="00CC345A" w:rsidRPr="00CF6D09" w:rsidRDefault="0055623C" w:rsidP="00CC345A">
      <w:pPr>
        <w:jc w:val="center"/>
      </w:pPr>
      <w:r>
        <w:rPr>
          <w:noProof/>
        </w:rPr>
        <w:drawing>
          <wp:inline distT="0" distB="0" distL="0" distR="0">
            <wp:extent cx="4572000" cy="3286125"/>
            <wp:effectExtent l="0" t="0" r="0" b="0"/>
            <wp:docPr id="48" name="圖表 4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CC345A" w:rsidRPr="007356BC" w:rsidRDefault="00CC345A" w:rsidP="00CC345A">
      <w:pPr>
        <w:pStyle w:val="ad"/>
      </w:pPr>
      <w:bookmarkStart w:id="280" w:name="_Toc57123172"/>
      <w:r w:rsidRPr="00B561F8">
        <w:t>圖</w:t>
      </w:r>
      <w:r w:rsidRPr="00B561F8">
        <w:t>5-</w:t>
      </w:r>
      <w:r w:rsidR="00D013E4" w:rsidRPr="00B561F8">
        <w:fldChar w:fldCharType="begin"/>
      </w:r>
      <w:r w:rsidRPr="00B561F8">
        <w:instrText xml:space="preserve"> SEQ </w:instrText>
      </w:r>
      <w:r w:rsidRPr="00B561F8">
        <w:instrText>圖</w:instrText>
      </w:r>
      <w:r w:rsidRPr="00B561F8">
        <w:instrText xml:space="preserve">5- \* ARABIC </w:instrText>
      </w:r>
      <w:r w:rsidR="00D013E4" w:rsidRPr="00B561F8">
        <w:fldChar w:fldCharType="separate"/>
      </w:r>
      <w:r w:rsidR="001D0FEF">
        <w:rPr>
          <w:noProof/>
        </w:rPr>
        <w:t>24</w:t>
      </w:r>
      <w:r w:rsidR="00D013E4" w:rsidRPr="00B561F8">
        <w:fldChar w:fldCharType="end"/>
      </w:r>
      <w:r>
        <w:rPr>
          <w:rFonts w:hint="eastAsia"/>
          <w:szCs w:val="26"/>
        </w:rPr>
        <w:t xml:space="preserve">　</w:t>
      </w:r>
      <w:r w:rsidRPr="00CC345A">
        <w:rPr>
          <w:rFonts w:hint="eastAsia"/>
          <w:szCs w:val="26"/>
        </w:rPr>
        <w:t>是否曾請澎湖有線電視公司維修人員前來維修</w:t>
      </w:r>
      <w:bookmarkEnd w:id="280"/>
      <w:r w:rsidRPr="007356BC">
        <w:br w:type="page"/>
      </w:r>
    </w:p>
    <w:p w:rsidR="00560995" w:rsidRDefault="00560995"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1456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14" name="圖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60995" w:rsidRPr="0056140E" w:rsidRDefault="0056099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15</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60995" w:rsidRDefault="00560995" w:rsidP="00560995">
      <w:pPr>
        <w:widowControl/>
        <w:rPr>
          <w:rFonts w:ascii="Times New Roman" w:eastAsia="標楷體" w:hAnsi="Times New Roman" w:cs="Times New Roman"/>
          <w:b/>
          <w:bCs/>
          <w:szCs w:val="20"/>
        </w:rPr>
      </w:pPr>
      <w:r>
        <w:rPr>
          <w:rFonts w:hAnsi="Times New Roman" w:cs="Times New Roman"/>
        </w:rPr>
        <w:br w:type="page"/>
      </w:r>
    </w:p>
    <w:p w:rsidR="00CC345A" w:rsidRDefault="00CC345A"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6233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21" name="圖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CC345A" w:rsidRDefault="00CC345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7E5670">
        <w:rPr>
          <w:rFonts w:ascii="Times New Roman" w:eastAsia="標楷體" w:hAnsi="Times New Roman" w:cs="Times New Roman" w:hint="eastAsia"/>
          <w:sz w:val="28"/>
          <w:szCs w:val="28"/>
        </w:rPr>
        <w:t>年度受訪者</w:t>
      </w:r>
      <w:r w:rsidRPr="00410E23">
        <w:rPr>
          <w:rFonts w:ascii="Times New Roman" w:eastAsia="標楷體" w:hAnsi="Times New Roman" w:cs="Times New Roman" w:hint="eastAsia"/>
          <w:sz w:val="28"/>
          <w:szCs w:val="28"/>
        </w:rPr>
        <w:t>曾</w:t>
      </w:r>
      <w:r w:rsidRPr="00CC345A">
        <w:rPr>
          <w:rFonts w:ascii="Times New Roman" w:eastAsia="標楷體" w:hAnsi="Times New Roman" w:cs="Times New Roman" w:hint="eastAsia"/>
          <w:sz w:val="28"/>
          <w:szCs w:val="28"/>
        </w:rPr>
        <w:t>請澎湖有線電視公司之維修人員前來維修</w:t>
      </w:r>
      <w:r w:rsidRPr="007E5670">
        <w:rPr>
          <w:rFonts w:ascii="Times New Roman" w:eastAsia="標楷體" w:hAnsi="Times New Roman" w:cs="Times New Roman" w:hint="eastAsia"/>
          <w:sz w:val="28"/>
          <w:szCs w:val="28"/>
        </w:rPr>
        <w:t>之比例為</w:t>
      </w:r>
      <w:r w:rsidR="005B1B65">
        <w:rPr>
          <w:rFonts w:ascii="Times New Roman" w:eastAsia="標楷體" w:hAnsi="Times New Roman" w:cs="Times New Roman" w:hint="eastAsia"/>
          <w:sz w:val="28"/>
          <w:szCs w:val="28"/>
        </w:rPr>
        <w:t>53.3</w:t>
      </w:r>
      <w:r w:rsidRPr="007E5670">
        <w:rPr>
          <w:rFonts w:ascii="Times New Roman" w:eastAsia="標楷體" w:hAnsi="Times New Roman" w:cs="Times New Roman" w:hint="eastAsia"/>
          <w:sz w:val="28"/>
          <w:szCs w:val="28"/>
        </w:rPr>
        <w:t>%</w:t>
      </w:r>
      <w:r w:rsidRPr="007E5670">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與</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年度之比例（</w:t>
      </w:r>
      <w:r w:rsidR="005B1B65">
        <w:rPr>
          <w:rFonts w:ascii="Times New Roman" w:eastAsia="標楷體" w:hAnsi="Times New Roman" w:cs="Times New Roman" w:hint="eastAsia"/>
          <w:sz w:val="28"/>
          <w:szCs w:val="28"/>
        </w:rPr>
        <w:t>39.8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B1B65">
        <w:rPr>
          <w:rFonts w:ascii="Times New Roman" w:eastAsia="標楷體" w:hAnsi="Times New Roman" w:cs="Times New Roman" w:hint="eastAsia"/>
          <w:sz w:val="28"/>
          <w:szCs w:val="28"/>
        </w:rPr>
        <w:t>上升</w:t>
      </w:r>
      <w:r w:rsidR="005B1B65">
        <w:rPr>
          <w:rFonts w:ascii="Times New Roman" w:eastAsia="標楷體" w:hAnsi="Times New Roman" w:cs="Times New Roman" w:hint="eastAsia"/>
          <w:sz w:val="28"/>
          <w:szCs w:val="28"/>
        </w:rPr>
        <w:t>13.5</w:t>
      </w:r>
      <w:r>
        <w:rPr>
          <w:rFonts w:ascii="Times New Roman" w:eastAsia="標楷體" w:hAnsi="Times New Roman" w:cs="Times New Roman" w:hint="eastAsia"/>
          <w:sz w:val="28"/>
          <w:szCs w:val="28"/>
        </w:rPr>
        <w:t>百分點</w:t>
      </w:r>
      <w:r w:rsidRPr="007E5670">
        <w:rPr>
          <w:rFonts w:ascii="Times New Roman" w:eastAsia="標楷體" w:hAnsi="Times New Roman" w:cs="Times New Roman" w:hint="eastAsia"/>
          <w:sz w:val="28"/>
          <w:szCs w:val="28"/>
        </w:rPr>
        <w:t>；整體而言，</w:t>
      </w:r>
      <w:r w:rsidR="005B1B65" w:rsidRPr="007E5670">
        <w:rPr>
          <w:rFonts w:ascii="Times New Roman" w:eastAsia="標楷體" w:hAnsi="Times New Roman" w:cs="Times New Roman" w:hint="eastAsia"/>
          <w:sz w:val="28"/>
          <w:szCs w:val="28"/>
        </w:rPr>
        <w:t>受訪者</w:t>
      </w:r>
      <w:r w:rsidR="005B1B65" w:rsidRPr="00410E23">
        <w:rPr>
          <w:rFonts w:ascii="Times New Roman" w:eastAsia="標楷體" w:hAnsi="Times New Roman" w:cs="Times New Roman" w:hint="eastAsia"/>
          <w:sz w:val="28"/>
          <w:szCs w:val="28"/>
        </w:rPr>
        <w:t>曾</w:t>
      </w:r>
      <w:r w:rsidR="005B1B65" w:rsidRPr="00CC345A">
        <w:rPr>
          <w:rFonts w:ascii="Times New Roman" w:eastAsia="標楷體" w:hAnsi="Times New Roman" w:cs="Times New Roman" w:hint="eastAsia"/>
          <w:sz w:val="28"/>
          <w:szCs w:val="28"/>
        </w:rPr>
        <w:t>請澎湖有線電視公司之維修人員前來維修</w:t>
      </w:r>
      <w:r w:rsidR="005B1B65" w:rsidRPr="007E5670">
        <w:rPr>
          <w:rFonts w:ascii="Times New Roman" w:eastAsia="標楷體" w:hAnsi="Times New Roman" w:cs="Times New Roman" w:hint="eastAsia"/>
          <w:sz w:val="28"/>
          <w:szCs w:val="28"/>
        </w:rPr>
        <w:t>之比例</w:t>
      </w:r>
      <w:r w:rsidR="005B1B65">
        <w:rPr>
          <w:rFonts w:ascii="Times New Roman" w:eastAsia="標楷體" w:hAnsi="Times New Roman" w:cs="Times New Roman" w:hint="eastAsia"/>
          <w:sz w:val="28"/>
          <w:szCs w:val="28"/>
        </w:rPr>
        <w:t>呈現逐年升高的趨勢</w:t>
      </w:r>
      <w:r w:rsidRPr="007E5670">
        <w:rPr>
          <w:rFonts w:ascii="Times New Roman" w:eastAsia="標楷體" w:hAnsi="Times New Roman" w:cs="Times New Roman" w:hint="eastAsia"/>
          <w:sz w:val="28"/>
          <w:szCs w:val="28"/>
        </w:rPr>
        <w:t>。</w:t>
      </w:r>
    </w:p>
    <w:p w:rsidR="00CC345A" w:rsidRPr="00601DA5" w:rsidRDefault="005B1B65" w:rsidP="00CC345A">
      <w:pPr>
        <w:jc w:val="center"/>
      </w:pPr>
      <w:r>
        <w:rPr>
          <w:noProof/>
        </w:rPr>
        <w:drawing>
          <wp:inline distT="0" distB="0" distL="0" distR="0">
            <wp:extent cx="3990976" cy="4762500"/>
            <wp:effectExtent l="0" t="0" r="0" b="0"/>
            <wp:docPr id="42" name="圖表 42">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CC345A" w:rsidRPr="007356BC" w:rsidRDefault="00CC345A" w:rsidP="00CC345A">
      <w:pPr>
        <w:pStyle w:val="ad"/>
        <w:rPr>
          <w:szCs w:val="26"/>
        </w:rPr>
      </w:pPr>
      <w:bookmarkStart w:id="281" w:name="_Toc57123173"/>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25</w:t>
      </w:r>
      <w:r w:rsidR="00D013E4">
        <w:fldChar w:fldCharType="end"/>
      </w:r>
      <w:r w:rsidRPr="007356BC">
        <w:rPr>
          <w:szCs w:val="26"/>
        </w:rPr>
        <w:t xml:space="preserve">　</w:t>
      </w:r>
      <w:r>
        <w:rPr>
          <w:rFonts w:hint="eastAsia"/>
          <w:szCs w:val="26"/>
        </w:rPr>
        <w:t>是否曾請澎湖有線電視公司</w:t>
      </w:r>
      <w:r w:rsidRPr="00CC345A">
        <w:rPr>
          <w:rFonts w:hint="eastAsia"/>
          <w:szCs w:val="26"/>
        </w:rPr>
        <w:t>維修人員前來維修</w:t>
      </w:r>
      <w:r w:rsidRPr="007356BC">
        <w:rPr>
          <w:szCs w:val="26"/>
        </w:rPr>
        <w:t>之年度比較</w:t>
      </w:r>
      <w:bookmarkEnd w:id="281"/>
    </w:p>
    <w:p w:rsidR="00CC345A" w:rsidRDefault="00CC345A" w:rsidP="00CC345A">
      <w:r>
        <w:br w:type="page"/>
      </w:r>
    </w:p>
    <w:p w:rsidR="00CC345A" w:rsidRDefault="00CC345A" w:rsidP="00CC345A">
      <w:pPr>
        <w:pStyle w:val="af5"/>
        <w:spacing w:beforeLines="50" w:after="0" w:line="520" w:lineRule="exact"/>
        <w:ind w:left="1232" w:hangingChars="310" w:hanging="992"/>
        <w:outlineLvl w:val="2"/>
        <w:rPr>
          <w:rFonts w:ascii="華康新特明體" w:eastAsia="華康新特明體"/>
          <w:b w:val="0"/>
          <w:sz w:val="32"/>
          <w:szCs w:val="32"/>
        </w:rPr>
      </w:pPr>
      <w:bookmarkStart w:id="282" w:name="_Toc55836201"/>
      <w:r>
        <w:rPr>
          <w:rFonts w:ascii="華康新特明體" w:eastAsia="華康新特明體" w:hint="eastAsia"/>
          <w:b w:val="0"/>
          <w:sz w:val="32"/>
          <w:szCs w:val="32"/>
        </w:rPr>
        <w:lastRenderedPageBreak/>
        <w:t>（六）請澎湖有線電視公司維修人員前來維修之原因</w:t>
      </w:r>
      <w:bookmarkEnd w:id="282"/>
    </w:p>
    <w:p w:rsidR="00CC345A" w:rsidRDefault="00CC345A"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63360" behindDoc="1" locked="0" layoutInCell="1" allowOverlap="1">
            <wp:simplePos x="0" y="0"/>
            <wp:positionH relativeFrom="column">
              <wp:posOffset>144145</wp:posOffset>
            </wp:positionH>
            <wp:positionV relativeFrom="paragraph">
              <wp:posOffset>201590</wp:posOffset>
            </wp:positionV>
            <wp:extent cx="1461600" cy="374400"/>
            <wp:effectExtent l="0" t="0" r="5715" b="6985"/>
            <wp:wrapNone/>
            <wp:docPr id="522" name="圖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CC345A" w:rsidRPr="007356BC" w:rsidRDefault="00CC345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調查結果顯示，</w:t>
      </w:r>
      <w:r w:rsidR="005413BE">
        <w:rPr>
          <w:rFonts w:ascii="Times New Roman" w:eastAsia="標楷體" w:hAnsi="Times New Roman" w:cs="Times New Roman" w:hint="eastAsia"/>
          <w:sz w:val="28"/>
          <w:szCs w:val="28"/>
        </w:rPr>
        <w:t>請澎湖有線電視公司維修人員前來維修的</w:t>
      </w:r>
      <w:r w:rsidRPr="00CC345A">
        <w:rPr>
          <w:rFonts w:ascii="Times New Roman" w:eastAsia="標楷體" w:hAnsi="Times New Roman" w:cs="Times New Roman" w:hint="eastAsia"/>
          <w:sz w:val="28"/>
          <w:szCs w:val="28"/>
        </w:rPr>
        <w:t>原因</w:t>
      </w:r>
      <w:r>
        <w:rPr>
          <w:rFonts w:ascii="Times New Roman" w:eastAsia="標楷體" w:hAnsi="Times New Roman" w:cs="Times New Roman" w:hint="eastAsia"/>
          <w:sz w:val="28"/>
          <w:szCs w:val="28"/>
        </w:rPr>
        <w:t>以「</w:t>
      </w:r>
      <w:r w:rsidR="0055623C" w:rsidRPr="0055623C">
        <w:rPr>
          <w:rFonts w:ascii="Times New Roman" w:eastAsia="標楷體" w:hAnsi="Times New Roman" w:cs="Times New Roman" w:hint="eastAsia"/>
          <w:sz w:val="28"/>
          <w:szCs w:val="28"/>
        </w:rPr>
        <w:t>線路故障沒辦法看</w:t>
      </w:r>
      <w:r>
        <w:rPr>
          <w:rFonts w:ascii="Times New Roman" w:eastAsia="標楷體" w:hAnsi="Times New Roman" w:cs="Times New Roman" w:hint="eastAsia"/>
          <w:sz w:val="28"/>
          <w:szCs w:val="28"/>
        </w:rPr>
        <w:t>」之比例最高，占</w:t>
      </w:r>
      <w:r w:rsidR="0055623C">
        <w:rPr>
          <w:rFonts w:ascii="Times New Roman" w:eastAsia="標楷體" w:hAnsi="Times New Roman" w:cs="Times New Roman" w:hint="eastAsia"/>
          <w:sz w:val="28"/>
          <w:szCs w:val="28"/>
        </w:rPr>
        <w:t>64.5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，其次依序為「</w:t>
      </w:r>
      <w:r w:rsidR="0055623C" w:rsidRPr="0055623C">
        <w:rPr>
          <w:rFonts w:ascii="Times New Roman" w:eastAsia="標楷體" w:hAnsi="Times New Roman" w:cs="Times New Roman" w:hint="eastAsia"/>
          <w:sz w:val="28"/>
          <w:szCs w:val="28"/>
        </w:rPr>
        <w:t>線路</w:t>
      </w:r>
      <w:proofErr w:type="gramStart"/>
      <w:r w:rsidR="0055623C" w:rsidRPr="0055623C">
        <w:rPr>
          <w:rFonts w:ascii="Times New Roman" w:eastAsia="標楷體" w:hAnsi="Times New Roman" w:cs="Times New Roman" w:hint="eastAsia"/>
          <w:sz w:val="28"/>
          <w:szCs w:val="28"/>
        </w:rPr>
        <w:t>老舊看不</w:t>
      </w:r>
      <w:proofErr w:type="gramEnd"/>
      <w:r w:rsidR="0055623C" w:rsidRPr="0055623C">
        <w:rPr>
          <w:rFonts w:ascii="Times New Roman" w:eastAsia="標楷體" w:hAnsi="Times New Roman" w:cs="Times New Roman" w:hint="eastAsia"/>
          <w:sz w:val="28"/>
          <w:szCs w:val="28"/>
        </w:rPr>
        <w:t>清楚畫面</w:t>
      </w:r>
      <w:r>
        <w:rPr>
          <w:rFonts w:ascii="Times New Roman" w:eastAsia="標楷體" w:hAnsi="Times New Roman" w:cs="Times New Roman" w:hint="eastAsia"/>
          <w:sz w:val="28"/>
          <w:szCs w:val="28"/>
        </w:rPr>
        <w:t>」（</w:t>
      </w:r>
      <w:r w:rsidR="0055623C">
        <w:rPr>
          <w:rFonts w:ascii="Times New Roman" w:eastAsia="標楷體" w:hAnsi="Times New Roman" w:cs="Times New Roman" w:hint="eastAsia"/>
          <w:sz w:val="28"/>
          <w:szCs w:val="28"/>
        </w:rPr>
        <w:t>28.6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w:t>
      </w:r>
      <w:r w:rsidR="003A2212" w:rsidRPr="003A2212">
        <w:rPr>
          <w:rFonts w:ascii="Times New Roman" w:eastAsia="標楷體" w:hAnsi="Times New Roman" w:cs="Times New Roman" w:hint="eastAsia"/>
          <w:sz w:val="28"/>
          <w:szCs w:val="28"/>
        </w:rPr>
        <w:t>颱風等不可抗力</w:t>
      </w:r>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8.5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，而有</w:t>
      </w:r>
      <w:r w:rsidR="003A2212">
        <w:rPr>
          <w:rFonts w:ascii="Times New Roman" w:eastAsia="標楷體" w:hAnsi="Times New Roman" w:cs="Times New Roman" w:hint="eastAsia"/>
          <w:sz w:val="28"/>
          <w:szCs w:val="28"/>
        </w:rPr>
        <w:t>0.4%</w:t>
      </w:r>
      <w:r w:rsidR="003A2212">
        <w:rPr>
          <w:rFonts w:ascii="Times New Roman" w:eastAsia="標楷體" w:hAnsi="Times New Roman" w:cs="Times New Roman" w:hint="eastAsia"/>
          <w:sz w:val="28"/>
          <w:szCs w:val="28"/>
        </w:rPr>
        <w:t>的受訪者表示「不知道」；另有</w:t>
      </w:r>
      <w:r w:rsidR="003A2212">
        <w:rPr>
          <w:rFonts w:ascii="Times New Roman" w:eastAsia="標楷體" w:hAnsi="Times New Roman" w:cs="Times New Roman" w:hint="eastAsia"/>
          <w:sz w:val="28"/>
          <w:szCs w:val="28"/>
        </w:rPr>
        <w:t>23.8%</w:t>
      </w:r>
      <w:r w:rsidR="003A2212">
        <w:rPr>
          <w:rFonts w:ascii="Times New Roman" w:eastAsia="標楷體" w:hAnsi="Times New Roman" w:cs="Times New Roman" w:hint="eastAsia"/>
          <w:sz w:val="28"/>
          <w:szCs w:val="28"/>
        </w:rPr>
        <w:t>的受訪者表示有「其他」</w:t>
      </w:r>
      <w:r w:rsidR="003A2212" w:rsidRPr="003A2212">
        <w:rPr>
          <w:rFonts w:ascii="Times New Roman" w:eastAsia="標楷體" w:hAnsi="Times New Roman" w:cs="Times New Roman" w:hint="eastAsia"/>
          <w:sz w:val="28"/>
          <w:szCs w:val="28"/>
        </w:rPr>
        <w:t>請澎湖有線電視公司維修人員前來維修之原因</w:t>
      </w:r>
      <w:r w:rsidR="003A2212">
        <w:rPr>
          <w:rFonts w:ascii="Times New Roman" w:eastAsia="標楷體" w:hAnsi="Times New Roman" w:cs="Times New Roman" w:hint="eastAsia"/>
          <w:sz w:val="28"/>
          <w:szCs w:val="28"/>
        </w:rPr>
        <w:t>，茲將其原因</w:t>
      </w:r>
      <w:proofErr w:type="gramStart"/>
      <w:r w:rsidR="003A2212">
        <w:rPr>
          <w:rFonts w:ascii="Times New Roman" w:eastAsia="標楷體" w:hAnsi="Times New Roman" w:cs="Times New Roman" w:hint="eastAsia"/>
          <w:sz w:val="28"/>
          <w:szCs w:val="28"/>
        </w:rPr>
        <w:t>整理於表</w:t>
      </w:r>
      <w:proofErr w:type="gramEnd"/>
      <w:r w:rsidR="003A2212">
        <w:rPr>
          <w:rFonts w:ascii="Times New Roman" w:eastAsia="標楷體" w:hAnsi="Times New Roman" w:cs="Times New Roman" w:hint="eastAsia"/>
          <w:sz w:val="28"/>
          <w:szCs w:val="28"/>
        </w:rPr>
        <w:t>5-5</w:t>
      </w:r>
      <w:r>
        <w:rPr>
          <w:rFonts w:ascii="Times New Roman" w:eastAsia="標楷體" w:hAnsi="Times New Roman" w:cs="Times New Roman" w:hint="eastAsia"/>
          <w:sz w:val="28"/>
          <w:szCs w:val="28"/>
        </w:rPr>
        <w:t>。</w:t>
      </w:r>
    </w:p>
    <w:p w:rsidR="00CC345A" w:rsidRPr="007356BC" w:rsidRDefault="009055A9" w:rsidP="00F1321E">
      <w:pPr>
        <w:pStyle w:val="af5"/>
        <w:spacing w:beforeLines="100" w:after="0" w:line="420" w:lineRule="exact"/>
        <w:ind w:leftChars="180" w:left="825" w:hangingChars="151" w:hanging="393"/>
        <w:rPr>
          <w:rFonts w:hAnsi="Times New Roman" w:cs="Times New Roman"/>
          <w:sz w:val="26"/>
          <w:szCs w:val="26"/>
        </w:rPr>
      </w:pPr>
      <w:r w:rsidRPr="009055A9">
        <w:rPr>
          <w:rFonts w:hAnsi="Times New Roman" w:cs="Times New Roman" w:hint="eastAsia"/>
          <w:sz w:val="26"/>
          <w:szCs w:val="26"/>
        </w:rPr>
        <w:t>Q13-B.</w:t>
      </w:r>
      <w:r w:rsidRPr="009055A9">
        <w:rPr>
          <w:rFonts w:hAnsi="Times New Roman" w:cs="Times New Roman" w:hint="eastAsia"/>
          <w:sz w:val="26"/>
          <w:szCs w:val="26"/>
        </w:rPr>
        <w:t>請問維修的原因為？（可複選）</w:t>
      </w:r>
    </w:p>
    <w:p w:rsidR="00CC345A" w:rsidRPr="007356BC" w:rsidRDefault="0055623C" w:rsidP="00CC345A">
      <w:pPr>
        <w:ind w:firstLineChars="236" w:firstLine="566"/>
        <w:jc w:val="center"/>
        <w:rPr>
          <w:rFonts w:ascii="Times New Roman" w:hAnsi="Times New Roman" w:cs="Times New Roman"/>
        </w:rPr>
      </w:pPr>
      <w:r>
        <w:rPr>
          <w:noProof/>
        </w:rPr>
        <w:drawing>
          <wp:inline distT="0" distB="0" distL="0" distR="0">
            <wp:extent cx="4829175" cy="3048000"/>
            <wp:effectExtent l="0" t="0" r="0" b="0"/>
            <wp:docPr id="50" name="圖表 50">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5D5AF4" w:rsidRDefault="00CC345A" w:rsidP="00CC345A">
      <w:pPr>
        <w:pStyle w:val="ad"/>
        <w:rPr>
          <w:szCs w:val="26"/>
        </w:rPr>
      </w:pPr>
      <w:bookmarkStart w:id="283" w:name="_Toc57123174"/>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26</w:t>
      </w:r>
      <w:r w:rsidR="00D013E4">
        <w:fldChar w:fldCharType="end"/>
      </w:r>
      <w:r w:rsidRPr="007356BC">
        <w:rPr>
          <w:szCs w:val="26"/>
        </w:rPr>
        <w:t xml:space="preserve">　</w:t>
      </w:r>
      <w:r w:rsidRPr="00CC345A">
        <w:rPr>
          <w:rFonts w:hint="eastAsia"/>
          <w:szCs w:val="26"/>
        </w:rPr>
        <w:t>請澎湖有線電視公司維修人員前來維修之原因</w:t>
      </w:r>
      <w:bookmarkEnd w:id="283"/>
    </w:p>
    <w:p w:rsidR="00913162" w:rsidRPr="00913162" w:rsidRDefault="00913162" w:rsidP="00913162">
      <w:pPr>
        <w:widowControl/>
      </w:pPr>
      <w:r>
        <w:br w:type="page"/>
      </w:r>
    </w:p>
    <w:p w:rsidR="005D5AF4" w:rsidRPr="005D5AF4" w:rsidRDefault="005D5AF4" w:rsidP="00F1321E">
      <w:pPr>
        <w:pStyle w:val="ad"/>
        <w:spacing w:beforeLines="150" w:afterLines="50"/>
      </w:pPr>
      <w:bookmarkStart w:id="284" w:name="_Toc57123234"/>
      <w:r>
        <w:rPr>
          <w:rFonts w:hint="eastAsia"/>
        </w:rPr>
        <w:lastRenderedPageBreak/>
        <w:t>表</w:t>
      </w:r>
      <w:r>
        <w:rPr>
          <w:rFonts w:hint="eastAsia"/>
        </w:rPr>
        <w:t>5-</w:t>
      </w:r>
      <w:r w:rsidR="00D013E4">
        <w:fldChar w:fldCharType="begin"/>
      </w:r>
      <w:r>
        <w:instrText xml:space="preserve"> </w:instrText>
      </w:r>
      <w:r>
        <w:rPr>
          <w:rFonts w:hint="eastAsia"/>
        </w:rPr>
        <w:instrText xml:space="preserve">SEQ </w:instrText>
      </w:r>
      <w:r>
        <w:rPr>
          <w:rFonts w:hint="eastAsia"/>
        </w:rPr>
        <w:instrText>表</w:instrText>
      </w:r>
      <w:r>
        <w:rPr>
          <w:rFonts w:hint="eastAsia"/>
        </w:rPr>
        <w:instrText>5- \* ARABIC</w:instrText>
      </w:r>
      <w:r>
        <w:instrText xml:space="preserve"> </w:instrText>
      </w:r>
      <w:r w:rsidR="00D013E4">
        <w:fldChar w:fldCharType="separate"/>
      </w:r>
      <w:r w:rsidR="001D0FEF">
        <w:rPr>
          <w:noProof/>
        </w:rPr>
        <w:t>5</w:t>
      </w:r>
      <w:r w:rsidR="00D013E4">
        <w:fldChar w:fldCharType="end"/>
      </w:r>
      <w:r w:rsidRPr="007356BC">
        <w:rPr>
          <w:szCs w:val="26"/>
        </w:rPr>
        <w:t xml:space="preserve">　</w:t>
      </w:r>
      <w:r w:rsidRPr="005D5AF4">
        <w:rPr>
          <w:rFonts w:hint="eastAsia"/>
          <w:szCs w:val="26"/>
        </w:rPr>
        <w:t>請澎湖有線電視公司維修人員前來維修之</w:t>
      </w:r>
      <w:r>
        <w:rPr>
          <w:rFonts w:hint="eastAsia"/>
          <w:szCs w:val="26"/>
        </w:rPr>
        <w:t>其他</w:t>
      </w:r>
      <w:r w:rsidRPr="005D5AF4">
        <w:rPr>
          <w:rFonts w:hint="eastAsia"/>
          <w:szCs w:val="26"/>
        </w:rPr>
        <w:t>原因</w:t>
      </w:r>
      <w:bookmarkEnd w:id="284"/>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4413"/>
        <w:gridCol w:w="1186"/>
      </w:tblGrid>
      <w:tr w:rsidR="005D5AF4" w:rsidTr="00913162">
        <w:trPr>
          <w:cnfStyle w:val="100000000000"/>
          <w:jc w:val="center"/>
        </w:trPr>
        <w:tc>
          <w:tcPr>
            <w:cnfStyle w:val="001000000000"/>
            <w:tcW w:w="4413" w:type="dxa"/>
            <w:tcBorders>
              <w:top w:val="none" w:sz="0" w:space="0" w:color="auto"/>
              <w:left w:val="none" w:sz="0" w:space="0" w:color="auto"/>
              <w:bottom w:val="none" w:sz="0" w:space="0" w:color="auto"/>
              <w:right w:val="none" w:sz="0" w:space="0" w:color="auto"/>
            </w:tcBorders>
          </w:tcPr>
          <w:p w:rsidR="005D5AF4" w:rsidRPr="005D5AF4" w:rsidRDefault="005D5AF4" w:rsidP="008C5977">
            <w:pPr>
              <w:jc w:val="center"/>
              <w:rPr>
                <w:rFonts w:ascii="Times New Roman" w:eastAsia="標楷體" w:hAnsi="Times New Roman"/>
                <w:sz w:val="24"/>
                <w:szCs w:val="24"/>
              </w:rPr>
            </w:pPr>
            <w:r w:rsidRPr="005D5AF4">
              <w:rPr>
                <w:rFonts w:ascii="Times New Roman" w:eastAsia="標楷體" w:hAnsi="Times New Roman"/>
                <w:sz w:val="24"/>
                <w:szCs w:val="24"/>
              </w:rPr>
              <w:t>原因</w:t>
            </w:r>
          </w:p>
        </w:tc>
        <w:tc>
          <w:tcPr>
            <w:tcW w:w="1186" w:type="dxa"/>
            <w:tcBorders>
              <w:top w:val="none" w:sz="0" w:space="0" w:color="auto"/>
              <w:left w:val="none" w:sz="0" w:space="0" w:color="auto"/>
              <w:bottom w:val="none" w:sz="0" w:space="0" w:color="auto"/>
              <w:right w:val="none" w:sz="0" w:space="0" w:color="auto"/>
            </w:tcBorders>
            <w:vAlign w:val="center"/>
          </w:tcPr>
          <w:p w:rsidR="005D5AF4" w:rsidRPr="005D5AF4" w:rsidRDefault="005D5AF4" w:rsidP="00E612AD">
            <w:pPr>
              <w:jc w:val="center"/>
              <w:cnfStyle w:val="100000000000"/>
              <w:rPr>
                <w:rFonts w:ascii="Times New Roman" w:eastAsia="標楷體" w:hAnsi="Times New Roman"/>
                <w:sz w:val="24"/>
                <w:szCs w:val="24"/>
              </w:rPr>
            </w:pPr>
            <w:r w:rsidRPr="005D5AF4">
              <w:rPr>
                <w:rFonts w:ascii="Times New Roman" w:eastAsia="標楷體" w:hAnsi="Times New Roman"/>
                <w:sz w:val="24"/>
                <w:szCs w:val="24"/>
              </w:rPr>
              <w:t>頻次</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數位機上盒故障</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7</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訊號不好</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6</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訊號中斷</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5</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遙控器故障</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3</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操作問題</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3</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裝設數位機上盒</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2</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因總開關問題有請人來看，接收器有時訊號過強也會看不到</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畫面突然不動，有時候沒有聲音，有時候畫面會突然跳動</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澎湖風大，線路易接觸不良，影響收視訊號</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proofErr w:type="gramStart"/>
            <w:r w:rsidRPr="00E612AD">
              <w:rPr>
                <w:rFonts w:ascii="Times New Roman" w:eastAsia="標楷體" w:hAnsi="Times New Roman"/>
                <w:b w:val="0"/>
                <w:sz w:val="24"/>
                <w:szCs w:val="24"/>
              </w:rPr>
              <w:t>轉錯台</w:t>
            </w:r>
            <w:proofErr w:type="gramEnd"/>
            <w:r w:rsidRPr="00E612AD">
              <w:rPr>
                <w:rFonts w:ascii="Times New Roman" w:eastAsia="標楷體" w:hAnsi="Times New Roman"/>
                <w:b w:val="0"/>
                <w:sz w:val="24"/>
                <w:szCs w:val="24"/>
              </w:rPr>
              <w:t>後無法轉回來</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proofErr w:type="gramStart"/>
            <w:r w:rsidRPr="00E612AD">
              <w:rPr>
                <w:rFonts w:ascii="Times New Roman" w:eastAsia="標楷體" w:hAnsi="Times New Roman"/>
                <w:b w:val="0"/>
                <w:sz w:val="24"/>
                <w:szCs w:val="24"/>
              </w:rPr>
              <w:t>螢幕黑屏</w:t>
            </w:r>
            <w:proofErr w:type="gramEnd"/>
            <w:r w:rsidRPr="00E612AD">
              <w:rPr>
                <w:rFonts w:ascii="Times New Roman" w:eastAsia="標楷體" w:hAnsi="Times New Roman"/>
                <w:b w:val="0"/>
                <w:sz w:val="24"/>
                <w:szCs w:val="24"/>
              </w:rPr>
              <w:t>，接線</w:t>
            </w:r>
            <w:proofErr w:type="gramStart"/>
            <w:r w:rsidRPr="00E612AD">
              <w:rPr>
                <w:rFonts w:ascii="Times New Roman" w:eastAsia="標楷體" w:hAnsi="Times New Roman"/>
                <w:b w:val="0"/>
                <w:sz w:val="24"/>
                <w:szCs w:val="24"/>
              </w:rPr>
              <w:t>鬆</w:t>
            </w:r>
            <w:proofErr w:type="gramEnd"/>
            <w:r w:rsidRPr="00E612AD">
              <w:rPr>
                <w:rFonts w:ascii="Times New Roman" w:eastAsia="標楷體" w:hAnsi="Times New Roman"/>
                <w:b w:val="0"/>
                <w:sz w:val="24"/>
                <w:szCs w:val="24"/>
              </w:rPr>
              <w:t>脫</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開機沒有畫面</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電視有問題</w:t>
            </w:r>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加裝強波器</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10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proofErr w:type="gramStart"/>
            <w:r w:rsidRPr="00E612AD">
              <w:rPr>
                <w:rFonts w:ascii="Times New Roman" w:eastAsia="標楷體" w:hAnsi="Times New Roman"/>
                <w:b w:val="0"/>
                <w:sz w:val="24"/>
                <w:szCs w:val="24"/>
              </w:rPr>
              <w:t>變頻器壞掉</w:t>
            </w:r>
            <w:proofErr w:type="gramEnd"/>
          </w:p>
        </w:tc>
        <w:tc>
          <w:tcPr>
            <w:tcW w:w="1186" w:type="dxa"/>
            <w:tcBorders>
              <w:left w:val="none" w:sz="0" w:space="0" w:color="auto"/>
            </w:tcBorders>
            <w:vAlign w:val="center"/>
          </w:tcPr>
          <w:p w:rsidR="00E612AD" w:rsidRPr="00E612AD" w:rsidRDefault="00E612AD" w:rsidP="00E612AD">
            <w:pPr>
              <w:jc w:val="center"/>
              <w:cnfStyle w:val="000000100000"/>
              <w:rPr>
                <w:rFonts w:ascii="Times New Roman" w:eastAsia="標楷體" w:hAnsi="Times New Roman"/>
                <w:sz w:val="24"/>
                <w:szCs w:val="24"/>
              </w:rPr>
            </w:pPr>
            <w:r w:rsidRPr="00E612AD">
              <w:rPr>
                <w:rFonts w:ascii="Times New Roman" w:eastAsia="標楷體" w:hAnsi="Times New Roman"/>
                <w:sz w:val="24"/>
                <w:szCs w:val="24"/>
              </w:rPr>
              <w:t>1</w:t>
            </w:r>
          </w:p>
        </w:tc>
      </w:tr>
      <w:tr w:rsidR="00E612AD" w:rsidTr="00913162">
        <w:trPr>
          <w:cnfStyle w:val="000000010000"/>
          <w:jc w:val="center"/>
        </w:trPr>
        <w:tc>
          <w:tcPr>
            <w:cnfStyle w:val="001000000000"/>
            <w:tcW w:w="4413" w:type="dxa"/>
            <w:tcBorders>
              <w:right w:val="none" w:sz="0" w:space="0" w:color="auto"/>
            </w:tcBorders>
          </w:tcPr>
          <w:p w:rsidR="00E612AD" w:rsidRPr="00E612AD" w:rsidRDefault="00E612AD" w:rsidP="008C5977">
            <w:pPr>
              <w:rPr>
                <w:rFonts w:ascii="Times New Roman" w:eastAsia="標楷體" w:hAnsi="Times New Roman"/>
                <w:b w:val="0"/>
                <w:sz w:val="24"/>
                <w:szCs w:val="24"/>
              </w:rPr>
            </w:pPr>
            <w:r w:rsidRPr="00E612AD">
              <w:rPr>
                <w:rFonts w:ascii="Times New Roman" w:eastAsia="標楷體" w:hAnsi="Times New Roman"/>
                <w:b w:val="0"/>
                <w:sz w:val="24"/>
                <w:szCs w:val="24"/>
              </w:rPr>
              <w:t>裝設第四台</w:t>
            </w:r>
          </w:p>
        </w:tc>
        <w:tc>
          <w:tcPr>
            <w:tcW w:w="1186" w:type="dxa"/>
            <w:tcBorders>
              <w:left w:val="none" w:sz="0" w:space="0" w:color="auto"/>
            </w:tcBorders>
            <w:vAlign w:val="center"/>
          </w:tcPr>
          <w:p w:rsidR="00E612AD" w:rsidRPr="00E612AD" w:rsidRDefault="00E612AD" w:rsidP="00E612AD">
            <w:pPr>
              <w:jc w:val="center"/>
              <w:cnfStyle w:val="000000010000"/>
              <w:rPr>
                <w:rFonts w:ascii="Times New Roman" w:eastAsia="標楷體" w:hAnsi="Times New Roman"/>
                <w:sz w:val="24"/>
                <w:szCs w:val="24"/>
              </w:rPr>
            </w:pPr>
            <w:r w:rsidRPr="00E612AD">
              <w:rPr>
                <w:rFonts w:ascii="Times New Roman" w:eastAsia="標楷體" w:hAnsi="Times New Roman"/>
                <w:sz w:val="24"/>
                <w:szCs w:val="24"/>
              </w:rPr>
              <w:t>1</w:t>
            </w:r>
          </w:p>
        </w:tc>
      </w:tr>
    </w:tbl>
    <w:p w:rsidR="00CC345A" w:rsidRPr="007356BC" w:rsidRDefault="00CC345A" w:rsidP="00CC345A">
      <w:pPr>
        <w:pStyle w:val="ad"/>
      </w:pPr>
      <w:r w:rsidRPr="007356BC">
        <w:br w:type="page"/>
      </w:r>
    </w:p>
    <w:p w:rsidR="00CC345A" w:rsidRDefault="00CC345A"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6438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32" name="圖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CC345A" w:rsidRDefault="00CC345A"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r w:rsidR="005B1B65">
        <w:rPr>
          <w:rFonts w:ascii="Times New Roman" w:eastAsia="標楷體" w:hAnsi="Times New Roman" w:cs="Times New Roman" w:hint="eastAsia"/>
          <w:sz w:val="28"/>
          <w:szCs w:val="28"/>
        </w:rPr>
        <w:t>近三年</w:t>
      </w:r>
      <w:r w:rsidRPr="007E5670">
        <w:rPr>
          <w:rFonts w:ascii="Times New Roman" w:eastAsia="標楷體" w:hAnsi="Times New Roman" w:cs="Times New Roman" w:hint="eastAsia"/>
          <w:sz w:val="28"/>
          <w:szCs w:val="28"/>
        </w:rPr>
        <w:t>受訪者</w:t>
      </w:r>
      <w:r w:rsidR="009055A9" w:rsidRPr="009055A9">
        <w:rPr>
          <w:rFonts w:ascii="Times New Roman" w:eastAsia="標楷體" w:hAnsi="Times New Roman" w:cs="Times New Roman" w:hint="eastAsia"/>
          <w:sz w:val="28"/>
          <w:szCs w:val="28"/>
        </w:rPr>
        <w:t>請澎湖有線電視公司維修人員前來維修之原因</w:t>
      </w:r>
      <w:r>
        <w:rPr>
          <w:rFonts w:ascii="Times New Roman" w:eastAsia="標楷體" w:hAnsi="Times New Roman" w:cs="Times New Roman" w:hint="eastAsia"/>
          <w:sz w:val="28"/>
          <w:szCs w:val="28"/>
        </w:rPr>
        <w:t>，</w:t>
      </w:r>
      <w:r w:rsidR="005B1B65">
        <w:rPr>
          <w:rFonts w:ascii="Times New Roman" w:eastAsia="標楷體" w:hAnsi="Times New Roman" w:cs="Times New Roman" w:hint="eastAsia"/>
          <w:sz w:val="28"/>
          <w:szCs w:val="28"/>
        </w:rPr>
        <w:t>皆以「</w:t>
      </w:r>
      <w:r w:rsidR="005B1B65" w:rsidRPr="0055623C">
        <w:rPr>
          <w:rFonts w:ascii="Times New Roman" w:eastAsia="標楷體" w:hAnsi="Times New Roman" w:cs="Times New Roman" w:hint="eastAsia"/>
          <w:sz w:val="28"/>
          <w:szCs w:val="28"/>
        </w:rPr>
        <w:t>線路故障沒辦法看</w:t>
      </w:r>
      <w:r w:rsidR="005B1B65">
        <w:rPr>
          <w:rFonts w:ascii="Times New Roman" w:eastAsia="標楷體" w:hAnsi="Times New Roman" w:cs="Times New Roman" w:hint="eastAsia"/>
          <w:sz w:val="28"/>
          <w:szCs w:val="28"/>
        </w:rPr>
        <w:t>」之比例最高，而</w:t>
      </w:r>
      <w:proofErr w:type="gramStart"/>
      <w:r w:rsidR="005B1B65">
        <w:rPr>
          <w:rFonts w:ascii="Times New Roman" w:eastAsia="標楷體" w:hAnsi="Times New Roman" w:cs="Times New Roman" w:hint="eastAsia"/>
          <w:sz w:val="28"/>
          <w:szCs w:val="28"/>
        </w:rPr>
        <w:t>109</w:t>
      </w:r>
      <w:proofErr w:type="gramEnd"/>
      <w:r w:rsidR="005B1B65">
        <w:rPr>
          <w:rFonts w:ascii="Times New Roman" w:eastAsia="標楷體" w:hAnsi="Times New Roman" w:cs="Times New Roman" w:hint="eastAsia"/>
          <w:sz w:val="28"/>
          <w:szCs w:val="28"/>
        </w:rPr>
        <w:t>年度「</w:t>
      </w:r>
      <w:r w:rsidR="005B1B65" w:rsidRPr="0055623C">
        <w:rPr>
          <w:rFonts w:ascii="Times New Roman" w:eastAsia="標楷體" w:hAnsi="Times New Roman" w:cs="Times New Roman" w:hint="eastAsia"/>
          <w:sz w:val="28"/>
          <w:szCs w:val="28"/>
        </w:rPr>
        <w:t>線路</w:t>
      </w:r>
      <w:proofErr w:type="gramStart"/>
      <w:r w:rsidR="005B1B65" w:rsidRPr="0055623C">
        <w:rPr>
          <w:rFonts w:ascii="Times New Roman" w:eastAsia="標楷體" w:hAnsi="Times New Roman" w:cs="Times New Roman" w:hint="eastAsia"/>
          <w:sz w:val="28"/>
          <w:szCs w:val="28"/>
        </w:rPr>
        <w:t>老舊看不</w:t>
      </w:r>
      <w:proofErr w:type="gramEnd"/>
      <w:r w:rsidR="005B1B65" w:rsidRPr="0055623C">
        <w:rPr>
          <w:rFonts w:ascii="Times New Roman" w:eastAsia="標楷體" w:hAnsi="Times New Roman" w:cs="Times New Roman" w:hint="eastAsia"/>
          <w:sz w:val="28"/>
          <w:szCs w:val="28"/>
        </w:rPr>
        <w:t>清楚畫面</w:t>
      </w:r>
      <w:r w:rsidR="005B1B65">
        <w:rPr>
          <w:rFonts w:ascii="Times New Roman" w:eastAsia="標楷體" w:hAnsi="Times New Roman" w:cs="Times New Roman" w:hint="eastAsia"/>
          <w:sz w:val="28"/>
          <w:szCs w:val="28"/>
        </w:rPr>
        <w:t>」之比例為</w:t>
      </w:r>
      <w:r w:rsidR="005B1B65">
        <w:rPr>
          <w:rFonts w:ascii="Times New Roman" w:eastAsia="標楷體" w:hAnsi="Times New Roman" w:cs="Times New Roman" w:hint="eastAsia"/>
          <w:sz w:val="28"/>
          <w:szCs w:val="28"/>
        </w:rPr>
        <w:t>28.6%</w:t>
      </w:r>
      <w:r w:rsidR="005B1B65">
        <w:rPr>
          <w:rFonts w:ascii="Times New Roman" w:eastAsia="標楷體" w:hAnsi="Times New Roman" w:cs="Times New Roman" w:hint="eastAsia"/>
          <w:sz w:val="28"/>
          <w:szCs w:val="28"/>
        </w:rPr>
        <w:t>，相較於</w:t>
      </w:r>
      <w:proofErr w:type="gramStart"/>
      <w:r w:rsidR="005B1B65">
        <w:rPr>
          <w:rFonts w:ascii="Times New Roman" w:eastAsia="標楷體" w:hAnsi="Times New Roman" w:cs="Times New Roman" w:hint="eastAsia"/>
          <w:sz w:val="28"/>
          <w:szCs w:val="28"/>
        </w:rPr>
        <w:t>108</w:t>
      </w:r>
      <w:proofErr w:type="gramEnd"/>
      <w:r w:rsidR="005B1B65">
        <w:rPr>
          <w:rFonts w:ascii="Times New Roman" w:eastAsia="標楷體" w:hAnsi="Times New Roman" w:cs="Times New Roman" w:hint="eastAsia"/>
          <w:sz w:val="28"/>
          <w:szCs w:val="28"/>
        </w:rPr>
        <w:t>年度（</w:t>
      </w:r>
      <w:r w:rsidR="005B1B65">
        <w:rPr>
          <w:rFonts w:ascii="Times New Roman" w:eastAsia="標楷體" w:hAnsi="Times New Roman" w:cs="Times New Roman" w:hint="eastAsia"/>
          <w:sz w:val="28"/>
          <w:szCs w:val="28"/>
        </w:rPr>
        <w:t>8.5%</w:t>
      </w:r>
      <w:r w:rsidR="005B1B65">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上升</w:t>
      </w:r>
      <w:r w:rsidR="00526109">
        <w:rPr>
          <w:rFonts w:ascii="Times New Roman" w:eastAsia="標楷體" w:hAnsi="Times New Roman" w:cs="Times New Roman" w:hint="eastAsia"/>
          <w:sz w:val="28"/>
          <w:szCs w:val="28"/>
        </w:rPr>
        <w:t>20.1</w:t>
      </w:r>
      <w:r w:rsidR="00526109">
        <w:rPr>
          <w:rFonts w:ascii="Times New Roman" w:eastAsia="標楷體" w:hAnsi="Times New Roman" w:cs="Times New Roman" w:hint="eastAsia"/>
          <w:sz w:val="28"/>
          <w:szCs w:val="28"/>
        </w:rPr>
        <w:t>個百分點。</w:t>
      </w:r>
    </w:p>
    <w:p w:rsidR="00CC345A" w:rsidRPr="00601DA5" w:rsidRDefault="005B1B65" w:rsidP="00CC345A">
      <w:pPr>
        <w:jc w:val="center"/>
      </w:pPr>
      <w:r>
        <w:rPr>
          <w:noProof/>
        </w:rPr>
        <w:drawing>
          <wp:inline distT="0" distB="0" distL="0" distR="0">
            <wp:extent cx="5200650" cy="5381625"/>
            <wp:effectExtent l="0" t="0" r="0" b="0"/>
            <wp:docPr id="79" name="圖表 79">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C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CC345A" w:rsidRPr="007356BC" w:rsidRDefault="00CC345A" w:rsidP="00CC345A">
      <w:pPr>
        <w:pStyle w:val="ad"/>
        <w:rPr>
          <w:szCs w:val="26"/>
        </w:rPr>
      </w:pPr>
      <w:bookmarkStart w:id="285" w:name="_Toc57123175"/>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27</w:t>
      </w:r>
      <w:r w:rsidR="00D013E4">
        <w:fldChar w:fldCharType="end"/>
      </w:r>
      <w:r w:rsidRPr="007356BC">
        <w:rPr>
          <w:szCs w:val="26"/>
        </w:rPr>
        <w:t xml:space="preserve">　</w:t>
      </w:r>
      <w:r>
        <w:rPr>
          <w:rFonts w:hint="eastAsia"/>
          <w:szCs w:val="26"/>
        </w:rPr>
        <w:t>請澎湖有線電視公司維修人員前來維修</w:t>
      </w:r>
      <w:r w:rsidRPr="00CC345A">
        <w:rPr>
          <w:rFonts w:hint="eastAsia"/>
          <w:szCs w:val="26"/>
        </w:rPr>
        <w:t>原因</w:t>
      </w:r>
      <w:r w:rsidRPr="007356BC">
        <w:rPr>
          <w:szCs w:val="26"/>
        </w:rPr>
        <w:t>之年度比較</w:t>
      </w:r>
      <w:bookmarkEnd w:id="285"/>
    </w:p>
    <w:p w:rsidR="00CC345A" w:rsidRDefault="00CC345A" w:rsidP="00CC345A">
      <w:r>
        <w:br w:type="page"/>
      </w:r>
    </w:p>
    <w:p w:rsidR="00303FFC" w:rsidRDefault="00303FFC" w:rsidP="00303FFC">
      <w:pPr>
        <w:pStyle w:val="af5"/>
        <w:spacing w:before="0" w:after="0" w:line="520" w:lineRule="exact"/>
        <w:ind w:left="1258" w:hangingChars="318" w:hanging="1018"/>
        <w:contextualSpacing/>
        <w:outlineLvl w:val="2"/>
        <w:rPr>
          <w:rFonts w:ascii="華康新特明體" w:eastAsia="華康新特明體"/>
          <w:b w:val="0"/>
          <w:sz w:val="32"/>
          <w:szCs w:val="32"/>
        </w:rPr>
      </w:pPr>
      <w:bookmarkStart w:id="286" w:name="_Toc463628545"/>
      <w:bookmarkStart w:id="287" w:name="_Toc55836202"/>
      <w:r>
        <w:rPr>
          <w:rFonts w:ascii="華康新特明體" w:eastAsia="華康新特明體" w:hint="eastAsia"/>
          <w:b w:val="0"/>
          <w:sz w:val="32"/>
          <w:szCs w:val="32"/>
        </w:rPr>
        <w:lastRenderedPageBreak/>
        <w:t>（七）</w:t>
      </w:r>
      <w:bookmarkEnd w:id="279"/>
      <w:r w:rsidRPr="00716CDC">
        <w:rPr>
          <w:rFonts w:ascii="華康新特明體" w:eastAsia="華康新特明體" w:hint="eastAsia"/>
          <w:b w:val="0"/>
          <w:sz w:val="32"/>
          <w:szCs w:val="32"/>
        </w:rPr>
        <w:tab/>
      </w:r>
      <w:bookmarkEnd w:id="286"/>
      <w:r w:rsidR="00DA3F6F">
        <w:rPr>
          <w:rFonts w:ascii="華康新特明體" w:eastAsia="華康新特明體" w:hint="eastAsia"/>
          <w:b w:val="0"/>
          <w:sz w:val="32"/>
          <w:szCs w:val="32"/>
        </w:rPr>
        <w:t>對澎湖有線電視公司維修人員維修速度及服務態度之滿意度</w:t>
      </w:r>
      <w:bookmarkEnd w:id="287"/>
    </w:p>
    <w:p w:rsidR="009055A9" w:rsidRDefault="009055A9" w:rsidP="00F1321E">
      <w:pPr>
        <w:pStyle w:val="af5"/>
        <w:snapToGrid w:val="0"/>
        <w:spacing w:before="0" w:afterLines="175"/>
        <w:rPr>
          <w:rFonts w:hAnsi="Times New Roman" w:cs="Times New Roman"/>
          <w:sz w:val="24"/>
        </w:rPr>
      </w:pPr>
      <w:bookmarkStart w:id="288" w:name="_Toc242068493"/>
      <w:bookmarkStart w:id="289" w:name="_Toc463628546"/>
      <w:bookmarkStart w:id="290" w:name="_Toc238407677"/>
      <w:r>
        <w:rPr>
          <w:rFonts w:hAnsi="Times New Roman" w:cs="Times New Roman"/>
          <w:noProof/>
          <w:sz w:val="24"/>
        </w:rPr>
        <w:drawing>
          <wp:anchor distT="0" distB="0" distL="114300" distR="114300" simplePos="0" relativeHeight="251667456" behindDoc="1" locked="0" layoutInCell="1" allowOverlap="1">
            <wp:simplePos x="0" y="0"/>
            <wp:positionH relativeFrom="column">
              <wp:posOffset>311785</wp:posOffset>
            </wp:positionH>
            <wp:positionV relativeFrom="paragraph">
              <wp:posOffset>243663</wp:posOffset>
            </wp:positionV>
            <wp:extent cx="1461600" cy="374400"/>
            <wp:effectExtent l="0" t="0" r="5715" b="6985"/>
            <wp:wrapNone/>
            <wp:docPr id="544" name="圖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9055A9"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3A2212">
        <w:rPr>
          <w:rFonts w:ascii="Times New Roman" w:eastAsia="標楷體" w:hAnsi="Times New Roman" w:cs="Times New Roman" w:hint="eastAsia"/>
          <w:sz w:val="28"/>
          <w:szCs w:val="28"/>
        </w:rPr>
        <w:t>88.3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w:t>
      </w:r>
      <w:r w:rsidRPr="00CC345A">
        <w:rPr>
          <w:rFonts w:ascii="Times New Roman" w:eastAsia="標楷體" w:hAnsi="Times New Roman" w:cs="Times New Roman" w:hint="eastAsia"/>
          <w:sz w:val="28"/>
          <w:szCs w:val="28"/>
        </w:rPr>
        <w:t>對澎湖有線電視公司</w:t>
      </w:r>
      <w:r w:rsidRPr="009055A9">
        <w:rPr>
          <w:rFonts w:ascii="Times New Roman" w:eastAsia="標楷體" w:hAnsi="Times New Roman" w:cs="Times New Roman" w:hint="eastAsia"/>
          <w:sz w:val="28"/>
          <w:szCs w:val="28"/>
        </w:rPr>
        <w:t>維修人員維修速度及服務態度</w:t>
      </w:r>
      <w:r>
        <w:rPr>
          <w:rFonts w:ascii="Times New Roman" w:eastAsia="標楷體" w:hAnsi="Times New Roman" w:cs="Times New Roman" w:hint="eastAsia"/>
          <w:sz w:val="28"/>
          <w:szCs w:val="28"/>
        </w:rPr>
        <w:t>感到</w:t>
      </w:r>
      <w:r w:rsidR="003A2212">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滿意</w:t>
      </w:r>
      <w:r w:rsidR="003A2212">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，其中包括「非常</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21.4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66.9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）；而感到</w:t>
      </w:r>
      <w:r w:rsidR="003A2212">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proofErr w:type="gramStart"/>
      <w:r>
        <w:rPr>
          <w:rFonts w:ascii="Times New Roman" w:eastAsia="標楷體" w:hAnsi="Times New Roman" w:cs="Times New Roman" w:hint="eastAsia"/>
          <w:sz w:val="28"/>
          <w:szCs w:val="28"/>
        </w:rPr>
        <w:t>滿意</w:t>
      </w:r>
      <w:r w:rsidR="003A2212">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的受訪者則占</w:t>
      </w:r>
      <w:r w:rsidR="003A2212">
        <w:rPr>
          <w:rFonts w:ascii="Times New Roman" w:eastAsia="標楷體" w:hAnsi="Times New Roman" w:cs="Times New Roman" w:hint="eastAsia"/>
          <w:sz w:val="28"/>
          <w:szCs w:val="28"/>
        </w:rPr>
        <w:t>10.9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8.9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2.0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3A2212">
        <w:rPr>
          <w:rFonts w:ascii="Times New Roman" w:eastAsia="標楷體" w:hAnsi="Times New Roman" w:cs="Times New Roman" w:hint="eastAsia"/>
          <w:sz w:val="28"/>
          <w:szCs w:val="28"/>
        </w:rPr>
        <w:t>0.8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r w:rsidR="003A2212">
        <w:rPr>
          <w:rFonts w:ascii="Times New Roman" w:eastAsia="標楷體" w:hAnsi="Times New Roman" w:cs="Times New Roman" w:hint="eastAsia"/>
          <w:sz w:val="28"/>
          <w:szCs w:val="28"/>
        </w:rPr>
        <w:t>/</w:t>
      </w:r>
      <w:r w:rsidR="003A2212">
        <w:rPr>
          <w:rFonts w:ascii="Times New Roman" w:eastAsia="標楷體" w:hAnsi="Times New Roman" w:cs="Times New Roman" w:hint="eastAsia"/>
          <w:sz w:val="28"/>
          <w:szCs w:val="28"/>
        </w:rPr>
        <w:t>拒答</w:t>
      </w:r>
      <w:r>
        <w:rPr>
          <w:rFonts w:ascii="Times New Roman" w:eastAsia="標楷體" w:hAnsi="Times New Roman" w:cs="Times New Roman" w:hint="eastAsia"/>
          <w:sz w:val="28"/>
          <w:szCs w:val="28"/>
        </w:rPr>
        <w:t>」。</w:t>
      </w:r>
    </w:p>
    <w:p w:rsidR="009055A9" w:rsidRDefault="009055A9" w:rsidP="009055A9">
      <w:pPr>
        <w:ind w:leftChars="118" w:left="804" w:hangingChars="200" w:hanging="521"/>
        <w:rPr>
          <w:rFonts w:ascii="Times New Roman" w:eastAsia="標楷體" w:hAnsi="Times New Roman" w:cs="Times New Roman"/>
          <w:b/>
          <w:bCs/>
          <w:sz w:val="26"/>
          <w:szCs w:val="26"/>
        </w:rPr>
      </w:pPr>
      <w:r w:rsidRPr="009055A9">
        <w:rPr>
          <w:rFonts w:ascii="Times New Roman" w:eastAsia="標楷體" w:hAnsi="Times New Roman" w:cs="Times New Roman" w:hint="eastAsia"/>
          <w:b/>
          <w:bCs/>
          <w:sz w:val="26"/>
          <w:szCs w:val="26"/>
        </w:rPr>
        <w:t>Q14.</w:t>
      </w:r>
      <w:r w:rsidRPr="009055A9">
        <w:rPr>
          <w:rFonts w:ascii="Times New Roman" w:eastAsia="標楷體" w:hAnsi="Times New Roman" w:cs="Times New Roman" w:hint="eastAsia"/>
          <w:b/>
          <w:bCs/>
          <w:sz w:val="26"/>
          <w:szCs w:val="26"/>
        </w:rPr>
        <w:t>請問您對澎湖有線電視公司維修人員的維修速度和服務態度，</w:t>
      </w:r>
      <w:proofErr w:type="gramStart"/>
      <w:r w:rsidRPr="009055A9">
        <w:rPr>
          <w:rFonts w:ascii="Times New Roman" w:eastAsia="標楷體" w:hAnsi="Times New Roman" w:cs="Times New Roman" w:hint="eastAsia"/>
          <w:b/>
          <w:bCs/>
          <w:sz w:val="26"/>
          <w:szCs w:val="26"/>
        </w:rPr>
        <w:t>滿不滿意</w:t>
      </w:r>
      <w:proofErr w:type="gramEnd"/>
      <w:r w:rsidRPr="009055A9">
        <w:rPr>
          <w:rFonts w:ascii="Times New Roman" w:eastAsia="標楷體" w:hAnsi="Times New Roman" w:cs="Times New Roman" w:hint="eastAsia"/>
          <w:b/>
          <w:bCs/>
          <w:sz w:val="26"/>
          <w:szCs w:val="26"/>
        </w:rPr>
        <w:t>？</w:t>
      </w:r>
    </w:p>
    <w:p w:rsidR="009055A9" w:rsidRPr="00CF6D09" w:rsidRDefault="003A2212" w:rsidP="009055A9">
      <w:pPr>
        <w:ind w:leftChars="118" w:left="763" w:hangingChars="200" w:hanging="480"/>
        <w:jc w:val="center"/>
      </w:pPr>
      <w:r>
        <w:rPr>
          <w:noProof/>
        </w:rPr>
        <w:drawing>
          <wp:inline distT="0" distB="0" distL="0" distR="0">
            <wp:extent cx="4572000" cy="3905249"/>
            <wp:effectExtent l="0" t="0" r="0" b="0"/>
            <wp:docPr id="53" name="圖表 53">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9055A9" w:rsidRDefault="009055A9" w:rsidP="009055A9">
      <w:pPr>
        <w:pStyle w:val="ad"/>
        <w:ind w:leftChars="118" w:left="1376" w:hangingChars="420" w:hanging="1093"/>
        <w:rPr>
          <w:rFonts w:hAnsi="標楷體"/>
          <w:b w:val="0"/>
          <w:szCs w:val="26"/>
        </w:rPr>
      </w:pPr>
      <w:bookmarkStart w:id="291" w:name="_Toc57123176"/>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28</w:t>
      </w:r>
      <w:r w:rsidR="00D013E4">
        <w:fldChar w:fldCharType="end"/>
      </w:r>
      <w:r>
        <w:rPr>
          <w:rFonts w:hint="eastAsia"/>
          <w:szCs w:val="26"/>
        </w:rPr>
        <w:t xml:space="preserve">　</w:t>
      </w:r>
      <w:r w:rsidRPr="009055A9">
        <w:rPr>
          <w:rFonts w:hint="eastAsia"/>
          <w:szCs w:val="26"/>
        </w:rPr>
        <w:t>對澎湖有線電視公司維修人員維修速度及服務態度之滿意度</w:t>
      </w:r>
      <w:bookmarkEnd w:id="291"/>
      <w:r>
        <w:rPr>
          <w:rFonts w:hAnsi="標楷體"/>
          <w:b w:val="0"/>
          <w:szCs w:val="26"/>
        </w:rPr>
        <w:br w:type="page"/>
      </w:r>
    </w:p>
    <w:p w:rsidR="00560995" w:rsidRDefault="00560995"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1660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17" name="圖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60995" w:rsidRPr="0056140E" w:rsidRDefault="00560995"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sidR="00551ABB">
        <w:rPr>
          <w:rFonts w:ascii="Times New Roman" w:eastAsia="標楷體" w:hAnsi="Times New Roman" w:cs="Times New Roman" w:hint="eastAsia"/>
          <w:sz w:val="28"/>
          <w:szCs w:val="28"/>
        </w:rPr>
        <w:t>17</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60995" w:rsidRDefault="00560995" w:rsidP="00560995">
      <w:pPr>
        <w:widowControl/>
        <w:rPr>
          <w:rFonts w:ascii="Times New Roman" w:eastAsia="標楷體" w:hAnsi="Times New Roman" w:cs="Times New Roman"/>
          <w:b/>
          <w:bCs/>
          <w:szCs w:val="20"/>
        </w:rPr>
      </w:pPr>
      <w:r>
        <w:rPr>
          <w:rFonts w:hAnsi="Times New Roman" w:cs="Times New Roman"/>
        </w:rPr>
        <w:br w:type="page"/>
      </w:r>
    </w:p>
    <w:p w:rsidR="009055A9" w:rsidRDefault="009055A9"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6848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49" name="圖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9055A9"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Pr="00CC345A">
        <w:rPr>
          <w:rFonts w:ascii="Times New Roman" w:eastAsia="標楷體" w:hAnsi="Times New Roman" w:cs="Times New Roman" w:hint="eastAsia"/>
          <w:sz w:val="28"/>
          <w:szCs w:val="28"/>
        </w:rPr>
        <w:t>對澎湖有線電視公司</w:t>
      </w:r>
      <w:r w:rsidRPr="009055A9">
        <w:rPr>
          <w:rFonts w:ascii="Times New Roman" w:eastAsia="標楷體" w:hAnsi="Times New Roman" w:cs="Times New Roman" w:hint="eastAsia"/>
          <w:sz w:val="28"/>
          <w:szCs w:val="28"/>
        </w:rPr>
        <w:t>維修人員維修速度及服務態度</w:t>
      </w:r>
      <w:r w:rsidRPr="00CC345A">
        <w:rPr>
          <w:rFonts w:ascii="Times New Roman" w:eastAsia="標楷體" w:hAnsi="Times New Roman" w:cs="Times New Roman" w:hint="eastAsia"/>
          <w:sz w:val="28"/>
          <w:szCs w:val="28"/>
        </w:rPr>
        <w:t>之滿意度</w:t>
      </w:r>
      <w:r>
        <w:rPr>
          <w:rFonts w:ascii="Times New Roman" w:eastAsia="標楷體" w:hAnsi="Times New Roman" w:cs="Times New Roman" w:hint="eastAsia"/>
          <w:sz w:val="28"/>
          <w:szCs w:val="28"/>
        </w:rPr>
        <w:t>為</w:t>
      </w:r>
      <w:r w:rsidR="00526109">
        <w:rPr>
          <w:rFonts w:ascii="Times New Roman" w:eastAsia="標楷體" w:hAnsi="Times New Roman" w:cs="Times New Roman" w:hint="eastAsia"/>
          <w:sz w:val="28"/>
          <w:szCs w:val="28"/>
        </w:rPr>
        <w:t>88.3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526109">
        <w:rPr>
          <w:rFonts w:ascii="Times New Roman" w:eastAsia="標楷體" w:hAnsi="Times New Roman" w:cs="Times New Roman" w:hint="eastAsia"/>
          <w:sz w:val="28"/>
          <w:szCs w:val="28"/>
        </w:rPr>
        <w:t>69.1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上升</w:t>
      </w:r>
      <w:r w:rsidR="00526109">
        <w:rPr>
          <w:rFonts w:ascii="Times New Roman" w:eastAsia="標楷體" w:hAnsi="Times New Roman" w:cs="Times New Roman" w:hint="eastAsia"/>
          <w:sz w:val="28"/>
          <w:szCs w:val="28"/>
        </w:rPr>
        <w:t>19.2</w:t>
      </w:r>
      <w:r w:rsidR="00526109">
        <w:rPr>
          <w:rFonts w:ascii="Times New Roman" w:eastAsia="標楷體" w:hAnsi="Times New Roman" w:cs="Times New Roman" w:hint="eastAsia"/>
          <w:sz w:val="28"/>
          <w:szCs w:val="28"/>
        </w:rPr>
        <w:t>個百分點</w:t>
      </w:r>
      <w:r>
        <w:rPr>
          <w:rFonts w:ascii="Times New Roman" w:eastAsia="標楷體" w:hAnsi="Times New Roman" w:cs="Times New Roman" w:hint="eastAsia"/>
          <w:sz w:val="28"/>
          <w:szCs w:val="28"/>
        </w:rPr>
        <w:t>；整體而言，</w:t>
      </w:r>
      <w:r w:rsidR="00526109">
        <w:rPr>
          <w:rFonts w:ascii="Times New Roman" w:eastAsia="標楷體" w:hAnsi="Times New Roman" w:cs="Times New Roman" w:hint="eastAsia"/>
          <w:sz w:val="28"/>
          <w:szCs w:val="28"/>
        </w:rPr>
        <w:t>多數</w:t>
      </w:r>
      <w:r w:rsidR="00526109" w:rsidRPr="009F666E">
        <w:rPr>
          <w:rFonts w:ascii="Times New Roman" w:eastAsia="標楷體" w:hAnsi="Times New Roman" w:cs="Times New Roman" w:hint="eastAsia"/>
          <w:sz w:val="28"/>
          <w:szCs w:val="28"/>
        </w:rPr>
        <w:t>受訪者</w:t>
      </w:r>
      <w:r w:rsidR="00526109">
        <w:rPr>
          <w:rFonts w:ascii="Times New Roman" w:eastAsia="標楷體" w:hAnsi="Times New Roman" w:cs="Times New Roman" w:hint="eastAsia"/>
          <w:sz w:val="28"/>
          <w:szCs w:val="28"/>
        </w:rPr>
        <w:t>肯定</w:t>
      </w:r>
      <w:r w:rsidR="00526109" w:rsidRPr="00CC345A">
        <w:rPr>
          <w:rFonts w:ascii="Times New Roman" w:eastAsia="標楷體" w:hAnsi="Times New Roman" w:cs="Times New Roman" w:hint="eastAsia"/>
          <w:sz w:val="28"/>
          <w:szCs w:val="28"/>
        </w:rPr>
        <w:t>澎湖有線電視公司</w:t>
      </w:r>
      <w:r w:rsidR="00526109" w:rsidRPr="009055A9">
        <w:rPr>
          <w:rFonts w:ascii="Times New Roman" w:eastAsia="標楷體" w:hAnsi="Times New Roman" w:cs="Times New Roman" w:hint="eastAsia"/>
          <w:sz w:val="28"/>
          <w:szCs w:val="28"/>
        </w:rPr>
        <w:t>維修人員維修速度及服務態度</w:t>
      </w:r>
      <w:r w:rsidR="00526109">
        <w:rPr>
          <w:rFonts w:ascii="Times New Roman" w:eastAsia="標楷體" w:hAnsi="Times New Roman" w:cs="Times New Roman" w:hint="eastAsia"/>
          <w:sz w:val="28"/>
          <w:szCs w:val="28"/>
        </w:rPr>
        <w:t>。</w:t>
      </w:r>
    </w:p>
    <w:p w:rsidR="009055A9" w:rsidRDefault="00526109" w:rsidP="009055A9">
      <w:pPr>
        <w:jc w:val="center"/>
      </w:pPr>
      <w:r>
        <w:rPr>
          <w:noProof/>
        </w:rPr>
        <w:drawing>
          <wp:inline distT="0" distB="0" distL="0" distR="0">
            <wp:extent cx="4381500" cy="5600701"/>
            <wp:effectExtent l="0" t="0" r="0" b="0"/>
            <wp:docPr id="107" name="圖表 10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9055A9" w:rsidRPr="00623462" w:rsidRDefault="009055A9" w:rsidP="009055A9">
      <w:pPr>
        <w:pStyle w:val="ad"/>
        <w:ind w:left="1064" w:hangingChars="409" w:hanging="1064"/>
      </w:pPr>
      <w:bookmarkStart w:id="292" w:name="_Toc57123177"/>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29</w:t>
      </w:r>
      <w:r w:rsidR="00D013E4" w:rsidRPr="00623462">
        <w:fldChar w:fldCharType="end"/>
      </w:r>
      <w:r>
        <w:t xml:space="preserve">　</w:t>
      </w:r>
      <w:r w:rsidRPr="009055A9">
        <w:rPr>
          <w:rFonts w:hint="eastAsia"/>
        </w:rPr>
        <w:t>對澎湖有線電視公司維修人員維修速度及服務態度滿意度</w:t>
      </w:r>
      <w:r w:rsidRPr="00623462">
        <w:t>之年度比較</w:t>
      </w:r>
      <w:bookmarkEnd w:id="292"/>
    </w:p>
    <w:p w:rsidR="009055A9" w:rsidRDefault="009055A9" w:rsidP="009055A9">
      <w:r w:rsidRPr="00B66CE9">
        <w:br w:type="page"/>
      </w:r>
    </w:p>
    <w:p w:rsidR="001F3363" w:rsidRPr="00145BF8" w:rsidRDefault="001F3363" w:rsidP="00085378">
      <w:pPr>
        <w:pStyle w:val="4"/>
        <w:spacing w:before="540" w:after="180"/>
        <w:ind w:left="558" w:hanging="558"/>
      </w:pPr>
      <w:bookmarkStart w:id="293" w:name="_Toc55836203"/>
      <w:r>
        <w:rPr>
          <w:rFonts w:hint="eastAsia"/>
        </w:rPr>
        <w:lastRenderedPageBreak/>
        <w:t>四</w:t>
      </w:r>
      <w:r w:rsidRPr="00145BF8">
        <w:rPr>
          <w:rFonts w:hint="eastAsia"/>
        </w:rPr>
        <w:t>、</w:t>
      </w:r>
      <w:r w:rsidRPr="001F3363">
        <w:rPr>
          <w:rFonts w:hint="eastAsia"/>
        </w:rPr>
        <w:t>澎湖有線電視公司數位化政策滿意度分析</w:t>
      </w:r>
      <w:bookmarkEnd w:id="293"/>
    </w:p>
    <w:p w:rsidR="00303FFC" w:rsidRDefault="00816C27" w:rsidP="00303FFC">
      <w:pPr>
        <w:pStyle w:val="af5"/>
        <w:spacing w:before="0" w:after="0" w:line="520" w:lineRule="exact"/>
        <w:ind w:left="1258" w:hangingChars="318" w:hanging="1018"/>
        <w:contextualSpacing/>
        <w:outlineLvl w:val="2"/>
        <w:rPr>
          <w:rFonts w:ascii="華康新特明體" w:eastAsia="華康新特明體"/>
          <w:b w:val="0"/>
          <w:sz w:val="32"/>
          <w:szCs w:val="32"/>
        </w:rPr>
      </w:pPr>
      <w:bookmarkStart w:id="294" w:name="_Toc55836204"/>
      <w:r>
        <w:rPr>
          <w:rFonts w:ascii="華康新特明體" w:eastAsia="華康新特明體" w:hint="eastAsia"/>
          <w:b w:val="0"/>
          <w:sz w:val="32"/>
          <w:szCs w:val="32"/>
        </w:rPr>
        <w:t>（一</w:t>
      </w:r>
      <w:r w:rsidR="00303FFC">
        <w:rPr>
          <w:rFonts w:ascii="華康新特明體" w:eastAsia="華康新特明體" w:hint="eastAsia"/>
          <w:b w:val="0"/>
          <w:sz w:val="32"/>
          <w:szCs w:val="32"/>
        </w:rPr>
        <w:t>）</w:t>
      </w:r>
      <w:bookmarkEnd w:id="288"/>
      <w:bookmarkEnd w:id="289"/>
      <w:r w:rsidR="00DA3F6F">
        <w:rPr>
          <w:rFonts w:ascii="華康新特明體" w:eastAsia="華康新特明體" w:hint="eastAsia"/>
          <w:b w:val="0"/>
          <w:sz w:val="32"/>
          <w:szCs w:val="32"/>
        </w:rPr>
        <w:t>是否有裝數位機上盒收看有線電視</w:t>
      </w:r>
      <w:bookmarkEnd w:id="294"/>
    </w:p>
    <w:p w:rsidR="009055A9" w:rsidRDefault="009055A9" w:rsidP="00F1321E">
      <w:pPr>
        <w:pStyle w:val="af5"/>
        <w:snapToGrid w:val="0"/>
        <w:spacing w:before="0" w:afterLines="175"/>
        <w:rPr>
          <w:rFonts w:hAnsi="Times New Roman" w:cs="Times New Roman"/>
          <w:sz w:val="24"/>
        </w:rPr>
      </w:pPr>
      <w:bookmarkStart w:id="295" w:name="_Toc463628547"/>
      <w:bookmarkStart w:id="296" w:name="_Toc242068494"/>
      <w:r>
        <w:rPr>
          <w:rFonts w:hAnsi="Times New Roman" w:cs="Times New Roman"/>
          <w:noProof/>
          <w:sz w:val="24"/>
        </w:rPr>
        <w:drawing>
          <wp:anchor distT="0" distB="0" distL="114300" distR="114300" simplePos="0" relativeHeight="251669504" behindDoc="1" locked="0" layoutInCell="1" allowOverlap="1">
            <wp:simplePos x="0" y="0"/>
            <wp:positionH relativeFrom="column">
              <wp:posOffset>144145</wp:posOffset>
            </wp:positionH>
            <wp:positionV relativeFrom="paragraph">
              <wp:posOffset>222856</wp:posOffset>
            </wp:positionV>
            <wp:extent cx="1461600" cy="374400"/>
            <wp:effectExtent l="0" t="0" r="5715" b="6985"/>
            <wp:wrapNone/>
            <wp:docPr id="551" name="圖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9055A9" w:rsidRPr="007356BC"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根據調查結果可知，有</w:t>
      </w:r>
      <w:r w:rsidR="00717A74">
        <w:rPr>
          <w:rFonts w:ascii="Times New Roman" w:eastAsia="標楷體" w:hAnsi="Times New Roman" w:cs="Times New Roman" w:hint="eastAsia"/>
          <w:sz w:val="28"/>
          <w:szCs w:val="28"/>
        </w:rPr>
        <w:t>80.2</w:t>
      </w:r>
      <w:r w:rsidRPr="007356BC">
        <w:rPr>
          <w:rFonts w:ascii="Times New Roman" w:eastAsia="標楷體" w:hAnsi="Times New Roman" w:cs="Times New Roman"/>
          <w:sz w:val="28"/>
          <w:szCs w:val="28"/>
        </w:rPr>
        <w:t>%</w:t>
      </w:r>
      <w:r w:rsidRPr="007356BC">
        <w:rPr>
          <w:rFonts w:ascii="Times New Roman" w:eastAsia="標楷體" w:hAnsi="Times New Roman" w:cs="Times New Roman"/>
          <w:sz w:val="28"/>
          <w:szCs w:val="28"/>
        </w:rPr>
        <w:t>之受訪者</w:t>
      </w:r>
      <w:r>
        <w:rPr>
          <w:rFonts w:ascii="Times New Roman" w:eastAsia="標楷體" w:hAnsi="Times New Roman" w:cs="Times New Roman" w:hint="eastAsia"/>
          <w:sz w:val="28"/>
          <w:szCs w:val="28"/>
        </w:rPr>
        <w:t>「有」</w:t>
      </w:r>
      <w:r w:rsidRPr="009055A9">
        <w:rPr>
          <w:rFonts w:ascii="Times New Roman" w:eastAsia="標楷體" w:hAnsi="Times New Roman" w:cs="Times New Roman" w:hint="eastAsia"/>
          <w:sz w:val="28"/>
          <w:szCs w:val="28"/>
        </w:rPr>
        <w:t>裝數位機上盒收看有線電視</w:t>
      </w:r>
      <w:r>
        <w:rPr>
          <w:rFonts w:ascii="Times New Roman" w:eastAsia="標楷體" w:hAnsi="Times New Roman" w:cs="Times New Roman"/>
          <w:sz w:val="28"/>
          <w:szCs w:val="28"/>
        </w:rPr>
        <w:t>，而</w:t>
      </w:r>
      <w:r>
        <w:rPr>
          <w:rFonts w:ascii="Times New Roman" w:eastAsia="標楷體" w:hAnsi="Times New Roman" w:cs="Times New Roman" w:hint="eastAsia"/>
          <w:sz w:val="28"/>
          <w:szCs w:val="28"/>
        </w:rPr>
        <w:t>表示「沒有」的受訪者則占</w:t>
      </w:r>
      <w:r w:rsidR="00717A74">
        <w:rPr>
          <w:rFonts w:ascii="Times New Roman" w:eastAsia="標楷體" w:hAnsi="Times New Roman" w:cs="Times New Roman" w:hint="eastAsia"/>
          <w:sz w:val="28"/>
          <w:szCs w:val="28"/>
        </w:rPr>
        <w:t>19.6</w:t>
      </w:r>
      <w:r w:rsidRPr="007356BC">
        <w:rPr>
          <w:rFonts w:ascii="Times New Roman" w:eastAsia="標楷體" w:hAnsi="Times New Roman" w:cs="Times New Roman"/>
          <w:sz w:val="28"/>
          <w:szCs w:val="28"/>
        </w:rPr>
        <w:t>%</w:t>
      </w:r>
      <w:r w:rsidR="00717A74">
        <w:rPr>
          <w:rFonts w:ascii="Times New Roman" w:eastAsia="標楷體" w:hAnsi="Times New Roman" w:cs="Times New Roman" w:hint="eastAsia"/>
          <w:sz w:val="28"/>
          <w:szCs w:val="28"/>
        </w:rPr>
        <w:t>；另有</w:t>
      </w:r>
      <w:r w:rsidR="00717A74">
        <w:rPr>
          <w:rFonts w:ascii="Times New Roman" w:eastAsia="標楷體" w:hAnsi="Times New Roman" w:cs="Times New Roman" w:hint="eastAsia"/>
          <w:sz w:val="28"/>
          <w:szCs w:val="28"/>
        </w:rPr>
        <w:t>0.2%</w:t>
      </w:r>
      <w:r w:rsidR="00717A74">
        <w:rPr>
          <w:rFonts w:ascii="Times New Roman" w:eastAsia="標楷體" w:hAnsi="Times New Roman" w:cs="Times New Roman" w:hint="eastAsia"/>
          <w:sz w:val="28"/>
          <w:szCs w:val="28"/>
        </w:rPr>
        <w:t>的受訪者表示「不知道」</w:t>
      </w:r>
      <w:r w:rsidRPr="007356BC">
        <w:rPr>
          <w:rFonts w:ascii="Times New Roman" w:eastAsia="標楷體" w:hAnsi="Times New Roman" w:cs="Times New Roman"/>
          <w:sz w:val="28"/>
          <w:szCs w:val="28"/>
        </w:rPr>
        <w:t>。</w:t>
      </w:r>
    </w:p>
    <w:p w:rsidR="009055A9" w:rsidRDefault="009055A9" w:rsidP="00F1321E">
      <w:pPr>
        <w:pStyle w:val="af5"/>
        <w:spacing w:beforeLines="100" w:after="0" w:line="420" w:lineRule="exact"/>
        <w:ind w:leftChars="180" w:left="825" w:hangingChars="151" w:hanging="393"/>
        <w:rPr>
          <w:rFonts w:hAnsi="Times New Roman" w:cs="Times New Roman"/>
          <w:sz w:val="26"/>
          <w:szCs w:val="26"/>
        </w:rPr>
      </w:pPr>
      <w:r w:rsidRPr="009055A9">
        <w:rPr>
          <w:rFonts w:hAnsi="Times New Roman" w:cs="Times New Roman" w:hint="eastAsia"/>
          <w:sz w:val="26"/>
          <w:szCs w:val="26"/>
        </w:rPr>
        <w:t>Q15.</w:t>
      </w:r>
      <w:r w:rsidRPr="009055A9">
        <w:rPr>
          <w:rFonts w:hAnsi="Times New Roman" w:cs="Times New Roman" w:hint="eastAsia"/>
          <w:sz w:val="26"/>
          <w:szCs w:val="26"/>
        </w:rPr>
        <w:t>請問您家中有裝數位機上盒收看有線電視嗎？</w:t>
      </w:r>
    </w:p>
    <w:p w:rsidR="009055A9" w:rsidRPr="00CF6D09" w:rsidRDefault="00717A74" w:rsidP="00F1321E">
      <w:pPr>
        <w:pStyle w:val="af5"/>
        <w:spacing w:beforeLines="100" w:after="0"/>
        <w:ind w:leftChars="180" w:left="855" w:hangingChars="151" w:hanging="423"/>
        <w:jc w:val="center"/>
      </w:pPr>
      <w:r>
        <w:rPr>
          <w:noProof/>
        </w:rPr>
        <w:drawing>
          <wp:inline distT="0" distB="0" distL="0" distR="0">
            <wp:extent cx="4572000" cy="3190875"/>
            <wp:effectExtent l="0" t="0" r="0" b="0"/>
            <wp:docPr id="56" name="圖表 56">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9055A9" w:rsidRPr="007356BC" w:rsidRDefault="009055A9" w:rsidP="009055A9">
      <w:pPr>
        <w:pStyle w:val="ad"/>
      </w:pPr>
      <w:bookmarkStart w:id="297" w:name="_Toc57123178"/>
      <w:r w:rsidRPr="00B561F8">
        <w:t>圖</w:t>
      </w:r>
      <w:r w:rsidRPr="00B561F8">
        <w:t>5-</w:t>
      </w:r>
      <w:r w:rsidR="00D013E4" w:rsidRPr="00B561F8">
        <w:fldChar w:fldCharType="begin"/>
      </w:r>
      <w:r w:rsidRPr="00B561F8">
        <w:instrText xml:space="preserve"> SEQ </w:instrText>
      </w:r>
      <w:r w:rsidRPr="00B561F8">
        <w:instrText>圖</w:instrText>
      </w:r>
      <w:r w:rsidRPr="00B561F8">
        <w:instrText xml:space="preserve">5- \* ARABIC </w:instrText>
      </w:r>
      <w:r w:rsidR="00D013E4" w:rsidRPr="00B561F8">
        <w:fldChar w:fldCharType="separate"/>
      </w:r>
      <w:r w:rsidR="001D0FEF">
        <w:rPr>
          <w:noProof/>
        </w:rPr>
        <w:t>30</w:t>
      </w:r>
      <w:r w:rsidR="00D013E4" w:rsidRPr="00B561F8">
        <w:fldChar w:fldCharType="end"/>
      </w:r>
      <w:r>
        <w:rPr>
          <w:rFonts w:hint="eastAsia"/>
          <w:szCs w:val="26"/>
        </w:rPr>
        <w:t xml:space="preserve">　</w:t>
      </w:r>
      <w:r w:rsidRPr="009055A9">
        <w:rPr>
          <w:rFonts w:hint="eastAsia"/>
          <w:szCs w:val="26"/>
        </w:rPr>
        <w:t>是否有裝數位機上盒收看有線電視</w:t>
      </w:r>
      <w:bookmarkEnd w:id="297"/>
      <w:r w:rsidRPr="007356BC">
        <w:br w:type="page"/>
      </w:r>
    </w:p>
    <w:p w:rsidR="00551ABB" w:rsidRDefault="00551AB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1865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20" name="圖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51ABB" w:rsidRPr="0056140E" w:rsidRDefault="00551AB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18</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51ABB" w:rsidRDefault="00551ABB" w:rsidP="00551ABB">
      <w:pPr>
        <w:widowControl/>
        <w:rPr>
          <w:rFonts w:ascii="Times New Roman" w:eastAsia="標楷體" w:hAnsi="Times New Roman" w:cs="Times New Roman"/>
          <w:b/>
          <w:bCs/>
          <w:szCs w:val="20"/>
        </w:rPr>
      </w:pPr>
      <w:r>
        <w:rPr>
          <w:rFonts w:hAnsi="Times New Roman" w:cs="Times New Roman"/>
        </w:rPr>
        <w:br w:type="page"/>
      </w:r>
    </w:p>
    <w:p w:rsidR="009055A9" w:rsidRDefault="009055A9"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70528"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53" name="圖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9055A9"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E5670">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7E5670">
        <w:rPr>
          <w:rFonts w:ascii="Times New Roman" w:eastAsia="標楷體" w:hAnsi="Times New Roman" w:cs="Times New Roman" w:hint="eastAsia"/>
          <w:sz w:val="28"/>
          <w:szCs w:val="28"/>
        </w:rPr>
        <w:t>年度受訪者</w:t>
      </w:r>
      <w:r w:rsidRPr="009055A9">
        <w:rPr>
          <w:rFonts w:ascii="Times New Roman" w:eastAsia="標楷體" w:hAnsi="Times New Roman" w:cs="Times New Roman" w:hint="eastAsia"/>
          <w:sz w:val="28"/>
          <w:szCs w:val="28"/>
        </w:rPr>
        <w:t>有裝數位機上盒收看有線電視</w:t>
      </w:r>
      <w:r w:rsidRPr="007E5670">
        <w:rPr>
          <w:rFonts w:ascii="Times New Roman" w:eastAsia="標楷體" w:hAnsi="Times New Roman" w:cs="Times New Roman" w:hint="eastAsia"/>
          <w:sz w:val="28"/>
          <w:szCs w:val="28"/>
        </w:rPr>
        <w:t>之比例為</w:t>
      </w:r>
      <w:r w:rsidR="00526109">
        <w:rPr>
          <w:rFonts w:ascii="Times New Roman" w:eastAsia="標楷體" w:hAnsi="Times New Roman" w:cs="Times New Roman" w:hint="eastAsia"/>
          <w:sz w:val="28"/>
          <w:szCs w:val="28"/>
        </w:rPr>
        <w:t>80.2</w:t>
      </w:r>
      <w:r w:rsidRPr="007E5670">
        <w:rPr>
          <w:rFonts w:ascii="Times New Roman" w:eastAsia="標楷體" w:hAnsi="Times New Roman" w:cs="Times New Roman" w:hint="eastAsia"/>
          <w:sz w:val="28"/>
          <w:szCs w:val="28"/>
        </w:rPr>
        <w:t>%</w:t>
      </w:r>
      <w:r w:rsidRPr="007E5670">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相較於</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年度之比例（</w:t>
      </w:r>
      <w:r w:rsidR="00526109">
        <w:rPr>
          <w:rFonts w:ascii="Times New Roman" w:eastAsia="標楷體" w:hAnsi="Times New Roman" w:cs="Times New Roman" w:hint="eastAsia"/>
          <w:sz w:val="28"/>
          <w:szCs w:val="28"/>
        </w:rPr>
        <w:t>85.0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下降</w:t>
      </w:r>
      <w:r w:rsidR="00526109">
        <w:rPr>
          <w:rFonts w:ascii="Times New Roman" w:eastAsia="標楷體" w:hAnsi="Times New Roman" w:cs="Times New Roman" w:hint="eastAsia"/>
          <w:sz w:val="28"/>
          <w:szCs w:val="28"/>
        </w:rPr>
        <w:t>4.8</w:t>
      </w:r>
      <w:r w:rsidR="00526109">
        <w:rPr>
          <w:rFonts w:ascii="Times New Roman" w:eastAsia="標楷體" w:hAnsi="Times New Roman" w:cs="Times New Roman" w:hint="eastAsia"/>
          <w:sz w:val="28"/>
          <w:szCs w:val="28"/>
        </w:rPr>
        <w:t>個</w:t>
      </w:r>
      <w:r>
        <w:rPr>
          <w:rFonts w:ascii="Times New Roman" w:eastAsia="標楷體" w:hAnsi="Times New Roman" w:cs="Times New Roman" w:hint="eastAsia"/>
          <w:sz w:val="28"/>
          <w:szCs w:val="28"/>
        </w:rPr>
        <w:t>百分點</w:t>
      </w:r>
      <w:r w:rsidRPr="007E5670">
        <w:rPr>
          <w:rFonts w:ascii="Times New Roman" w:eastAsia="標楷體" w:hAnsi="Times New Roman" w:cs="Times New Roman" w:hint="eastAsia"/>
          <w:sz w:val="28"/>
          <w:szCs w:val="28"/>
        </w:rPr>
        <w:t>；整體而言，</w:t>
      </w:r>
      <w:r w:rsidR="00526109">
        <w:rPr>
          <w:rFonts w:ascii="Times New Roman" w:eastAsia="標楷體" w:hAnsi="Times New Roman" w:cs="Times New Roman" w:hint="eastAsia"/>
          <w:sz w:val="28"/>
          <w:szCs w:val="28"/>
        </w:rPr>
        <w:t>近三年</w:t>
      </w:r>
      <w:r w:rsidR="00526109" w:rsidRPr="007E5670">
        <w:rPr>
          <w:rFonts w:ascii="Times New Roman" w:eastAsia="標楷體" w:hAnsi="Times New Roman" w:cs="Times New Roman" w:hint="eastAsia"/>
          <w:sz w:val="28"/>
          <w:szCs w:val="28"/>
        </w:rPr>
        <w:t>受訪者</w:t>
      </w:r>
      <w:r w:rsidR="00526109" w:rsidRPr="009055A9">
        <w:rPr>
          <w:rFonts w:ascii="Times New Roman" w:eastAsia="標楷體" w:hAnsi="Times New Roman" w:cs="Times New Roman" w:hint="eastAsia"/>
          <w:sz w:val="28"/>
          <w:szCs w:val="28"/>
        </w:rPr>
        <w:t>有裝數位機上盒收看有線電視</w:t>
      </w:r>
      <w:r w:rsidR="00526109" w:rsidRPr="007E5670">
        <w:rPr>
          <w:rFonts w:ascii="Times New Roman" w:eastAsia="標楷體" w:hAnsi="Times New Roman" w:cs="Times New Roman" w:hint="eastAsia"/>
          <w:sz w:val="28"/>
          <w:szCs w:val="28"/>
        </w:rPr>
        <w:t>之比例</w:t>
      </w:r>
      <w:r w:rsidR="00526109">
        <w:rPr>
          <w:rFonts w:ascii="Times New Roman" w:eastAsia="標楷體" w:hAnsi="Times New Roman" w:cs="Times New Roman" w:hint="eastAsia"/>
          <w:sz w:val="28"/>
          <w:szCs w:val="28"/>
        </w:rPr>
        <w:t>皆在八成以上</w:t>
      </w:r>
      <w:r w:rsidRPr="007E5670">
        <w:rPr>
          <w:rFonts w:ascii="Times New Roman" w:eastAsia="標楷體" w:hAnsi="Times New Roman" w:cs="Times New Roman" w:hint="eastAsia"/>
          <w:sz w:val="28"/>
          <w:szCs w:val="28"/>
        </w:rPr>
        <w:t>。</w:t>
      </w:r>
    </w:p>
    <w:p w:rsidR="009055A9" w:rsidRPr="00601DA5" w:rsidRDefault="00526109" w:rsidP="009055A9">
      <w:pPr>
        <w:jc w:val="center"/>
      </w:pPr>
      <w:r>
        <w:rPr>
          <w:noProof/>
        </w:rPr>
        <w:drawing>
          <wp:inline distT="0" distB="0" distL="0" distR="0">
            <wp:extent cx="4076699" cy="4933950"/>
            <wp:effectExtent l="0" t="0" r="0" b="0"/>
            <wp:docPr id="110" name="圖表 110">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9055A9" w:rsidRPr="007356BC" w:rsidRDefault="009055A9" w:rsidP="009055A9">
      <w:pPr>
        <w:pStyle w:val="ad"/>
        <w:rPr>
          <w:szCs w:val="26"/>
        </w:rPr>
      </w:pPr>
      <w:bookmarkStart w:id="298" w:name="_Toc57123179"/>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31</w:t>
      </w:r>
      <w:r w:rsidR="00D013E4">
        <w:fldChar w:fldCharType="end"/>
      </w:r>
      <w:r w:rsidRPr="007356BC">
        <w:rPr>
          <w:szCs w:val="26"/>
        </w:rPr>
        <w:t xml:space="preserve">　</w:t>
      </w:r>
      <w:r w:rsidRPr="009055A9">
        <w:rPr>
          <w:rFonts w:hint="eastAsia"/>
          <w:szCs w:val="26"/>
        </w:rPr>
        <w:t>是否有裝數位機上盒收看有線電視</w:t>
      </w:r>
      <w:r w:rsidRPr="007356BC">
        <w:rPr>
          <w:szCs w:val="26"/>
        </w:rPr>
        <w:t>之年度比較</w:t>
      </w:r>
      <w:bookmarkEnd w:id="298"/>
    </w:p>
    <w:p w:rsidR="009055A9" w:rsidRDefault="009055A9" w:rsidP="009055A9">
      <w:r>
        <w:br w:type="page"/>
      </w:r>
    </w:p>
    <w:p w:rsidR="00303FFC" w:rsidRDefault="00816C27" w:rsidP="00C571CA">
      <w:pPr>
        <w:pStyle w:val="af5"/>
        <w:spacing w:before="0" w:after="0" w:line="520" w:lineRule="exact"/>
        <w:ind w:leftChars="0" w:left="1018" w:hangingChars="318" w:hanging="1018"/>
        <w:contextualSpacing/>
        <w:outlineLvl w:val="2"/>
        <w:rPr>
          <w:rFonts w:ascii="華康新特明體" w:eastAsia="華康新特明體"/>
          <w:b w:val="0"/>
          <w:sz w:val="32"/>
          <w:szCs w:val="32"/>
        </w:rPr>
      </w:pPr>
      <w:bookmarkStart w:id="299" w:name="_Toc55836205"/>
      <w:r>
        <w:rPr>
          <w:rFonts w:ascii="華康新特明體" w:eastAsia="華康新特明體" w:hint="eastAsia"/>
          <w:b w:val="0"/>
          <w:sz w:val="32"/>
          <w:szCs w:val="32"/>
        </w:rPr>
        <w:lastRenderedPageBreak/>
        <w:t>（二</w:t>
      </w:r>
      <w:r w:rsidR="00303FFC">
        <w:rPr>
          <w:rFonts w:ascii="華康新特明體" w:eastAsia="華康新特明體" w:hint="eastAsia"/>
          <w:b w:val="0"/>
          <w:sz w:val="32"/>
          <w:szCs w:val="32"/>
        </w:rPr>
        <w:t>）</w:t>
      </w:r>
      <w:bookmarkEnd w:id="295"/>
      <w:r w:rsidR="00DA3F6F">
        <w:rPr>
          <w:rFonts w:ascii="華康新特明體" w:eastAsia="華康新特明體" w:hint="eastAsia"/>
          <w:b w:val="0"/>
          <w:sz w:val="32"/>
          <w:szCs w:val="32"/>
        </w:rPr>
        <w:t>對</w:t>
      </w:r>
      <w:r w:rsidR="00662EB3" w:rsidRPr="00662EB3">
        <w:rPr>
          <w:rFonts w:ascii="華康新特明體" w:eastAsia="華康新特明體" w:hint="eastAsia"/>
          <w:b w:val="0"/>
          <w:sz w:val="32"/>
          <w:szCs w:val="32"/>
        </w:rPr>
        <w:t>數位機上盒收視訊號清晰度及訊號穩定度之滿意度</w:t>
      </w:r>
      <w:bookmarkEnd w:id="299"/>
    </w:p>
    <w:p w:rsidR="009055A9" w:rsidRDefault="009055A9" w:rsidP="00F1321E">
      <w:pPr>
        <w:pStyle w:val="af5"/>
        <w:snapToGrid w:val="0"/>
        <w:spacing w:before="0" w:afterLines="175"/>
        <w:rPr>
          <w:rFonts w:hAnsi="Times New Roman" w:cs="Times New Roman"/>
          <w:sz w:val="24"/>
        </w:rPr>
      </w:pPr>
      <w:bookmarkStart w:id="300" w:name="_Toc463628553"/>
      <w:bookmarkEnd w:id="290"/>
      <w:bookmarkEnd w:id="296"/>
      <w:r>
        <w:rPr>
          <w:rFonts w:hAnsi="Times New Roman" w:cs="Times New Roman"/>
          <w:noProof/>
          <w:sz w:val="24"/>
        </w:rPr>
        <w:drawing>
          <wp:anchor distT="0" distB="0" distL="114300" distR="114300" simplePos="0" relativeHeight="251671552" behindDoc="1" locked="0" layoutInCell="1" allowOverlap="1">
            <wp:simplePos x="0" y="0"/>
            <wp:positionH relativeFrom="column">
              <wp:posOffset>311785</wp:posOffset>
            </wp:positionH>
            <wp:positionV relativeFrom="paragraph">
              <wp:posOffset>243663</wp:posOffset>
            </wp:positionV>
            <wp:extent cx="1461600" cy="374400"/>
            <wp:effectExtent l="0" t="0" r="5715" b="6985"/>
            <wp:wrapNone/>
            <wp:docPr id="554" name="圖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9055A9"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956C16">
        <w:rPr>
          <w:rFonts w:ascii="Times New Roman" w:eastAsia="標楷體" w:hAnsi="Times New Roman" w:cs="Times New Roman" w:hint="eastAsia"/>
          <w:sz w:val="28"/>
          <w:szCs w:val="28"/>
        </w:rPr>
        <w:t>76.9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w:t>
      </w:r>
      <w:r w:rsidRPr="009055A9">
        <w:rPr>
          <w:rFonts w:ascii="Times New Roman" w:eastAsia="標楷體" w:hAnsi="Times New Roman" w:cs="Times New Roman" w:hint="eastAsia"/>
          <w:sz w:val="28"/>
          <w:szCs w:val="28"/>
        </w:rPr>
        <w:t>對數位機上盒收視訊號清晰度及訊號穩定度</w:t>
      </w:r>
      <w:r>
        <w:rPr>
          <w:rFonts w:ascii="Times New Roman" w:eastAsia="標楷體" w:hAnsi="Times New Roman" w:cs="Times New Roman" w:hint="eastAsia"/>
          <w:sz w:val="28"/>
          <w:szCs w:val="28"/>
        </w:rPr>
        <w:t>感到</w:t>
      </w:r>
      <w:r w:rsidR="00956C16">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滿意</w:t>
      </w:r>
      <w:r w:rsidR="00956C16">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，其中包括「非常</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56C16">
        <w:rPr>
          <w:rFonts w:ascii="Times New Roman" w:eastAsia="標楷體" w:hAnsi="Times New Roman" w:cs="Times New Roman" w:hint="eastAsia"/>
          <w:sz w:val="28"/>
          <w:szCs w:val="28"/>
        </w:rPr>
        <w:t>11.8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56C16">
        <w:rPr>
          <w:rFonts w:ascii="Times New Roman" w:eastAsia="標楷體" w:hAnsi="Times New Roman" w:cs="Times New Roman" w:hint="eastAsia"/>
          <w:sz w:val="28"/>
          <w:szCs w:val="28"/>
        </w:rPr>
        <w:t>65.1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）；而感到</w:t>
      </w:r>
      <w:r w:rsidR="00956C16">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不</w:t>
      </w:r>
      <w:proofErr w:type="gramStart"/>
      <w:r>
        <w:rPr>
          <w:rFonts w:ascii="Times New Roman" w:eastAsia="標楷體" w:hAnsi="Times New Roman" w:cs="Times New Roman" w:hint="eastAsia"/>
          <w:sz w:val="28"/>
          <w:szCs w:val="28"/>
        </w:rPr>
        <w:t>滿意</w:t>
      </w:r>
      <w:r w:rsidR="00956C16">
        <w:rPr>
          <w:rFonts w:ascii="Times New Roman" w:eastAsia="標楷體" w:hAnsi="Times New Roman" w:cs="Times New Roman" w:hint="eastAsia"/>
          <w:sz w:val="28"/>
          <w:szCs w:val="28"/>
        </w:rPr>
        <w:t>」</w:t>
      </w:r>
      <w:proofErr w:type="gramEnd"/>
      <w:r>
        <w:rPr>
          <w:rFonts w:ascii="Times New Roman" w:eastAsia="標楷體" w:hAnsi="Times New Roman" w:cs="Times New Roman" w:hint="eastAsia"/>
          <w:sz w:val="28"/>
          <w:szCs w:val="28"/>
        </w:rPr>
        <w:t>的受訪者則占</w:t>
      </w:r>
      <w:r w:rsidR="00956C16">
        <w:rPr>
          <w:rFonts w:ascii="Times New Roman" w:eastAsia="標楷體" w:hAnsi="Times New Roman" w:cs="Times New Roman" w:hint="eastAsia"/>
          <w:sz w:val="28"/>
          <w:szCs w:val="28"/>
        </w:rPr>
        <w:t>22.0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56C16">
        <w:rPr>
          <w:rFonts w:ascii="Times New Roman" w:eastAsia="標楷體" w:hAnsi="Times New Roman" w:cs="Times New Roman" w:hint="eastAsia"/>
          <w:sz w:val="28"/>
          <w:szCs w:val="28"/>
        </w:rPr>
        <w:t>17.4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w:t>
      </w:r>
      <w:proofErr w:type="gramStart"/>
      <w:r>
        <w:rPr>
          <w:rFonts w:ascii="Times New Roman" w:eastAsia="標楷體" w:hAnsi="Times New Roman" w:cs="Times New Roman" w:hint="eastAsia"/>
          <w:sz w:val="28"/>
          <w:szCs w:val="28"/>
        </w:rPr>
        <w:t>滿意」</w:t>
      </w:r>
      <w:proofErr w:type="gramEnd"/>
      <w:r>
        <w:rPr>
          <w:rFonts w:ascii="Times New Roman" w:eastAsia="標楷體" w:hAnsi="Times New Roman" w:cs="Times New Roman" w:hint="eastAsia"/>
          <w:sz w:val="28"/>
          <w:szCs w:val="28"/>
        </w:rPr>
        <w:t>（</w:t>
      </w:r>
      <w:r w:rsidR="00956C16">
        <w:rPr>
          <w:rFonts w:ascii="Times New Roman" w:eastAsia="標楷體" w:hAnsi="Times New Roman" w:cs="Times New Roman" w:hint="eastAsia"/>
          <w:sz w:val="28"/>
          <w:szCs w:val="28"/>
        </w:rPr>
        <w:t>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956C16">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p>
    <w:p w:rsidR="009055A9" w:rsidRDefault="009055A9" w:rsidP="009055A9">
      <w:pPr>
        <w:ind w:leftChars="118" w:left="804" w:hangingChars="200" w:hanging="521"/>
        <w:rPr>
          <w:rFonts w:ascii="Times New Roman" w:eastAsia="標楷體" w:hAnsi="Times New Roman" w:cs="Times New Roman"/>
          <w:b/>
          <w:bCs/>
          <w:sz w:val="26"/>
          <w:szCs w:val="26"/>
        </w:rPr>
      </w:pPr>
      <w:r w:rsidRPr="009055A9">
        <w:rPr>
          <w:rFonts w:ascii="Times New Roman" w:eastAsia="標楷體" w:hAnsi="Times New Roman" w:cs="Times New Roman" w:hint="eastAsia"/>
          <w:b/>
          <w:bCs/>
          <w:sz w:val="26"/>
          <w:szCs w:val="26"/>
        </w:rPr>
        <w:t>Q</w:t>
      </w:r>
      <w:r w:rsidR="008813E6" w:rsidRPr="008813E6">
        <w:rPr>
          <w:rFonts w:ascii="Times New Roman" w:eastAsia="標楷體" w:hAnsi="Times New Roman" w:cs="Times New Roman" w:hint="eastAsia"/>
          <w:b/>
          <w:bCs/>
          <w:sz w:val="26"/>
          <w:szCs w:val="26"/>
        </w:rPr>
        <w:t>16.</w:t>
      </w:r>
      <w:r w:rsidR="008813E6" w:rsidRPr="008813E6">
        <w:rPr>
          <w:rFonts w:ascii="Times New Roman" w:eastAsia="標楷體" w:hAnsi="Times New Roman" w:cs="Times New Roman" w:hint="eastAsia"/>
          <w:b/>
          <w:bCs/>
          <w:sz w:val="26"/>
          <w:szCs w:val="26"/>
        </w:rPr>
        <w:t>請問裝了數位機上盒後，您對收視訊號清晰度及訊號穩定度滿意不滿意？</w:t>
      </w:r>
    </w:p>
    <w:p w:rsidR="009055A9" w:rsidRPr="00CF6D09" w:rsidRDefault="00717A74" w:rsidP="009055A9">
      <w:pPr>
        <w:ind w:leftChars="118" w:left="763" w:hangingChars="200" w:hanging="480"/>
        <w:jc w:val="center"/>
      </w:pPr>
      <w:r>
        <w:rPr>
          <w:noProof/>
        </w:rPr>
        <w:drawing>
          <wp:inline distT="0" distB="0" distL="0" distR="0">
            <wp:extent cx="4572000" cy="3867149"/>
            <wp:effectExtent l="0" t="0" r="0" b="0"/>
            <wp:docPr id="57" name="圖表 57">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9055A9" w:rsidRDefault="009055A9" w:rsidP="009055A9">
      <w:pPr>
        <w:pStyle w:val="ad"/>
        <w:ind w:leftChars="118" w:left="1376" w:hangingChars="420" w:hanging="1093"/>
        <w:rPr>
          <w:rFonts w:hAnsi="標楷體"/>
          <w:b w:val="0"/>
          <w:szCs w:val="26"/>
        </w:rPr>
      </w:pPr>
      <w:bookmarkStart w:id="301" w:name="_Toc57123180"/>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32</w:t>
      </w:r>
      <w:r w:rsidR="00D013E4">
        <w:fldChar w:fldCharType="end"/>
      </w:r>
      <w:r>
        <w:rPr>
          <w:rFonts w:hint="eastAsia"/>
          <w:szCs w:val="26"/>
        </w:rPr>
        <w:t xml:space="preserve">　</w:t>
      </w:r>
      <w:r w:rsidR="008813E6" w:rsidRPr="008813E6">
        <w:rPr>
          <w:rFonts w:hint="eastAsia"/>
          <w:szCs w:val="26"/>
        </w:rPr>
        <w:t>對數位機上盒收視訊號清晰度及訊號穩定度之滿意度</w:t>
      </w:r>
      <w:bookmarkEnd w:id="301"/>
      <w:r>
        <w:rPr>
          <w:rFonts w:hAnsi="標楷體"/>
          <w:b w:val="0"/>
          <w:szCs w:val="26"/>
        </w:rPr>
        <w:br w:type="page"/>
      </w:r>
    </w:p>
    <w:p w:rsidR="00551ABB" w:rsidRDefault="00551AB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2070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23" name="圖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51ABB" w:rsidRPr="0056140E" w:rsidRDefault="00551AB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20</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51ABB" w:rsidRDefault="00551ABB" w:rsidP="00551ABB">
      <w:pPr>
        <w:widowControl/>
        <w:rPr>
          <w:rFonts w:ascii="Times New Roman" w:eastAsia="標楷體" w:hAnsi="Times New Roman" w:cs="Times New Roman"/>
          <w:b/>
          <w:bCs/>
          <w:szCs w:val="20"/>
        </w:rPr>
      </w:pPr>
      <w:r>
        <w:rPr>
          <w:rFonts w:hAnsi="Times New Roman" w:cs="Times New Roman"/>
        </w:rPr>
        <w:br w:type="page"/>
      </w:r>
    </w:p>
    <w:p w:rsidR="009055A9" w:rsidRDefault="009055A9"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72576"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56" name="圖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9055A9" w:rsidRDefault="009055A9"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008813E6" w:rsidRPr="008813E6">
        <w:rPr>
          <w:rFonts w:ascii="Times New Roman" w:eastAsia="標楷體" w:hAnsi="Times New Roman" w:cs="Times New Roman" w:hint="eastAsia"/>
          <w:sz w:val="28"/>
          <w:szCs w:val="28"/>
        </w:rPr>
        <w:t>對數位機上盒收視訊號清晰度及訊號穩定度</w:t>
      </w:r>
      <w:r w:rsidRPr="00CC345A">
        <w:rPr>
          <w:rFonts w:ascii="Times New Roman" w:eastAsia="標楷體" w:hAnsi="Times New Roman" w:cs="Times New Roman" w:hint="eastAsia"/>
          <w:sz w:val="28"/>
          <w:szCs w:val="28"/>
        </w:rPr>
        <w:t>之滿意度</w:t>
      </w:r>
      <w:r>
        <w:rPr>
          <w:rFonts w:ascii="Times New Roman" w:eastAsia="標楷體" w:hAnsi="Times New Roman" w:cs="Times New Roman" w:hint="eastAsia"/>
          <w:sz w:val="28"/>
          <w:szCs w:val="28"/>
        </w:rPr>
        <w:t>為</w:t>
      </w:r>
      <w:r w:rsidR="00526109">
        <w:rPr>
          <w:rFonts w:ascii="Times New Roman" w:eastAsia="標楷體" w:hAnsi="Times New Roman" w:cs="Times New Roman" w:hint="eastAsia"/>
          <w:sz w:val="28"/>
          <w:szCs w:val="28"/>
        </w:rPr>
        <w:t>76.9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526109">
        <w:rPr>
          <w:rFonts w:ascii="Times New Roman" w:eastAsia="標楷體" w:hAnsi="Times New Roman" w:cs="Times New Roman" w:hint="eastAsia"/>
          <w:sz w:val="28"/>
          <w:szCs w:val="28"/>
        </w:rPr>
        <w:t>83.1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下降</w:t>
      </w:r>
      <w:r w:rsidR="00526109">
        <w:rPr>
          <w:rFonts w:ascii="Times New Roman" w:eastAsia="標楷體" w:hAnsi="Times New Roman" w:cs="Times New Roman" w:hint="eastAsia"/>
          <w:sz w:val="28"/>
          <w:szCs w:val="28"/>
        </w:rPr>
        <w:t>6.2</w:t>
      </w:r>
      <w:r w:rsidR="00526109">
        <w:rPr>
          <w:rFonts w:ascii="Times New Roman" w:eastAsia="標楷體" w:hAnsi="Times New Roman" w:cs="Times New Roman" w:hint="eastAsia"/>
          <w:sz w:val="28"/>
          <w:szCs w:val="28"/>
        </w:rPr>
        <w:t>個百分點</w:t>
      </w:r>
      <w:r>
        <w:rPr>
          <w:rFonts w:ascii="Times New Roman" w:eastAsia="標楷體" w:hAnsi="Times New Roman" w:cs="Times New Roman" w:hint="eastAsia"/>
          <w:sz w:val="28"/>
          <w:szCs w:val="28"/>
        </w:rPr>
        <w:t>；整體而言，</w:t>
      </w:r>
      <w:r w:rsidR="00526109">
        <w:rPr>
          <w:rFonts w:ascii="Times New Roman" w:eastAsia="標楷體" w:hAnsi="Times New Roman" w:cs="Times New Roman" w:hint="eastAsia"/>
          <w:sz w:val="28"/>
          <w:szCs w:val="28"/>
        </w:rPr>
        <w:t>近三年</w:t>
      </w:r>
      <w:r w:rsidR="00526109" w:rsidRPr="009F666E">
        <w:rPr>
          <w:rFonts w:ascii="Times New Roman" w:eastAsia="標楷體" w:hAnsi="Times New Roman" w:cs="Times New Roman" w:hint="eastAsia"/>
          <w:sz w:val="28"/>
          <w:szCs w:val="28"/>
        </w:rPr>
        <w:t>受訪者</w:t>
      </w:r>
      <w:r w:rsidR="00526109" w:rsidRPr="008813E6">
        <w:rPr>
          <w:rFonts w:ascii="Times New Roman" w:eastAsia="標楷體" w:hAnsi="Times New Roman" w:cs="Times New Roman" w:hint="eastAsia"/>
          <w:sz w:val="28"/>
          <w:szCs w:val="28"/>
        </w:rPr>
        <w:t>對數位機上盒收視訊號清晰度及訊號穩定度</w:t>
      </w:r>
      <w:r w:rsidR="00526109" w:rsidRPr="00CC345A">
        <w:rPr>
          <w:rFonts w:ascii="Times New Roman" w:eastAsia="標楷體" w:hAnsi="Times New Roman" w:cs="Times New Roman" w:hint="eastAsia"/>
          <w:sz w:val="28"/>
          <w:szCs w:val="28"/>
        </w:rPr>
        <w:t>之滿意度</w:t>
      </w:r>
      <w:r w:rsidR="00526109">
        <w:rPr>
          <w:rFonts w:ascii="Times New Roman" w:eastAsia="標楷體" w:hAnsi="Times New Roman" w:cs="Times New Roman" w:hint="eastAsia"/>
          <w:sz w:val="28"/>
          <w:szCs w:val="28"/>
        </w:rPr>
        <w:t>皆在七成五以上。</w:t>
      </w:r>
    </w:p>
    <w:p w:rsidR="009055A9" w:rsidRDefault="00526109" w:rsidP="009055A9">
      <w:pPr>
        <w:jc w:val="center"/>
      </w:pPr>
      <w:r>
        <w:rPr>
          <w:noProof/>
        </w:rPr>
        <w:drawing>
          <wp:inline distT="0" distB="0" distL="0" distR="0">
            <wp:extent cx="4552950" cy="5629276"/>
            <wp:effectExtent l="0" t="0" r="0" b="0"/>
            <wp:docPr id="111" name="圖表 11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9055A9" w:rsidRPr="00623462" w:rsidRDefault="009055A9" w:rsidP="00B033B2">
      <w:pPr>
        <w:pStyle w:val="ad"/>
        <w:ind w:left="1064" w:hangingChars="409" w:hanging="1064"/>
      </w:pPr>
      <w:bookmarkStart w:id="302" w:name="_Toc57123181"/>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33</w:t>
      </w:r>
      <w:r w:rsidR="00D013E4" w:rsidRPr="00623462">
        <w:fldChar w:fldCharType="end"/>
      </w:r>
      <w:r>
        <w:t xml:space="preserve">　</w:t>
      </w:r>
      <w:r w:rsidR="00052DBE">
        <w:rPr>
          <w:rFonts w:hint="eastAsia"/>
        </w:rPr>
        <w:t>對數位機上盒收視訊號清晰度及訊號穩定度</w:t>
      </w:r>
      <w:r w:rsidR="008813E6" w:rsidRPr="008813E6">
        <w:rPr>
          <w:rFonts w:hint="eastAsia"/>
        </w:rPr>
        <w:t>滿意度</w:t>
      </w:r>
      <w:r w:rsidRPr="00623462">
        <w:t>之年度比較</w:t>
      </w:r>
      <w:bookmarkEnd w:id="302"/>
    </w:p>
    <w:p w:rsidR="009055A9" w:rsidRDefault="009055A9" w:rsidP="009055A9">
      <w:r w:rsidRPr="00B66CE9">
        <w:br w:type="page"/>
      </w:r>
    </w:p>
    <w:p w:rsidR="00303FFC" w:rsidRDefault="001F3363" w:rsidP="00085378">
      <w:pPr>
        <w:pStyle w:val="4"/>
        <w:spacing w:before="540" w:after="180"/>
        <w:ind w:left="558" w:hanging="558"/>
        <w:rPr>
          <w:rFonts w:ascii="華康新特明體"/>
          <w:b w:val="0"/>
          <w:sz w:val="32"/>
          <w:szCs w:val="32"/>
        </w:rPr>
      </w:pPr>
      <w:bookmarkStart w:id="303" w:name="_Toc55836206"/>
      <w:r>
        <w:rPr>
          <w:rFonts w:hint="eastAsia"/>
        </w:rPr>
        <w:lastRenderedPageBreak/>
        <w:t>五</w:t>
      </w:r>
      <w:r w:rsidR="00303FFC" w:rsidRPr="00145BF8">
        <w:rPr>
          <w:rFonts w:hint="eastAsia"/>
        </w:rPr>
        <w:t>、</w:t>
      </w:r>
      <w:bookmarkEnd w:id="300"/>
      <w:r w:rsidRPr="001F3363">
        <w:rPr>
          <w:rFonts w:hint="eastAsia"/>
        </w:rPr>
        <w:t>澎湖有線電視公司收費合理性分析</w:t>
      </w:r>
      <w:bookmarkEnd w:id="303"/>
    </w:p>
    <w:p w:rsidR="008C4D03" w:rsidRPr="001F3363" w:rsidRDefault="001F3363" w:rsidP="00816C27">
      <w:pPr>
        <w:pStyle w:val="af5"/>
        <w:spacing w:before="0" w:after="0" w:line="520" w:lineRule="exact"/>
        <w:ind w:leftChars="0" w:left="1018" w:hangingChars="318" w:hanging="1018"/>
        <w:contextualSpacing/>
        <w:outlineLvl w:val="2"/>
        <w:rPr>
          <w:rFonts w:ascii="華康新特明體" w:eastAsia="華康新特明體"/>
          <w:b w:val="0"/>
          <w:sz w:val="32"/>
          <w:szCs w:val="32"/>
        </w:rPr>
      </w:pPr>
      <w:bookmarkStart w:id="304" w:name="_Toc55836207"/>
      <w:bookmarkStart w:id="305" w:name="_Toc463628555"/>
      <w:r>
        <w:rPr>
          <w:rFonts w:ascii="華康新特明體" w:eastAsia="華康新特明體" w:hint="eastAsia"/>
          <w:b w:val="0"/>
          <w:sz w:val="32"/>
          <w:szCs w:val="32"/>
        </w:rPr>
        <w:t>（一）</w:t>
      </w:r>
      <w:r w:rsidRPr="001F3363">
        <w:rPr>
          <w:rFonts w:ascii="華康新特明體" w:eastAsia="華康新特明體" w:hint="eastAsia"/>
          <w:b w:val="0"/>
          <w:sz w:val="32"/>
          <w:szCs w:val="32"/>
        </w:rPr>
        <w:t>對每月基本頻道收視方式和價格之合理程度</w:t>
      </w:r>
      <w:bookmarkEnd w:id="304"/>
    </w:p>
    <w:p w:rsidR="00816C27" w:rsidRDefault="00816C27" w:rsidP="00F1321E">
      <w:pPr>
        <w:overflowPunct w:val="0"/>
        <w:spacing w:afterLines="50" w:line="520" w:lineRule="exact"/>
        <w:ind w:leftChars="200" w:left="480" w:firstLineChars="200" w:firstLine="640"/>
        <w:jc w:val="both"/>
        <w:rPr>
          <w:rFonts w:ascii="Times New Roman" w:eastAsia="標楷體" w:hAnsi="Times New Roman" w:cs="Times New Roman"/>
          <w:sz w:val="28"/>
          <w:szCs w:val="28"/>
        </w:rPr>
      </w:pPr>
      <w:r w:rsidRPr="00816C27">
        <w:rPr>
          <w:rFonts w:ascii="華康新特明體" w:eastAsia="華康新特明體" w:hAnsi="標楷體" w:cs="新細明體"/>
          <w:b/>
          <w:noProof/>
          <w:sz w:val="32"/>
          <w:szCs w:val="32"/>
        </w:rPr>
        <w:drawing>
          <wp:anchor distT="0" distB="0" distL="114300" distR="114300" simplePos="0" relativeHeight="251673600" behindDoc="1" locked="0" layoutInCell="1" allowOverlap="1">
            <wp:simplePos x="0" y="0"/>
            <wp:positionH relativeFrom="column">
              <wp:posOffset>111760</wp:posOffset>
            </wp:positionH>
            <wp:positionV relativeFrom="paragraph">
              <wp:posOffset>189230</wp:posOffset>
            </wp:positionV>
            <wp:extent cx="1461135" cy="374015"/>
            <wp:effectExtent l="0" t="0" r="5715" b="6985"/>
            <wp:wrapNone/>
            <wp:docPr id="557" name="圖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135" cy="374015"/>
                    </a:xfrm>
                    <a:prstGeom prst="rect">
                      <a:avLst/>
                    </a:prstGeom>
                  </pic:spPr>
                </pic:pic>
              </a:graphicData>
            </a:graphic>
          </wp:anchor>
        </w:drawing>
      </w:r>
    </w:p>
    <w:p w:rsidR="008C4D03" w:rsidRDefault="008C4D0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530A6F">
        <w:rPr>
          <w:rFonts w:ascii="Times New Roman" w:eastAsia="標楷體" w:hAnsi="Times New Roman" w:cs="Times New Roman" w:hint="eastAsia"/>
          <w:sz w:val="28"/>
          <w:szCs w:val="28"/>
        </w:rPr>
        <w:t>50.5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之受訪者認為</w:t>
      </w:r>
      <w:r w:rsidRPr="008C4D03">
        <w:rPr>
          <w:rFonts w:ascii="Times New Roman" w:eastAsia="標楷體" w:hAnsi="Times New Roman" w:cs="Times New Roman" w:hint="eastAsia"/>
          <w:sz w:val="28"/>
          <w:szCs w:val="28"/>
        </w:rPr>
        <w:t>每月基本頻道收視方式和價格</w:t>
      </w:r>
      <w:r>
        <w:rPr>
          <w:rFonts w:ascii="Times New Roman" w:eastAsia="標楷體" w:hAnsi="Times New Roman" w:cs="Times New Roman" w:hint="eastAsia"/>
          <w:sz w:val="28"/>
          <w:szCs w:val="28"/>
        </w:rPr>
        <w:t>是</w:t>
      </w:r>
      <w:r w:rsidR="00530A6F">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合理</w:t>
      </w:r>
      <w:r w:rsidR="00530A6F">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的，其中包括「非常合理」（</w:t>
      </w:r>
      <w:r w:rsidR="00530A6F">
        <w:rPr>
          <w:rFonts w:ascii="Times New Roman" w:eastAsia="標楷體" w:hAnsi="Times New Roman" w:cs="Times New Roman" w:hint="eastAsia"/>
          <w:sz w:val="28"/>
          <w:szCs w:val="28"/>
        </w:rPr>
        <w:t>3.2</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）及「還算合理」（</w:t>
      </w:r>
      <w:r w:rsidR="00530A6F">
        <w:rPr>
          <w:rFonts w:ascii="Times New Roman" w:eastAsia="標楷體" w:hAnsi="Times New Roman" w:cs="Times New Roman" w:hint="eastAsia"/>
          <w:sz w:val="28"/>
          <w:szCs w:val="28"/>
        </w:rPr>
        <w:t>47.3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）；而感到不</w:t>
      </w:r>
      <w:proofErr w:type="gramStart"/>
      <w:r>
        <w:rPr>
          <w:rFonts w:ascii="Times New Roman" w:eastAsia="標楷體" w:hAnsi="Times New Roman" w:cs="Times New Roman" w:hint="eastAsia"/>
          <w:sz w:val="28"/>
          <w:szCs w:val="28"/>
        </w:rPr>
        <w:t>滿意的</w:t>
      </w:r>
      <w:proofErr w:type="gramEnd"/>
      <w:r>
        <w:rPr>
          <w:rFonts w:ascii="Times New Roman" w:eastAsia="標楷體" w:hAnsi="Times New Roman" w:cs="Times New Roman" w:hint="eastAsia"/>
          <w:sz w:val="28"/>
          <w:szCs w:val="28"/>
        </w:rPr>
        <w:t>受訪者則占</w:t>
      </w:r>
      <w:r w:rsidR="00530A6F">
        <w:rPr>
          <w:rFonts w:ascii="Times New Roman" w:eastAsia="標楷體" w:hAnsi="Times New Roman" w:cs="Times New Roman" w:hint="eastAsia"/>
          <w:sz w:val="28"/>
          <w:szCs w:val="28"/>
        </w:rPr>
        <w:t>47.3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，其中包括「不太合理」（</w:t>
      </w:r>
      <w:r w:rsidR="00530A6F">
        <w:rPr>
          <w:rFonts w:ascii="Times New Roman" w:eastAsia="標楷體" w:hAnsi="Times New Roman" w:cs="Times New Roman" w:hint="eastAsia"/>
          <w:sz w:val="28"/>
          <w:szCs w:val="28"/>
        </w:rPr>
        <w:t>39.3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）及「非常不合理」（</w:t>
      </w:r>
      <w:r w:rsidR="00530A6F">
        <w:rPr>
          <w:rFonts w:ascii="Times New Roman" w:eastAsia="標楷體" w:hAnsi="Times New Roman" w:cs="Times New Roman" w:hint="eastAsia"/>
          <w:sz w:val="28"/>
          <w:szCs w:val="28"/>
        </w:rPr>
        <w:t>8.0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052DBE">
        <w:rPr>
          <w:rFonts w:ascii="Times New Roman" w:eastAsia="標楷體" w:hAnsi="Times New Roman" w:cs="Times New Roman" w:hint="eastAsia"/>
          <w:sz w:val="28"/>
          <w:szCs w:val="28"/>
        </w:rPr>
        <w:t>2.2</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p>
    <w:p w:rsidR="008C4D03" w:rsidRDefault="008C4D03" w:rsidP="008C4D03">
      <w:pPr>
        <w:ind w:leftChars="118" w:left="804" w:hangingChars="200" w:hanging="521"/>
        <w:rPr>
          <w:rFonts w:ascii="Times New Roman" w:eastAsia="標楷體" w:hAnsi="Times New Roman" w:cs="Times New Roman"/>
          <w:b/>
          <w:bCs/>
          <w:sz w:val="26"/>
          <w:szCs w:val="26"/>
        </w:rPr>
      </w:pPr>
      <w:r w:rsidRPr="009055A9">
        <w:rPr>
          <w:rFonts w:ascii="Times New Roman" w:eastAsia="標楷體" w:hAnsi="Times New Roman" w:cs="Times New Roman" w:hint="eastAsia"/>
          <w:b/>
          <w:bCs/>
          <w:sz w:val="26"/>
          <w:szCs w:val="26"/>
        </w:rPr>
        <w:t>Q</w:t>
      </w:r>
      <w:r w:rsidRPr="008C4D03">
        <w:rPr>
          <w:rFonts w:ascii="Times New Roman" w:eastAsia="標楷體" w:hAnsi="Times New Roman" w:cs="Times New Roman" w:hint="eastAsia"/>
          <w:b/>
          <w:bCs/>
          <w:sz w:val="26"/>
          <w:szCs w:val="26"/>
        </w:rPr>
        <w:t>17.</w:t>
      </w:r>
      <w:r w:rsidRPr="008C4D03">
        <w:rPr>
          <w:rFonts w:ascii="Times New Roman" w:eastAsia="標楷體" w:hAnsi="Times New Roman" w:cs="Times New Roman" w:hint="eastAsia"/>
          <w:b/>
          <w:bCs/>
          <w:sz w:val="26"/>
          <w:szCs w:val="26"/>
        </w:rPr>
        <w:t>請問您覺得家中有線電視業者每</w:t>
      </w:r>
      <w:proofErr w:type="gramStart"/>
      <w:r w:rsidRPr="008C4D03">
        <w:rPr>
          <w:rFonts w:ascii="Times New Roman" w:eastAsia="標楷體" w:hAnsi="Times New Roman" w:cs="Times New Roman" w:hint="eastAsia"/>
          <w:b/>
          <w:bCs/>
          <w:sz w:val="26"/>
          <w:szCs w:val="26"/>
        </w:rPr>
        <w:t>個</w:t>
      </w:r>
      <w:proofErr w:type="gramEnd"/>
      <w:r w:rsidRPr="008C4D03">
        <w:rPr>
          <w:rFonts w:ascii="Times New Roman" w:eastAsia="標楷體" w:hAnsi="Times New Roman" w:cs="Times New Roman" w:hint="eastAsia"/>
          <w:b/>
          <w:bCs/>
          <w:sz w:val="26"/>
          <w:szCs w:val="26"/>
        </w:rPr>
        <w:t>月基本頻道收視的方式和價格，合理還是不合理？</w:t>
      </w:r>
    </w:p>
    <w:p w:rsidR="008C4D03" w:rsidRPr="00CF6D09" w:rsidRDefault="00530A6F" w:rsidP="008C4D03">
      <w:pPr>
        <w:ind w:leftChars="118" w:left="763" w:hangingChars="200" w:hanging="480"/>
        <w:jc w:val="center"/>
      </w:pPr>
      <w:r>
        <w:rPr>
          <w:noProof/>
        </w:rPr>
        <w:drawing>
          <wp:inline distT="0" distB="0" distL="0" distR="0">
            <wp:extent cx="4572000" cy="4029074"/>
            <wp:effectExtent l="0" t="0" r="0" b="0"/>
            <wp:docPr id="58" name="圖表 5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8C4D03" w:rsidRDefault="008C4D03" w:rsidP="008C4D03">
      <w:pPr>
        <w:pStyle w:val="ad"/>
        <w:ind w:leftChars="118" w:left="1376" w:hangingChars="420" w:hanging="1093"/>
        <w:rPr>
          <w:rFonts w:hAnsi="標楷體"/>
          <w:b w:val="0"/>
          <w:szCs w:val="26"/>
        </w:rPr>
      </w:pPr>
      <w:bookmarkStart w:id="306" w:name="_Toc57123182"/>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34</w:t>
      </w:r>
      <w:r w:rsidR="00D013E4">
        <w:fldChar w:fldCharType="end"/>
      </w:r>
      <w:r>
        <w:rPr>
          <w:rFonts w:hint="eastAsia"/>
          <w:szCs w:val="26"/>
        </w:rPr>
        <w:t xml:space="preserve">　</w:t>
      </w:r>
      <w:r w:rsidRPr="008C4D03">
        <w:rPr>
          <w:rFonts w:hint="eastAsia"/>
          <w:szCs w:val="26"/>
        </w:rPr>
        <w:t>對每月基本頻道收視方式和價格之合理程度</w:t>
      </w:r>
      <w:bookmarkEnd w:id="306"/>
      <w:r>
        <w:rPr>
          <w:rFonts w:hAnsi="標楷體"/>
          <w:b w:val="0"/>
          <w:szCs w:val="26"/>
        </w:rPr>
        <w:br w:type="page"/>
      </w:r>
    </w:p>
    <w:p w:rsidR="00551ABB" w:rsidRDefault="00551AB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2275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36" name="圖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51ABB" w:rsidRDefault="00551AB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22</w:t>
      </w:r>
      <w:r>
        <w:rPr>
          <w:rFonts w:ascii="Times New Roman" w:eastAsia="標楷體" w:hAnsi="Times New Roman" w:cs="Times New Roman" w:hint="eastAsia"/>
          <w:sz w:val="28"/>
          <w:szCs w:val="28"/>
        </w:rPr>
        <w:t>）：</w:t>
      </w:r>
    </w:p>
    <w:p w:rsidR="00551ABB" w:rsidRPr="0087405B" w:rsidRDefault="00551ABB" w:rsidP="00F1321E">
      <w:pPr>
        <w:pStyle w:val="ac"/>
        <w:numPr>
          <w:ilvl w:val="0"/>
          <w:numId w:val="20"/>
        </w:numPr>
        <w:overflowPunct w:val="0"/>
        <w:spacing w:afterLines="50" w:line="520" w:lineRule="exact"/>
        <w:ind w:leftChars="0"/>
        <w:jc w:val="both"/>
        <w:rPr>
          <w:rFonts w:ascii="Times New Roman" w:eastAsia="標楷體" w:hAnsi="Times New Roman" w:cs="Times New Roman"/>
          <w:sz w:val="28"/>
          <w:szCs w:val="28"/>
        </w:rPr>
      </w:pPr>
      <w:r w:rsidRPr="0087405B">
        <w:rPr>
          <w:rFonts w:ascii="Times New Roman" w:eastAsia="標楷體" w:hAnsi="Times New Roman" w:cs="Times New Roman" w:hint="eastAsia"/>
          <w:sz w:val="28"/>
          <w:szCs w:val="28"/>
        </w:rPr>
        <w:t>不因「性別」之不同而有顯著差異。</w:t>
      </w:r>
    </w:p>
    <w:p w:rsidR="00551ABB" w:rsidRDefault="00551ABB" w:rsidP="00F1321E">
      <w:pPr>
        <w:pStyle w:val="ac"/>
        <w:numPr>
          <w:ilvl w:val="0"/>
          <w:numId w:val="20"/>
        </w:numPr>
        <w:overflowPunct w:val="0"/>
        <w:spacing w:afterLines="50" w:line="520" w:lineRule="exact"/>
        <w:ind w:leftChars="0"/>
        <w:jc w:val="both"/>
        <w:rPr>
          <w:rFonts w:ascii="Times New Roman" w:eastAsia="標楷體" w:hAnsi="Times New Roman" w:cs="Times New Roman"/>
          <w:sz w:val="28"/>
          <w:szCs w:val="28"/>
        </w:rPr>
      </w:pPr>
      <w:proofErr w:type="gramStart"/>
      <w:r w:rsidRPr="0087405B">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「年齡」、「教育程度」、「職業類別」及「居住鄉市」</w:t>
      </w:r>
      <w:r w:rsidRPr="0087405B">
        <w:rPr>
          <w:rFonts w:ascii="Times New Roman" w:eastAsia="標楷體" w:hAnsi="Times New Roman" w:cs="Times New Roman" w:hint="eastAsia"/>
          <w:sz w:val="28"/>
          <w:szCs w:val="28"/>
        </w:rPr>
        <w:t>之交叉結果顯示，期望次數低於</w:t>
      </w:r>
      <w:r w:rsidRPr="0087405B">
        <w:rPr>
          <w:rFonts w:ascii="Times New Roman" w:eastAsia="標楷體" w:hAnsi="Times New Roman" w:cs="Times New Roman" w:hint="eastAsia"/>
          <w:sz w:val="28"/>
          <w:szCs w:val="28"/>
        </w:rPr>
        <w:t>5</w:t>
      </w:r>
      <w:r w:rsidRPr="0087405B">
        <w:rPr>
          <w:rFonts w:ascii="Times New Roman" w:eastAsia="標楷體" w:hAnsi="Times New Roman" w:cs="Times New Roman" w:hint="eastAsia"/>
          <w:sz w:val="28"/>
          <w:szCs w:val="28"/>
        </w:rPr>
        <w:t>之比例大於</w:t>
      </w:r>
      <w:r w:rsidRPr="0087405B">
        <w:rPr>
          <w:rFonts w:ascii="Times New Roman" w:eastAsia="標楷體" w:hAnsi="Times New Roman" w:cs="Times New Roman" w:hint="eastAsia"/>
          <w:sz w:val="28"/>
          <w:szCs w:val="28"/>
        </w:rPr>
        <w:t>20%</w:t>
      </w:r>
      <w:r w:rsidRPr="0087405B">
        <w:rPr>
          <w:rFonts w:ascii="Times New Roman" w:eastAsia="標楷體" w:hAnsi="Times New Roman" w:cs="Times New Roman" w:hint="eastAsia"/>
          <w:sz w:val="28"/>
          <w:szCs w:val="28"/>
        </w:rPr>
        <w:t>，亦即卡方檢定結果不適合進行推論。</w:t>
      </w:r>
    </w:p>
    <w:p w:rsidR="00551ABB" w:rsidRDefault="00551ABB">
      <w:pPr>
        <w:widowControl/>
        <w:rPr>
          <w:rFonts w:ascii="Times New Roman" w:eastAsia="標楷體" w:hAnsi="Times New Roman" w:cs="Times New Roman"/>
          <w:b/>
          <w:bCs/>
          <w:szCs w:val="20"/>
        </w:rPr>
      </w:pPr>
      <w:r>
        <w:rPr>
          <w:rFonts w:hAnsi="Times New Roman" w:cs="Times New Roman"/>
        </w:rPr>
        <w:br w:type="page"/>
      </w:r>
    </w:p>
    <w:p w:rsidR="008C4D03" w:rsidRDefault="008C4D03"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74624"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59" name="圖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8C4D03" w:rsidRDefault="008C4D0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Pr="008C4D03">
        <w:rPr>
          <w:rFonts w:ascii="Times New Roman" w:eastAsia="標楷體" w:hAnsi="Times New Roman" w:cs="Times New Roman" w:hint="eastAsia"/>
          <w:sz w:val="28"/>
          <w:szCs w:val="28"/>
        </w:rPr>
        <w:t>對每月基本頻道收視方式和價格之合理</w:t>
      </w:r>
      <w:r w:rsidRPr="00CC345A">
        <w:rPr>
          <w:rFonts w:ascii="Times New Roman" w:eastAsia="標楷體" w:hAnsi="Times New Roman" w:cs="Times New Roman" w:hint="eastAsia"/>
          <w:sz w:val="28"/>
          <w:szCs w:val="28"/>
        </w:rPr>
        <w:t>度</w:t>
      </w:r>
      <w:r>
        <w:rPr>
          <w:rFonts w:ascii="Times New Roman" w:eastAsia="標楷體" w:hAnsi="Times New Roman" w:cs="Times New Roman" w:hint="eastAsia"/>
          <w:sz w:val="28"/>
          <w:szCs w:val="28"/>
        </w:rPr>
        <w:t>為</w:t>
      </w:r>
      <w:r w:rsidR="00526109">
        <w:rPr>
          <w:rFonts w:ascii="Times New Roman" w:eastAsia="標楷體" w:hAnsi="Times New Roman" w:cs="Times New Roman" w:hint="eastAsia"/>
          <w:sz w:val="28"/>
          <w:szCs w:val="28"/>
        </w:rPr>
        <w:t>50.5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526109">
        <w:rPr>
          <w:rFonts w:ascii="Times New Roman" w:eastAsia="標楷體" w:hAnsi="Times New Roman" w:cs="Times New Roman" w:hint="eastAsia"/>
          <w:sz w:val="28"/>
          <w:szCs w:val="28"/>
        </w:rPr>
        <w:t>41.8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526109">
        <w:rPr>
          <w:rFonts w:ascii="Times New Roman" w:eastAsia="標楷體" w:hAnsi="Times New Roman" w:cs="Times New Roman" w:hint="eastAsia"/>
          <w:sz w:val="28"/>
          <w:szCs w:val="28"/>
        </w:rPr>
        <w:t>上升</w:t>
      </w:r>
      <w:r w:rsidR="00526109">
        <w:rPr>
          <w:rFonts w:ascii="Times New Roman" w:eastAsia="標楷體" w:hAnsi="Times New Roman" w:cs="Times New Roman" w:hint="eastAsia"/>
          <w:sz w:val="28"/>
          <w:szCs w:val="28"/>
        </w:rPr>
        <w:t>8.7</w:t>
      </w:r>
      <w:r w:rsidR="00526109">
        <w:rPr>
          <w:rFonts w:ascii="Times New Roman" w:eastAsia="標楷體" w:hAnsi="Times New Roman" w:cs="Times New Roman" w:hint="eastAsia"/>
          <w:sz w:val="28"/>
          <w:szCs w:val="28"/>
        </w:rPr>
        <w:t>個</w:t>
      </w:r>
      <w:r>
        <w:rPr>
          <w:rFonts w:ascii="Times New Roman" w:eastAsia="標楷體" w:hAnsi="Times New Roman" w:cs="Times New Roman" w:hint="eastAsia"/>
          <w:sz w:val="28"/>
          <w:szCs w:val="28"/>
        </w:rPr>
        <w:t>百分點；整體而言，</w:t>
      </w:r>
      <w:r w:rsidR="008B40B6">
        <w:rPr>
          <w:rFonts w:ascii="Times New Roman" w:eastAsia="標楷體" w:hAnsi="Times New Roman" w:cs="Times New Roman" w:hint="eastAsia"/>
          <w:sz w:val="28"/>
          <w:szCs w:val="28"/>
        </w:rPr>
        <w:t>今年已有超過半數的受訪者認為</w:t>
      </w:r>
      <w:r w:rsidR="008B40B6" w:rsidRPr="008C4D03">
        <w:rPr>
          <w:rFonts w:ascii="Times New Roman" w:eastAsia="標楷體" w:hAnsi="Times New Roman" w:cs="Times New Roman" w:hint="eastAsia"/>
          <w:sz w:val="28"/>
          <w:szCs w:val="28"/>
        </w:rPr>
        <w:t>每月基本頻道收視方式和價格</w:t>
      </w:r>
      <w:r w:rsidR="008B40B6">
        <w:rPr>
          <w:rFonts w:ascii="Times New Roman" w:eastAsia="標楷體" w:hAnsi="Times New Roman" w:cs="Times New Roman" w:hint="eastAsia"/>
          <w:sz w:val="28"/>
          <w:szCs w:val="28"/>
        </w:rPr>
        <w:t>是</w:t>
      </w:r>
      <w:r w:rsidR="008B40B6" w:rsidRPr="008C4D03">
        <w:rPr>
          <w:rFonts w:ascii="Times New Roman" w:eastAsia="標楷體" w:hAnsi="Times New Roman" w:cs="Times New Roman" w:hint="eastAsia"/>
          <w:sz w:val="28"/>
          <w:szCs w:val="28"/>
        </w:rPr>
        <w:t>合理</w:t>
      </w:r>
      <w:r w:rsidR="008B40B6">
        <w:rPr>
          <w:rFonts w:ascii="Times New Roman" w:eastAsia="標楷體" w:hAnsi="Times New Roman" w:cs="Times New Roman" w:hint="eastAsia"/>
          <w:sz w:val="28"/>
          <w:szCs w:val="28"/>
        </w:rPr>
        <w:t>的。</w:t>
      </w:r>
    </w:p>
    <w:p w:rsidR="008C4D03" w:rsidRDefault="00526109" w:rsidP="008C4D03">
      <w:pPr>
        <w:jc w:val="center"/>
      </w:pPr>
      <w:r>
        <w:rPr>
          <w:noProof/>
        </w:rPr>
        <w:drawing>
          <wp:inline distT="0" distB="0" distL="0" distR="0">
            <wp:extent cx="4333875" cy="5600701"/>
            <wp:effectExtent l="0" t="0" r="0" b="0"/>
            <wp:docPr id="113" name="圖表 113">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8C4D03" w:rsidRPr="00623462" w:rsidRDefault="008C4D03" w:rsidP="008C4D03">
      <w:pPr>
        <w:pStyle w:val="ad"/>
        <w:ind w:left="1064" w:hangingChars="409" w:hanging="1064"/>
      </w:pPr>
      <w:bookmarkStart w:id="307" w:name="_Toc57123183"/>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35</w:t>
      </w:r>
      <w:r w:rsidR="00D013E4" w:rsidRPr="00623462">
        <w:fldChar w:fldCharType="end"/>
      </w:r>
      <w:r>
        <w:t xml:space="preserve">　</w:t>
      </w:r>
      <w:r w:rsidRPr="008C4D03">
        <w:rPr>
          <w:rFonts w:hint="eastAsia"/>
        </w:rPr>
        <w:t>對每月基本頻道收視方式和價格之合理程度</w:t>
      </w:r>
      <w:r w:rsidRPr="00623462">
        <w:t>之年度比較</w:t>
      </w:r>
      <w:bookmarkEnd w:id="307"/>
    </w:p>
    <w:p w:rsidR="008C4D03" w:rsidRDefault="008C4D03" w:rsidP="008C4D03">
      <w:r w:rsidRPr="00B66CE9">
        <w:br w:type="page"/>
      </w:r>
    </w:p>
    <w:p w:rsidR="001F3363" w:rsidRDefault="001F3363" w:rsidP="00085378">
      <w:pPr>
        <w:pStyle w:val="4"/>
        <w:spacing w:before="540" w:after="180"/>
        <w:ind w:left="558" w:hanging="558"/>
      </w:pPr>
      <w:bookmarkStart w:id="308" w:name="_Toc55836208"/>
      <w:r>
        <w:rPr>
          <w:rFonts w:hint="eastAsia"/>
        </w:rPr>
        <w:lastRenderedPageBreak/>
        <w:t>六</w:t>
      </w:r>
      <w:r w:rsidRPr="00145BF8">
        <w:rPr>
          <w:rFonts w:hint="eastAsia"/>
        </w:rPr>
        <w:t>、</w:t>
      </w:r>
      <w:r w:rsidRPr="001F3363">
        <w:rPr>
          <w:rFonts w:hint="eastAsia"/>
        </w:rPr>
        <w:t>澎湖有線電視公司整體服務滿意度分析</w:t>
      </w:r>
      <w:bookmarkEnd w:id="308"/>
    </w:p>
    <w:p w:rsidR="00303FFC" w:rsidRDefault="001F3363" w:rsidP="001F3363">
      <w:pPr>
        <w:pStyle w:val="af5"/>
        <w:spacing w:before="0" w:after="0" w:line="520" w:lineRule="exact"/>
        <w:ind w:left="1258" w:hangingChars="318" w:hanging="1018"/>
        <w:contextualSpacing/>
        <w:outlineLvl w:val="2"/>
        <w:rPr>
          <w:rFonts w:ascii="華康新特明體" w:eastAsia="華康新特明體"/>
          <w:b w:val="0"/>
          <w:sz w:val="32"/>
          <w:szCs w:val="32"/>
        </w:rPr>
      </w:pPr>
      <w:bookmarkStart w:id="309" w:name="_Toc55836209"/>
      <w:r>
        <w:rPr>
          <w:rFonts w:ascii="華康新特明體" w:eastAsia="華康新特明體" w:hint="eastAsia"/>
          <w:b w:val="0"/>
          <w:sz w:val="32"/>
          <w:szCs w:val="32"/>
        </w:rPr>
        <w:t>（一</w:t>
      </w:r>
      <w:r w:rsidR="00303FFC">
        <w:rPr>
          <w:rFonts w:ascii="華康新特明體" w:eastAsia="華康新特明體" w:hint="eastAsia"/>
          <w:b w:val="0"/>
          <w:sz w:val="32"/>
          <w:szCs w:val="32"/>
        </w:rPr>
        <w:t>）</w:t>
      </w:r>
      <w:r w:rsidR="00C571CA" w:rsidRPr="00C571CA">
        <w:rPr>
          <w:rFonts w:ascii="華康新特明體" w:eastAsia="華康新特明體" w:hint="eastAsia"/>
          <w:b w:val="0"/>
          <w:sz w:val="32"/>
          <w:szCs w:val="32"/>
        </w:rPr>
        <w:t>對澎湖有線電視公司各項服務之滿意度</w:t>
      </w:r>
      <w:bookmarkEnd w:id="309"/>
    </w:p>
    <w:p w:rsidR="008C4D03" w:rsidRDefault="008C4D03"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75648" behindDoc="1" locked="0" layoutInCell="1" allowOverlap="1">
            <wp:simplePos x="0" y="0"/>
            <wp:positionH relativeFrom="column">
              <wp:posOffset>311785</wp:posOffset>
            </wp:positionH>
            <wp:positionV relativeFrom="paragraph">
              <wp:posOffset>243663</wp:posOffset>
            </wp:positionV>
            <wp:extent cx="1461600" cy="374400"/>
            <wp:effectExtent l="0" t="0" r="5715" b="6985"/>
            <wp:wrapNone/>
            <wp:docPr id="560" name="圖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8C4D03" w:rsidRDefault="008C4D0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由調查結果得知，有</w:t>
      </w:r>
      <w:r w:rsidR="00085378">
        <w:rPr>
          <w:rFonts w:ascii="Times New Roman" w:eastAsia="標楷體" w:hAnsi="Times New Roman" w:cs="Times New Roman" w:hint="eastAsia"/>
          <w:sz w:val="28"/>
          <w:szCs w:val="28"/>
        </w:rPr>
        <w:t>82.1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w:t>
      </w:r>
      <w:r w:rsidRPr="008C4D03">
        <w:rPr>
          <w:rFonts w:ascii="Times New Roman" w:eastAsia="標楷體" w:hAnsi="Times New Roman" w:cs="Times New Roman" w:hint="eastAsia"/>
          <w:sz w:val="28"/>
          <w:szCs w:val="28"/>
        </w:rPr>
        <w:t>對澎湖有線電視公司各項服務</w:t>
      </w:r>
      <w:r>
        <w:rPr>
          <w:rFonts w:ascii="Times New Roman" w:eastAsia="標楷體" w:hAnsi="Times New Roman" w:cs="Times New Roman" w:hint="eastAsia"/>
          <w:sz w:val="28"/>
          <w:szCs w:val="28"/>
        </w:rPr>
        <w:t>感到</w:t>
      </w:r>
      <w:r w:rsidR="00530A6F">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滿意</w:t>
      </w:r>
      <w:r w:rsidR="00530A6F">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，其中包括「非常滿意」（</w:t>
      </w:r>
      <w:r w:rsidR="00530A6F">
        <w:rPr>
          <w:rFonts w:ascii="Times New Roman" w:eastAsia="標楷體" w:hAnsi="Times New Roman" w:cs="Times New Roman" w:hint="eastAsia"/>
          <w:sz w:val="28"/>
          <w:szCs w:val="28"/>
        </w:rPr>
        <w:t>6.2</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）及「還算滿意」（</w:t>
      </w:r>
      <w:r w:rsidR="00085378">
        <w:rPr>
          <w:rFonts w:ascii="Times New Roman" w:eastAsia="標楷體" w:hAnsi="Times New Roman" w:cs="Times New Roman" w:hint="eastAsia"/>
          <w:sz w:val="28"/>
          <w:szCs w:val="28"/>
        </w:rPr>
        <w:t>75.9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）；而感到不滿意的受訪者則占</w:t>
      </w:r>
      <w:r w:rsidR="00085378">
        <w:rPr>
          <w:rFonts w:ascii="Times New Roman" w:eastAsia="標楷體" w:hAnsi="Times New Roman" w:cs="Times New Roman" w:hint="eastAsia"/>
          <w:sz w:val="28"/>
          <w:szCs w:val="28"/>
        </w:rPr>
        <w:t>16.4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，其中包括「不太滿意」（</w:t>
      </w:r>
      <w:r w:rsidR="002E72B5">
        <w:rPr>
          <w:rFonts w:ascii="Times New Roman" w:eastAsia="標楷體" w:hAnsi="Times New Roman" w:cs="Times New Roman" w:hint="eastAsia"/>
          <w:sz w:val="28"/>
          <w:szCs w:val="28"/>
        </w:rPr>
        <w:t>13</w:t>
      </w:r>
      <w:r w:rsidR="00530A6F">
        <w:rPr>
          <w:rFonts w:ascii="Times New Roman" w:eastAsia="標楷體" w:hAnsi="Times New Roman" w:cs="Times New Roman" w:hint="eastAsia"/>
          <w:sz w:val="28"/>
          <w:szCs w:val="28"/>
        </w:rPr>
        <w:t>.0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）及「非常不滿意」（</w:t>
      </w:r>
      <w:r w:rsidR="00530A6F">
        <w:rPr>
          <w:rFonts w:ascii="Times New Roman" w:eastAsia="標楷體" w:hAnsi="Times New Roman" w:cs="Times New Roman" w:hint="eastAsia"/>
          <w:sz w:val="28"/>
          <w:szCs w:val="28"/>
        </w:rPr>
        <w:t>3.4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）；另有</w:t>
      </w:r>
      <w:r w:rsidR="00530A6F">
        <w:rPr>
          <w:rFonts w:ascii="Times New Roman" w:eastAsia="標楷體" w:hAnsi="Times New Roman" w:cs="Times New Roman" w:hint="eastAsia"/>
          <w:sz w:val="28"/>
          <w:szCs w:val="28"/>
        </w:rPr>
        <w:t>1.5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之受訪者表示「不知道」。</w:t>
      </w:r>
    </w:p>
    <w:p w:rsidR="008C4D03" w:rsidRDefault="008C4D03" w:rsidP="008C4D03">
      <w:pPr>
        <w:ind w:leftChars="118" w:left="804" w:hangingChars="200" w:hanging="521"/>
        <w:rPr>
          <w:rFonts w:ascii="Times New Roman" w:eastAsia="標楷體" w:hAnsi="Times New Roman" w:cs="Times New Roman"/>
          <w:b/>
          <w:bCs/>
          <w:sz w:val="26"/>
          <w:szCs w:val="26"/>
        </w:rPr>
      </w:pPr>
      <w:r w:rsidRPr="009055A9">
        <w:rPr>
          <w:rFonts w:ascii="Times New Roman" w:eastAsia="標楷體" w:hAnsi="Times New Roman" w:cs="Times New Roman" w:hint="eastAsia"/>
          <w:b/>
          <w:bCs/>
          <w:sz w:val="26"/>
          <w:szCs w:val="26"/>
        </w:rPr>
        <w:t>Q</w:t>
      </w:r>
      <w:r w:rsidRPr="008C4D03">
        <w:rPr>
          <w:rFonts w:ascii="Times New Roman" w:eastAsia="標楷體" w:hAnsi="Times New Roman" w:cs="Times New Roman" w:hint="eastAsia"/>
          <w:b/>
          <w:bCs/>
          <w:sz w:val="26"/>
          <w:szCs w:val="26"/>
        </w:rPr>
        <w:t>18.</w:t>
      </w:r>
      <w:r w:rsidRPr="008C4D03">
        <w:rPr>
          <w:rFonts w:ascii="Times New Roman" w:eastAsia="標楷體" w:hAnsi="Times New Roman" w:cs="Times New Roman" w:hint="eastAsia"/>
          <w:b/>
          <w:bCs/>
          <w:sz w:val="26"/>
          <w:szCs w:val="26"/>
        </w:rPr>
        <w:t>整體而言，請問您對澎湖有線電視公司所提供的各項服務（包括節目內容、收訊品質、維修收費、客戶服務等），滿意不滿意？</w:t>
      </w:r>
    </w:p>
    <w:p w:rsidR="008C4D03" w:rsidRPr="00CF6D09" w:rsidRDefault="00530A6F" w:rsidP="008C4D03">
      <w:pPr>
        <w:ind w:leftChars="118" w:left="763" w:hangingChars="200" w:hanging="480"/>
        <w:jc w:val="center"/>
      </w:pPr>
      <w:r>
        <w:rPr>
          <w:noProof/>
        </w:rPr>
        <w:drawing>
          <wp:inline distT="0" distB="0" distL="0" distR="0">
            <wp:extent cx="4572000" cy="3905249"/>
            <wp:effectExtent l="0" t="0" r="0" b="0"/>
            <wp:docPr id="63" name="圖表 63">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2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8C4D03" w:rsidRDefault="008C4D03" w:rsidP="008C4D03">
      <w:pPr>
        <w:pStyle w:val="ad"/>
        <w:ind w:leftChars="118" w:left="1376" w:hangingChars="420" w:hanging="1093"/>
        <w:rPr>
          <w:rFonts w:hAnsi="標楷體"/>
          <w:b w:val="0"/>
          <w:szCs w:val="26"/>
        </w:rPr>
      </w:pPr>
      <w:bookmarkStart w:id="310" w:name="_Toc57123184"/>
      <w:r>
        <w:rPr>
          <w:rFonts w:hint="eastAsia"/>
        </w:rPr>
        <w:t>圖</w:t>
      </w:r>
      <w:r>
        <w:rPr>
          <w:rFonts w:hint="eastAsia"/>
        </w:rPr>
        <w:t>5-</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D013E4">
        <w:fldChar w:fldCharType="separate"/>
      </w:r>
      <w:r w:rsidR="001D0FEF">
        <w:rPr>
          <w:noProof/>
        </w:rPr>
        <w:t>36</w:t>
      </w:r>
      <w:r w:rsidR="00D013E4">
        <w:fldChar w:fldCharType="end"/>
      </w:r>
      <w:r>
        <w:rPr>
          <w:rFonts w:hint="eastAsia"/>
          <w:szCs w:val="26"/>
        </w:rPr>
        <w:t xml:space="preserve">　</w:t>
      </w:r>
      <w:r w:rsidRPr="008C4D03">
        <w:rPr>
          <w:rFonts w:hint="eastAsia"/>
          <w:szCs w:val="26"/>
        </w:rPr>
        <w:t>對澎湖有線電視公司各項服務之滿意度</w:t>
      </w:r>
      <w:bookmarkEnd w:id="310"/>
      <w:r>
        <w:rPr>
          <w:rFonts w:hAnsi="標楷體"/>
          <w:b w:val="0"/>
          <w:szCs w:val="26"/>
        </w:rPr>
        <w:br w:type="page"/>
      </w:r>
    </w:p>
    <w:p w:rsidR="00551ABB" w:rsidRDefault="00551ABB" w:rsidP="00F1321E">
      <w:pPr>
        <w:pStyle w:val="af5"/>
        <w:snapToGrid w:val="0"/>
        <w:spacing w:before="0" w:afterLines="175"/>
        <w:rPr>
          <w:rFonts w:hAnsi="Times New Roman" w:cs="Times New Roman"/>
          <w:sz w:val="24"/>
        </w:rPr>
      </w:pPr>
      <w:r>
        <w:rPr>
          <w:rFonts w:hAnsi="Times New Roman" w:cs="Times New Roman"/>
          <w:noProof/>
          <w:sz w:val="24"/>
        </w:rPr>
        <w:lastRenderedPageBreak/>
        <w:drawing>
          <wp:anchor distT="0" distB="0" distL="114300" distR="114300" simplePos="0" relativeHeight="251724800"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37" name="圖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400" cy="374400"/>
                    </a:xfrm>
                    <a:prstGeom prst="rect">
                      <a:avLst/>
                    </a:prstGeom>
                  </pic:spPr>
                </pic:pic>
              </a:graphicData>
            </a:graphic>
          </wp:anchor>
        </w:drawing>
      </w:r>
    </w:p>
    <w:p w:rsidR="00551ABB" w:rsidRPr="0056140E" w:rsidRDefault="00551ABB"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E2D7B">
        <w:rPr>
          <w:rFonts w:ascii="Times New Roman" w:eastAsia="標楷體" w:hAnsi="Times New Roman" w:cs="Times New Roman" w:hint="eastAsia"/>
          <w:sz w:val="28"/>
          <w:szCs w:val="28"/>
        </w:rPr>
        <w:t>將所有受訪者對</w:t>
      </w:r>
      <w:proofErr w:type="gramStart"/>
      <w:r w:rsidRPr="009E2D7B">
        <w:rPr>
          <w:rFonts w:ascii="Times New Roman" w:eastAsia="標楷體" w:hAnsi="Times New Roman" w:cs="Times New Roman" w:hint="eastAsia"/>
          <w:sz w:val="28"/>
          <w:szCs w:val="28"/>
        </w:rPr>
        <w:t>該題項的</w:t>
      </w:r>
      <w:proofErr w:type="gramEnd"/>
      <w:r w:rsidRPr="009E2D7B">
        <w:rPr>
          <w:rFonts w:ascii="Times New Roman" w:eastAsia="標楷體" w:hAnsi="Times New Roman" w:cs="Times New Roman" w:hint="eastAsia"/>
          <w:sz w:val="28"/>
          <w:szCs w:val="28"/>
        </w:rPr>
        <w:t>意見分布與基本資料（</w:t>
      </w:r>
      <w:r>
        <w:rPr>
          <w:rFonts w:ascii="Times New Roman" w:eastAsia="標楷體" w:hAnsi="Times New Roman" w:cs="Times New Roman" w:hint="eastAsia"/>
          <w:sz w:val="28"/>
          <w:szCs w:val="28"/>
        </w:rPr>
        <w:t>「性別」、「年齡」、「教育程度」、「職業類別」及「居住鄉市」</w:t>
      </w:r>
      <w:r w:rsidRPr="009E2D7B">
        <w:rPr>
          <w:rFonts w:ascii="Times New Roman" w:eastAsia="標楷體" w:hAnsi="Times New Roman" w:cs="Times New Roman" w:hint="eastAsia"/>
          <w:sz w:val="28"/>
          <w:szCs w:val="28"/>
        </w:rPr>
        <w:t>）進行交叉分析（參見附表</w:t>
      </w:r>
      <w:r>
        <w:rPr>
          <w:rFonts w:ascii="Times New Roman" w:eastAsia="標楷體" w:hAnsi="Times New Roman" w:cs="Times New Roman" w:hint="eastAsia"/>
          <w:sz w:val="28"/>
          <w:szCs w:val="28"/>
        </w:rPr>
        <w:t>24</w:t>
      </w:r>
      <w:r>
        <w:rPr>
          <w:rFonts w:ascii="Times New Roman" w:eastAsia="標楷體" w:hAnsi="Times New Roman" w:cs="Times New Roman" w:hint="eastAsia"/>
          <w:sz w:val="28"/>
          <w:szCs w:val="28"/>
        </w:rPr>
        <w:t>），發現</w:t>
      </w:r>
      <w:proofErr w:type="gramStart"/>
      <w:r>
        <w:rPr>
          <w:rFonts w:ascii="Times New Roman" w:eastAsia="標楷體" w:hAnsi="Times New Roman" w:cs="Times New Roman" w:hint="eastAsia"/>
          <w:sz w:val="28"/>
          <w:szCs w:val="28"/>
        </w:rPr>
        <w:t>該題項與</w:t>
      </w:r>
      <w:proofErr w:type="gramEnd"/>
      <w:r>
        <w:rPr>
          <w:rFonts w:ascii="Times New Roman" w:eastAsia="標楷體" w:hAnsi="Times New Roman" w:cs="Times New Roman" w:hint="eastAsia"/>
          <w:sz w:val="28"/>
          <w:szCs w:val="28"/>
        </w:rPr>
        <w:t>所有</w:t>
      </w:r>
      <w:proofErr w:type="gramStart"/>
      <w:r>
        <w:rPr>
          <w:rFonts w:ascii="Times New Roman" w:eastAsia="標楷體" w:hAnsi="Times New Roman" w:cs="Times New Roman" w:hint="eastAsia"/>
          <w:sz w:val="28"/>
          <w:szCs w:val="28"/>
        </w:rPr>
        <w:t>基本資料題項</w:t>
      </w:r>
      <w:r w:rsidRPr="009E2D7B">
        <w:rPr>
          <w:rFonts w:ascii="Times New Roman" w:eastAsia="標楷體" w:hAnsi="Times New Roman" w:cs="Times New Roman" w:hint="eastAsia"/>
          <w:sz w:val="28"/>
          <w:szCs w:val="28"/>
        </w:rPr>
        <w:t>之</w:t>
      </w:r>
      <w:proofErr w:type="gramEnd"/>
      <w:r w:rsidRPr="009E2D7B">
        <w:rPr>
          <w:rFonts w:ascii="Times New Roman" w:eastAsia="標楷體" w:hAnsi="Times New Roman" w:cs="Times New Roman" w:hint="eastAsia"/>
          <w:sz w:val="28"/>
          <w:szCs w:val="28"/>
        </w:rPr>
        <w:t>交叉結果顯示，期望次數低於</w:t>
      </w:r>
      <w:r w:rsidRPr="009E2D7B">
        <w:rPr>
          <w:rFonts w:ascii="Times New Roman" w:eastAsia="標楷體" w:hAnsi="Times New Roman" w:cs="Times New Roman" w:hint="eastAsia"/>
          <w:sz w:val="28"/>
          <w:szCs w:val="28"/>
        </w:rPr>
        <w:t>5</w:t>
      </w:r>
      <w:r w:rsidRPr="009E2D7B">
        <w:rPr>
          <w:rFonts w:ascii="Times New Roman" w:eastAsia="標楷體" w:hAnsi="Times New Roman" w:cs="Times New Roman" w:hint="eastAsia"/>
          <w:sz w:val="28"/>
          <w:szCs w:val="28"/>
        </w:rPr>
        <w:t>之比例大於</w:t>
      </w:r>
      <w:r w:rsidRPr="009E2D7B">
        <w:rPr>
          <w:rFonts w:ascii="Times New Roman" w:eastAsia="標楷體" w:hAnsi="Times New Roman" w:cs="Times New Roman" w:hint="eastAsia"/>
          <w:sz w:val="28"/>
          <w:szCs w:val="28"/>
        </w:rPr>
        <w:t>20%</w:t>
      </w:r>
      <w:r w:rsidRPr="009E2D7B">
        <w:rPr>
          <w:rFonts w:ascii="Times New Roman" w:eastAsia="標楷體" w:hAnsi="Times New Roman" w:cs="Times New Roman" w:hint="eastAsia"/>
          <w:sz w:val="28"/>
          <w:szCs w:val="28"/>
        </w:rPr>
        <w:t>，亦即卡方檢定結果不適合進行推論。</w:t>
      </w:r>
    </w:p>
    <w:p w:rsidR="00551ABB" w:rsidRDefault="00551ABB" w:rsidP="00551ABB">
      <w:pPr>
        <w:widowControl/>
        <w:rPr>
          <w:rFonts w:ascii="Times New Roman" w:eastAsia="標楷體" w:hAnsi="Times New Roman" w:cs="Times New Roman"/>
          <w:b/>
          <w:bCs/>
          <w:szCs w:val="20"/>
        </w:rPr>
      </w:pPr>
      <w:r>
        <w:rPr>
          <w:rFonts w:hAnsi="Times New Roman" w:cs="Times New Roman"/>
        </w:rPr>
        <w:br w:type="page"/>
      </w:r>
    </w:p>
    <w:p w:rsidR="008C4D03" w:rsidRDefault="008C4D03" w:rsidP="00F1321E">
      <w:pPr>
        <w:pStyle w:val="af5"/>
        <w:snapToGrid w:val="0"/>
        <w:spacing w:before="0" w:afterLines="175"/>
        <w:rPr>
          <w:rFonts w:hAnsi="Times New Roman" w:cs="Times New Roman"/>
          <w:sz w:val="24"/>
        </w:rPr>
      </w:pPr>
      <w:r w:rsidRPr="0009018D">
        <w:rPr>
          <w:noProof/>
        </w:rPr>
        <w:lastRenderedPageBreak/>
        <w:drawing>
          <wp:anchor distT="0" distB="0" distL="114300" distR="114300" simplePos="0" relativeHeight="251676672" behindDoc="1" locked="0" layoutInCell="1" allowOverlap="1">
            <wp:simplePos x="0" y="0"/>
            <wp:positionH relativeFrom="column">
              <wp:posOffset>144145</wp:posOffset>
            </wp:positionH>
            <wp:positionV relativeFrom="paragraph">
              <wp:posOffset>136525</wp:posOffset>
            </wp:positionV>
            <wp:extent cx="1454400" cy="374400"/>
            <wp:effectExtent l="0" t="0" r="0" b="6985"/>
            <wp:wrapNone/>
            <wp:docPr id="562" name="圖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400" cy="374400"/>
                    </a:xfrm>
                    <a:prstGeom prst="rect">
                      <a:avLst/>
                    </a:prstGeom>
                    <a:noFill/>
                  </pic:spPr>
                </pic:pic>
              </a:graphicData>
            </a:graphic>
          </wp:anchor>
        </w:drawing>
      </w:r>
    </w:p>
    <w:p w:rsidR="008C4D03" w:rsidRDefault="008C4D0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9F666E">
        <w:rPr>
          <w:rFonts w:ascii="Times New Roman" w:eastAsia="標楷體" w:hAnsi="Times New Roman" w:cs="Times New Roman" w:hint="eastAsia"/>
          <w:sz w:val="28"/>
          <w:szCs w:val="28"/>
        </w:rPr>
        <w:t>由年度比較可知，</w:t>
      </w:r>
      <w:proofErr w:type="gramStart"/>
      <w:r>
        <w:rPr>
          <w:rFonts w:ascii="Times New Roman" w:eastAsia="標楷體" w:hAnsi="Times New Roman" w:cs="Times New Roman" w:hint="eastAsia"/>
          <w:sz w:val="28"/>
          <w:szCs w:val="28"/>
        </w:rPr>
        <w:t>109</w:t>
      </w:r>
      <w:proofErr w:type="gramEnd"/>
      <w:r w:rsidRPr="009F666E">
        <w:rPr>
          <w:rFonts w:ascii="Times New Roman" w:eastAsia="標楷體" w:hAnsi="Times New Roman" w:cs="Times New Roman" w:hint="eastAsia"/>
          <w:sz w:val="28"/>
          <w:szCs w:val="28"/>
        </w:rPr>
        <w:t>年度受訪者</w:t>
      </w:r>
      <w:r w:rsidRPr="008C4D03">
        <w:rPr>
          <w:rFonts w:ascii="Times New Roman" w:eastAsia="標楷體" w:hAnsi="Times New Roman" w:cs="Times New Roman" w:hint="eastAsia"/>
          <w:sz w:val="28"/>
          <w:szCs w:val="28"/>
        </w:rPr>
        <w:t>對澎湖有線電視公司各項服務</w:t>
      </w:r>
      <w:r w:rsidRPr="00CC345A">
        <w:rPr>
          <w:rFonts w:ascii="Times New Roman" w:eastAsia="標楷體" w:hAnsi="Times New Roman" w:cs="Times New Roman" w:hint="eastAsia"/>
          <w:sz w:val="28"/>
          <w:szCs w:val="28"/>
        </w:rPr>
        <w:t>之滿意度</w:t>
      </w:r>
      <w:r>
        <w:rPr>
          <w:rFonts w:ascii="Times New Roman" w:eastAsia="標楷體" w:hAnsi="Times New Roman" w:cs="Times New Roman" w:hint="eastAsia"/>
          <w:sz w:val="28"/>
          <w:szCs w:val="28"/>
        </w:rPr>
        <w:t>為</w:t>
      </w:r>
      <w:r w:rsidR="00085378">
        <w:rPr>
          <w:rFonts w:ascii="Times New Roman" w:eastAsia="標楷體" w:hAnsi="Times New Roman" w:cs="Times New Roman" w:hint="eastAsia"/>
          <w:sz w:val="28"/>
          <w:szCs w:val="28"/>
        </w:rPr>
        <w:t>82.1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，相較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sidR="00085378">
        <w:rPr>
          <w:rFonts w:ascii="Times New Roman" w:eastAsia="標楷體" w:hAnsi="Times New Roman" w:cs="Times New Roman" w:hint="eastAsia"/>
          <w:sz w:val="28"/>
          <w:szCs w:val="28"/>
        </w:rPr>
        <w:t>80.8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8B40B6">
        <w:rPr>
          <w:rFonts w:ascii="Times New Roman" w:eastAsia="標楷體" w:hAnsi="Times New Roman" w:cs="Times New Roman" w:hint="eastAsia"/>
          <w:sz w:val="28"/>
          <w:szCs w:val="28"/>
        </w:rPr>
        <w:t>上升</w:t>
      </w:r>
      <w:r w:rsidR="008B40B6">
        <w:rPr>
          <w:rFonts w:ascii="Times New Roman" w:eastAsia="標楷體" w:hAnsi="Times New Roman" w:cs="Times New Roman" w:hint="eastAsia"/>
          <w:sz w:val="28"/>
          <w:szCs w:val="28"/>
        </w:rPr>
        <w:t>1.3</w:t>
      </w:r>
      <w:r w:rsidR="008B40B6">
        <w:rPr>
          <w:rFonts w:ascii="Times New Roman" w:eastAsia="標楷體" w:hAnsi="Times New Roman" w:cs="Times New Roman" w:hint="eastAsia"/>
          <w:sz w:val="28"/>
          <w:szCs w:val="28"/>
        </w:rPr>
        <w:t>個</w:t>
      </w:r>
      <w:r>
        <w:rPr>
          <w:rFonts w:ascii="Times New Roman" w:eastAsia="標楷體" w:hAnsi="Times New Roman" w:cs="Times New Roman" w:hint="eastAsia"/>
          <w:sz w:val="28"/>
          <w:szCs w:val="28"/>
        </w:rPr>
        <w:t>百分點；整體而言，</w:t>
      </w:r>
      <w:r w:rsidR="008B40B6">
        <w:rPr>
          <w:rFonts w:ascii="Times New Roman" w:eastAsia="標楷體" w:hAnsi="Times New Roman" w:cs="Times New Roman" w:hint="eastAsia"/>
          <w:sz w:val="28"/>
          <w:szCs w:val="28"/>
        </w:rPr>
        <w:t>近三年</w:t>
      </w:r>
      <w:r w:rsidR="008B40B6" w:rsidRPr="009F666E">
        <w:rPr>
          <w:rFonts w:ascii="Times New Roman" w:eastAsia="標楷體" w:hAnsi="Times New Roman" w:cs="Times New Roman" w:hint="eastAsia"/>
          <w:sz w:val="28"/>
          <w:szCs w:val="28"/>
        </w:rPr>
        <w:t>受訪者</w:t>
      </w:r>
      <w:r w:rsidR="008B40B6" w:rsidRPr="008C4D03">
        <w:rPr>
          <w:rFonts w:ascii="Times New Roman" w:eastAsia="標楷體" w:hAnsi="Times New Roman" w:cs="Times New Roman" w:hint="eastAsia"/>
          <w:sz w:val="28"/>
          <w:szCs w:val="28"/>
        </w:rPr>
        <w:t>對澎湖有線電視公司各項服務</w:t>
      </w:r>
      <w:r w:rsidR="008B40B6" w:rsidRPr="00CC345A">
        <w:rPr>
          <w:rFonts w:ascii="Times New Roman" w:eastAsia="標楷體" w:hAnsi="Times New Roman" w:cs="Times New Roman" w:hint="eastAsia"/>
          <w:sz w:val="28"/>
          <w:szCs w:val="28"/>
        </w:rPr>
        <w:t>之滿意度</w:t>
      </w:r>
      <w:r w:rsidR="008B40B6">
        <w:rPr>
          <w:rFonts w:ascii="Times New Roman" w:eastAsia="標楷體" w:hAnsi="Times New Roman" w:cs="Times New Roman" w:hint="eastAsia"/>
          <w:sz w:val="28"/>
          <w:szCs w:val="28"/>
        </w:rPr>
        <w:t>皆在七成以上。</w:t>
      </w:r>
    </w:p>
    <w:p w:rsidR="008C4D03" w:rsidRDefault="008B40B6" w:rsidP="008C4D03">
      <w:pPr>
        <w:jc w:val="center"/>
      </w:pPr>
      <w:r>
        <w:rPr>
          <w:noProof/>
        </w:rPr>
        <w:drawing>
          <wp:inline distT="0" distB="0" distL="0" distR="0">
            <wp:extent cx="4629150" cy="5314952"/>
            <wp:effectExtent l="0" t="0" r="0" b="0"/>
            <wp:docPr id="114" name="圖表 114">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B9C17D7-0770-4421-B1AB-8A93EE930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8C4D03" w:rsidRPr="00623462" w:rsidRDefault="008C4D03" w:rsidP="008C4D03">
      <w:pPr>
        <w:pStyle w:val="ad"/>
        <w:ind w:left="1064" w:hangingChars="409" w:hanging="1064"/>
      </w:pPr>
      <w:bookmarkStart w:id="311" w:name="_Toc57123185"/>
      <w:r w:rsidRPr="00623462">
        <w:t>圖</w:t>
      </w:r>
      <w:r w:rsidRPr="00623462">
        <w:t>5-</w:t>
      </w:r>
      <w:r w:rsidR="00D013E4" w:rsidRPr="00623462">
        <w:fldChar w:fldCharType="begin"/>
      </w:r>
      <w:r w:rsidRPr="00623462">
        <w:instrText xml:space="preserve"> SEQ </w:instrText>
      </w:r>
      <w:r w:rsidRPr="00623462">
        <w:instrText>圖</w:instrText>
      </w:r>
      <w:r w:rsidRPr="00623462">
        <w:instrText xml:space="preserve">5- \* ARABIC </w:instrText>
      </w:r>
      <w:r w:rsidR="00D013E4" w:rsidRPr="00623462">
        <w:fldChar w:fldCharType="separate"/>
      </w:r>
      <w:r w:rsidR="001D0FEF">
        <w:rPr>
          <w:noProof/>
        </w:rPr>
        <w:t>37</w:t>
      </w:r>
      <w:r w:rsidR="00D013E4" w:rsidRPr="00623462">
        <w:fldChar w:fldCharType="end"/>
      </w:r>
      <w:r>
        <w:t xml:space="preserve">　</w:t>
      </w:r>
      <w:r w:rsidRPr="008C4D03">
        <w:rPr>
          <w:rFonts w:hint="eastAsia"/>
        </w:rPr>
        <w:t>對澎湖有線電視公司各項服務之滿意度</w:t>
      </w:r>
      <w:r w:rsidRPr="00623462">
        <w:t>之年度比較</w:t>
      </w:r>
      <w:bookmarkEnd w:id="311"/>
    </w:p>
    <w:p w:rsidR="008C4D03" w:rsidRDefault="008C4D03" w:rsidP="008C4D03">
      <w:r w:rsidRPr="00B66CE9">
        <w:br w:type="page"/>
      </w:r>
    </w:p>
    <w:p w:rsidR="001F3363" w:rsidRPr="00145BF8" w:rsidRDefault="001F3363" w:rsidP="00085378">
      <w:pPr>
        <w:pStyle w:val="4"/>
        <w:spacing w:before="540" w:after="180"/>
        <w:ind w:left="558" w:hanging="558"/>
      </w:pPr>
      <w:bookmarkStart w:id="312" w:name="_Toc55836210"/>
      <w:r>
        <w:rPr>
          <w:rFonts w:hint="eastAsia"/>
        </w:rPr>
        <w:lastRenderedPageBreak/>
        <w:t>七</w:t>
      </w:r>
      <w:r w:rsidRPr="00145BF8">
        <w:rPr>
          <w:rFonts w:hint="eastAsia"/>
        </w:rPr>
        <w:t>、</w:t>
      </w:r>
      <w:r w:rsidR="00C65CBA" w:rsidRPr="00C65CBA">
        <w:rPr>
          <w:rFonts w:hint="eastAsia"/>
        </w:rPr>
        <w:t>民眾收視行為分析</w:t>
      </w:r>
      <w:bookmarkEnd w:id="312"/>
    </w:p>
    <w:p w:rsidR="00303FFC" w:rsidRDefault="00303FFC" w:rsidP="00303FFC">
      <w:pPr>
        <w:pStyle w:val="af5"/>
        <w:spacing w:before="0" w:after="0" w:line="520" w:lineRule="exact"/>
        <w:ind w:left="1258" w:hangingChars="318" w:hanging="1018"/>
        <w:contextualSpacing/>
        <w:outlineLvl w:val="2"/>
        <w:rPr>
          <w:rFonts w:ascii="華康新特明體" w:eastAsia="華康新特明體"/>
          <w:b w:val="0"/>
          <w:sz w:val="32"/>
          <w:szCs w:val="32"/>
        </w:rPr>
      </w:pPr>
      <w:bookmarkStart w:id="313" w:name="_Toc55836211"/>
      <w:r>
        <w:rPr>
          <w:rFonts w:ascii="華康新特明體" w:eastAsia="華康新特明體" w:hint="eastAsia"/>
          <w:b w:val="0"/>
          <w:sz w:val="32"/>
          <w:szCs w:val="32"/>
        </w:rPr>
        <w:t>（</w:t>
      </w:r>
      <w:r w:rsidR="001F3363">
        <w:rPr>
          <w:rFonts w:ascii="華康新特明體" w:eastAsia="華康新特明體" w:hint="eastAsia"/>
          <w:b w:val="0"/>
          <w:sz w:val="32"/>
          <w:szCs w:val="32"/>
        </w:rPr>
        <w:t>一</w:t>
      </w:r>
      <w:r>
        <w:rPr>
          <w:rFonts w:ascii="華康新特明體" w:eastAsia="華康新特明體" w:hint="eastAsia"/>
          <w:b w:val="0"/>
          <w:sz w:val="32"/>
          <w:szCs w:val="32"/>
        </w:rPr>
        <w:t>）</w:t>
      </w:r>
      <w:r w:rsidRPr="000B5726">
        <w:rPr>
          <w:rFonts w:ascii="華康新特明體" w:eastAsia="華康新特明體" w:hint="eastAsia"/>
          <w:b w:val="0"/>
          <w:sz w:val="32"/>
          <w:szCs w:val="32"/>
        </w:rPr>
        <w:tab/>
      </w:r>
      <w:bookmarkEnd w:id="305"/>
      <w:r w:rsidR="00C571CA">
        <w:rPr>
          <w:rFonts w:ascii="華康新特明體" w:eastAsia="華康新特明體" w:hint="eastAsia"/>
          <w:b w:val="0"/>
          <w:sz w:val="32"/>
          <w:szCs w:val="32"/>
        </w:rPr>
        <w:t>最常收看的節目</w:t>
      </w:r>
      <w:bookmarkEnd w:id="313"/>
    </w:p>
    <w:p w:rsidR="008C4D03" w:rsidRDefault="008C4D03" w:rsidP="00F1321E">
      <w:pPr>
        <w:pStyle w:val="af5"/>
        <w:snapToGrid w:val="0"/>
        <w:spacing w:before="0" w:afterLines="175"/>
        <w:rPr>
          <w:rFonts w:hAnsi="Times New Roman" w:cs="Times New Roman"/>
          <w:sz w:val="24"/>
        </w:rPr>
      </w:pPr>
      <w:r>
        <w:rPr>
          <w:rFonts w:hAnsi="Times New Roman" w:cs="Times New Roman"/>
          <w:noProof/>
          <w:sz w:val="24"/>
        </w:rPr>
        <w:drawing>
          <wp:anchor distT="0" distB="0" distL="114300" distR="114300" simplePos="0" relativeHeight="251677696" behindDoc="1" locked="0" layoutInCell="1" allowOverlap="1">
            <wp:simplePos x="0" y="0"/>
            <wp:positionH relativeFrom="column">
              <wp:posOffset>144145</wp:posOffset>
            </wp:positionH>
            <wp:positionV relativeFrom="paragraph">
              <wp:posOffset>201590</wp:posOffset>
            </wp:positionV>
            <wp:extent cx="1461600" cy="374400"/>
            <wp:effectExtent l="0" t="0" r="5715" b="6985"/>
            <wp:wrapNone/>
            <wp:docPr id="563" name="圖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趨勢調查報告書_A-icon設計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61600" cy="374400"/>
                    </a:xfrm>
                    <a:prstGeom prst="rect">
                      <a:avLst/>
                    </a:prstGeom>
                  </pic:spPr>
                </pic:pic>
              </a:graphicData>
            </a:graphic>
          </wp:anchor>
        </w:drawing>
      </w:r>
    </w:p>
    <w:p w:rsidR="008C4D03" w:rsidRPr="007356BC" w:rsidRDefault="008C4D03" w:rsidP="00F1321E">
      <w:pPr>
        <w:overflowPunct w:val="0"/>
        <w:spacing w:afterLines="50" w:line="520" w:lineRule="exact"/>
        <w:ind w:leftChars="200" w:left="480" w:firstLineChars="200" w:firstLine="560"/>
        <w:jc w:val="both"/>
        <w:rPr>
          <w:rFonts w:ascii="Times New Roman" w:eastAsia="標楷體" w:hAnsi="Times New Roman" w:cs="Times New Roman"/>
          <w:sz w:val="28"/>
          <w:szCs w:val="28"/>
        </w:rPr>
      </w:pPr>
      <w:r w:rsidRPr="007356BC">
        <w:rPr>
          <w:rFonts w:ascii="Times New Roman" w:eastAsia="標楷體" w:hAnsi="Times New Roman" w:cs="Times New Roman"/>
          <w:sz w:val="28"/>
          <w:szCs w:val="28"/>
        </w:rPr>
        <w:t>調查結果顯示，</w:t>
      </w:r>
      <w:r>
        <w:rPr>
          <w:rFonts w:ascii="Times New Roman" w:eastAsia="標楷體" w:hAnsi="Times New Roman" w:cs="Times New Roman" w:hint="eastAsia"/>
          <w:sz w:val="28"/>
          <w:szCs w:val="28"/>
        </w:rPr>
        <w:t>受訪者最常收看的</w:t>
      </w:r>
      <w:r w:rsidR="008B17D4">
        <w:rPr>
          <w:rFonts w:ascii="Times New Roman" w:eastAsia="標楷體" w:hAnsi="Times New Roman" w:cs="Times New Roman" w:hint="eastAsia"/>
          <w:sz w:val="28"/>
          <w:szCs w:val="28"/>
        </w:rPr>
        <w:t>頻道</w:t>
      </w:r>
      <w:r>
        <w:rPr>
          <w:rFonts w:ascii="Times New Roman" w:eastAsia="標楷體" w:hAnsi="Times New Roman" w:cs="Times New Roman" w:hint="eastAsia"/>
          <w:sz w:val="28"/>
          <w:szCs w:val="28"/>
        </w:rPr>
        <w:t>以「</w:t>
      </w:r>
      <w:r w:rsidR="008B17D4" w:rsidRPr="008B17D4">
        <w:rPr>
          <w:rFonts w:ascii="Times New Roman" w:eastAsia="標楷體" w:hAnsi="Times New Roman" w:cs="Times New Roman" w:hint="eastAsia"/>
          <w:sz w:val="28"/>
          <w:szCs w:val="28"/>
        </w:rPr>
        <w:t>中天新聞台</w:t>
      </w:r>
      <w:r>
        <w:rPr>
          <w:rFonts w:ascii="Times New Roman" w:eastAsia="標楷體" w:hAnsi="Times New Roman" w:cs="Times New Roman" w:hint="eastAsia"/>
          <w:sz w:val="28"/>
          <w:szCs w:val="28"/>
        </w:rPr>
        <w:t>」之比例最高，占</w:t>
      </w:r>
      <w:r w:rsidR="008B17D4">
        <w:rPr>
          <w:rFonts w:ascii="Times New Roman" w:eastAsia="標楷體" w:hAnsi="Times New Roman" w:cs="Times New Roman" w:hint="eastAsia"/>
          <w:sz w:val="28"/>
          <w:szCs w:val="28"/>
        </w:rPr>
        <w:t>57.0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，其次依序為「</w:t>
      </w:r>
      <w:r w:rsidR="008B17D4" w:rsidRPr="008B17D4">
        <w:rPr>
          <w:rFonts w:ascii="Times New Roman" w:eastAsia="標楷體" w:hAnsi="Times New Roman" w:cs="Times New Roman" w:hint="eastAsia"/>
          <w:sz w:val="28"/>
          <w:szCs w:val="28"/>
        </w:rPr>
        <w:t xml:space="preserve">TVBS </w:t>
      </w:r>
      <w:r w:rsidR="008B17D4" w:rsidRPr="008B17D4">
        <w:rPr>
          <w:rFonts w:ascii="Times New Roman" w:eastAsia="標楷體" w:hAnsi="Times New Roman" w:cs="Times New Roman" w:hint="eastAsia"/>
          <w:sz w:val="28"/>
          <w:szCs w:val="28"/>
        </w:rPr>
        <w:t>新聞台</w:t>
      </w:r>
      <w:r>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53.1</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8B17D4" w:rsidRPr="008B17D4">
        <w:rPr>
          <w:rFonts w:ascii="Times New Roman" w:eastAsia="標楷體" w:hAnsi="Times New Roman" w:cs="Times New Roman" w:hint="eastAsia"/>
          <w:sz w:val="28"/>
          <w:szCs w:val="28"/>
        </w:rPr>
        <w:t>民視新聞台</w:t>
      </w:r>
      <w:r>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48.8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w:t>
      </w:r>
      <w:r w:rsidR="008B17D4" w:rsidRPr="008B17D4">
        <w:rPr>
          <w:rFonts w:ascii="Times New Roman" w:eastAsia="標楷體" w:hAnsi="Times New Roman" w:cs="Times New Roman" w:hint="eastAsia"/>
          <w:sz w:val="28"/>
          <w:szCs w:val="28"/>
        </w:rPr>
        <w:t>三立新聞台</w:t>
      </w:r>
      <w:r>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47.3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及「</w:t>
      </w:r>
      <w:r w:rsidR="008B17D4" w:rsidRPr="008B17D4">
        <w:rPr>
          <w:rFonts w:ascii="Times New Roman" w:eastAsia="標楷體" w:hAnsi="Times New Roman" w:cs="Times New Roman" w:hint="eastAsia"/>
          <w:sz w:val="28"/>
          <w:szCs w:val="28"/>
        </w:rPr>
        <w:t>東森新聞台</w:t>
      </w:r>
      <w:r w:rsidR="008B17D4">
        <w:rPr>
          <w:rFonts w:ascii="Times New Roman" w:eastAsia="標楷體" w:hAnsi="Times New Roman" w:cs="Times New Roman" w:hint="eastAsia"/>
          <w:sz w:val="28"/>
          <w:szCs w:val="28"/>
        </w:rPr>
        <w:t>」（</w:t>
      </w:r>
      <w:r w:rsidR="008B17D4">
        <w:rPr>
          <w:rFonts w:ascii="Times New Roman" w:eastAsia="標楷體" w:hAnsi="Times New Roman" w:cs="Times New Roman" w:hint="eastAsia"/>
          <w:sz w:val="28"/>
          <w:szCs w:val="28"/>
        </w:rPr>
        <w:t>46.2%</w:t>
      </w:r>
      <w:r w:rsidR="008B17D4">
        <w:rPr>
          <w:rFonts w:ascii="Times New Roman" w:eastAsia="標楷體" w:hAnsi="Times New Roman" w:cs="Times New Roman" w:hint="eastAsia"/>
          <w:sz w:val="28"/>
          <w:szCs w:val="28"/>
        </w:rPr>
        <w:t>），其餘選項之比例請參照下表</w:t>
      </w:r>
      <w:r>
        <w:rPr>
          <w:rFonts w:ascii="Times New Roman" w:eastAsia="標楷體" w:hAnsi="Times New Roman" w:cs="Times New Roman" w:hint="eastAsia"/>
          <w:sz w:val="28"/>
          <w:szCs w:val="28"/>
        </w:rPr>
        <w:t>。</w:t>
      </w:r>
    </w:p>
    <w:p w:rsidR="008C4D03" w:rsidRDefault="007738FC" w:rsidP="00F1321E">
      <w:pPr>
        <w:pStyle w:val="af5"/>
        <w:spacing w:beforeLines="100" w:after="0" w:line="420" w:lineRule="exact"/>
        <w:ind w:leftChars="180" w:left="825" w:hangingChars="151" w:hanging="393"/>
        <w:rPr>
          <w:rFonts w:hAnsi="Times New Roman" w:cs="Times New Roman"/>
          <w:sz w:val="26"/>
          <w:szCs w:val="26"/>
        </w:rPr>
      </w:pPr>
      <w:r>
        <w:rPr>
          <w:rFonts w:hAnsi="Times New Roman" w:cs="Times New Roman" w:hint="eastAsia"/>
          <w:sz w:val="26"/>
          <w:szCs w:val="26"/>
        </w:rPr>
        <w:t>Q</w:t>
      </w:r>
      <w:r w:rsidRPr="007738FC">
        <w:rPr>
          <w:rFonts w:hAnsi="Times New Roman" w:cs="Times New Roman" w:hint="eastAsia"/>
          <w:sz w:val="26"/>
          <w:szCs w:val="26"/>
        </w:rPr>
        <w:t>19.</w:t>
      </w:r>
      <w:r w:rsidRPr="007738FC">
        <w:rPr>
          <w:rFonts w:hAnsi="Times New Roman" w:cs="Times New Roman" w:hint="eastAsia"/>
          <w:sz w:val="26"/>
          <w:szCs w:val="26"/>
        </w:rPr>
        <w:t>請問您最常收看的節目有哪些？（最少選</w:t>
      </w:r>
      <w:r w:rsidRPr="007738FC">
        <w:rPr>
          <w:rFonts w:hAnsi="Times New Roman" w:cs="Times New Roman" w:hint="eastAsia"/>
          <w:sz w:val="26"/>
          <w:szCs w:val="26"/>
        </w:rPr>
        <w:t xml:space="preserve"> 10 </w:t>
      </w:r>
      <w:proofErr w:type="gramStart"/>
      <w:r w:rsidRPr="007738FC">
        <w:rPr>
          <w:rFonts w:hAnsi="Times New Roman" w:cs="Times New Roman" w:hint="eastAsia"/>
          <w:sz w:val="26"/>
          <w:szCs w:val="26"/>
        </w:rPr>
        <w:t>個</w:t>
      </w:r>
      <w:proofErr w:type="gramEnd"/>
      <w:r w:rsidRPr="007738FC">
        <w:rPr>
          <w:rFonts w:hAnsi="Times New Roman" w:cs="Times New Roman" w:hint="eastAsia"/>
          <w:sz w:val="26"/>
          <w:szCs w:val="26"/>
        </w:rPr>
        <w:t>頻道以上）（可分類提醒如無線台、旅遊、卡通、綜合、戲劇、日本、新聞、購物、電影、體育、宗教等，然後再提示他頻道名稱）</w:t>
      </w:r>
    </w:p>
    <w:p w:rsidR="008C4D03" w:rsidRPr="007356BC" w:rsidRDefault="00BF404D" w:rsidP="00F1321E">
      <w:pPr>
        <w:pStyle w:val="ad"/>
        <w:spacing w:beforeLines="50"/>
        <w:rPr>
          <w:b w:val="0"/>
          <w:szCs w:val="26"/>
        </w:rPr>
      </w:pPr>
      <w:bookmarkStart w:id="314" w:name="_Toc57123235"/>
      <w:r w:rsidRPr="00FE1579">
        <w:rPr>
          <w:szCs w:val="26"/>
        </w:rPr>
        <w:t>表</w:t>
      </w:r>
      <w:r w:rsidRPr="00FE1579">
        <w:rPr>
          <w:szCs w:val="26"/>
        </w:rPr>
        <w:t>5-</w:t>
      </w:r>
      <w:r w:rsidR="00D013E4" w:rsidRPr="00FE1579">
        <w:rPr>
          <w:szCs w:val="26"/>
        </w:rPr>
        <w:fldChar w:fldCharType="begin"/>
      </w:r>
      <w:r w:rsidRPr="00FE1579">
        <w:rPr>
          <w:szCs w:val="26"/>
        </w:rPr>
        <w:instrText xml:space="preserve"> SEQ </w:instrText>
      </w:r>
      <w:r w:rsidRPr="00FE1579">
        <w:rPr>
          <w:szCs w:val="26"/>
        </w:rPr>
        <w:instrText>表</w:instrText>
      </w:r>
      <w:r w:rsidRPr="00FE1579">
        <w:rPr>
          <w:szCs w:val="26"/>
        </w:rPr>
        <w:instrText xml:space="preserve">5- \* ARABIC </w:instrText>
      </w:r>
      <w:r w:rsidR="00D013E4" w:rsidRPr="00FE1579">
        <w:rPr>
          <w:szCs w:val="26"/>
        </w:rPr>
        <w:fldChar w:fldCharType="separate"/>
      </w:r>
      <w:r w:rsidR="001D0FEF">
        <w:rPr>
          <w:noProof/>
          <w:szCs w:val="26"/>
        </w:rPr>
        <w:t>6</w:t>
      </w:r>
      <w:r w:rsidR="00D013E4" w:rsidRPr="00FE1579">
        <w:rPr>
          <w:szCs w:val="26"/>
        </w:rPr>
        <w:fldChar w:fldCharType="end"/>
      </w:r>
      <w:r w:rsidR="008C4D03" w:rsidRPr="007356BC">
        <w:rPr>
          <w:szCs w:val="26"/>
        </w:rPr>
        <w:t xml:space="preserve">　</w:t>
      </w:r>
      <w:r w:rsidR="008C4D03" w:rsidRPr="008C4D03">
        <w:rPr>
          <w:rFonts w:hint="eastAsia"/>
          <w:szCs w:val="26"/>
        </w:rPr>
        <w:t>最常收看的節目</w:t>
      </w:r>
      <w:bookmarkEnd w:id="314"/>
    </w:p>
    <w:tbl>
      <w:tblPr>
        <w:tblStyle w:val="1-41"/>
        <w:tblW w:w="6980" w:type="dxa"/>
        <w:jc w:val="center"/>
        <w:tblBorders>
          <w:top w:val="thinThickSmallGap" w:sz="18" w:space="0" w:color="8064A2" w:themeColor="accent4"/>
          <w:left w:val="thinThickSmallGap" w:sz="18" w:space="0" w:color="8064A2" w:themeColor="accent4"/>
          <w:bottom w:val="thickThinSmallGap" w:sz="18" w:space="0" w:color="8064A2" w:themeColor="accent4"/>
          <w:right w:val="thickThinSmallGap" w:sz="18" w:space="0" w:color="8064A2" w:themeColor="accent4"/>
          <w:insideH w:val="single" w:sz="6" w:space="0" w:color="8064A2" w:themeColor="accent4"/>
          <w:insideV w:val="single" w:sz="6" w:space="0" w:color="8064A2" w:themeColor="accent4"/>
        </w:tblBorders>
        <w:tblLayout w:type="fixed"/>
        <w:tblLook w:val="04A0"/>
      </w:tblPr>
      <w:tblGrid>
        <w:gridCol w:w="3952"/>
        <w:gridCol w:w="1514"/>
        <w:gridCol w:w="1514"/>
      </w:tblGrid>
      <w:tr w:rsidR="008B17D4" w:rsidRPr="008B17D4" w:rsidTr="008C6C83">
        <w:trPr>
          <w:cnfStyle w:val="100000000000"/>
          <w:trHeight w:val="330"/>
          <w:jc w:val="center"/>
        </w:trPr>
        <w:tc>
          <w:tcPr>
            <w:cnfStyle w:val="001000000000"/>
            <w:tcW w:w="3952" w:type="dxa"/>
            <w:tcBorders>
              <w:top w:val="none" w:sz="0" w:space="0" w:color="auto"/>
              <w:left w:val="none" w:sz="0" w:space="0" w:color="auto"/>
              <w:bottom w:val="none" w:sz="0" w:space="0" w:color="auto"/>
              <w:right w:val="none" w:sz="0" w:space="0" w:color="auto"/>
            </w:tcBorders>
            <w:noWrap/>
            <w:vAlign w:val="center"/>
            <w:hideMark/>
          </w:tcPr>
          <w:p w:rsidR="008B17D4" w:rsidRPr="008B17D4" w:rsidRDefault="008B17D4" w:rsidP="00B4645B">
            <w:pPr>
              <w:widowControl/>
              <w:jc w:val="center"/>
              <w:rPr>
                <w:rFonts w:ascii="Times New Roman" w:eastAsia="標楷體" w:hAnsi="Times New Roman"/>
                <w:b w:val="0"/>
                <w:color w:val="FFFFFF" w:themeColor="background1"/>
              </w:rPr>
            </w:pPr>
            <w:r w:rsidRPr="008B17D4">
              <w:rPr>
                <w:rFonts w:ascii="Times New Roman" w:eastAsia="標楷體" w:hAnsi="Times New Roman"/>
                <w:color w:val="FFFFFF" w:themeColor="background1"/>
              </w:rPr>
              <w:t>頻道</w:t>
            </w:r>
          </w:p>
        </w:tc>
        <w:tc>
          <w:tcPr>
            <w:tcW w:w="1514" w:type="dxa"/>
            <w:tcBorders>
              <w:top w:val="none" w:sz="0" w:space="0" w:color="auto"/>
              <w:left w:val="none" w:sz="0" w:space="0" w:color="auto"/>
              <w:bottom w:val="none" w:sz="0" w:space="0" w:color="auto"/>
              <w:right w:val="none" w:sz="0" w:space="0" w:color="auto"/>
            </w:tcBorders>
            <w:noWrap/>
            <w:vAlign w:val="center"/>
            <w:hideMark/>
          </w:tcPr>
          <w:p w:rsidR="008B17D4" w:rsidRPr="008B17D4" w:rsidRDefault="008B17D4" w:rsidP="00B4645B">
            <w:pPr>
              <w:widowControl/>
              <w:jc w:val="center"/>
              <w:cnfStyle w:val="100000000000"/>
              <w:rPr>
                <w:rFonts w:ascii="Times New Roman" w:eastAsia="標楷體" w:hAnsi="Times New Roman"/>
                <w:b w:val="0"/>
                <w:color w:val="FFFFFF" w:themeColor="background1"/>
              </w:rPr>
            </w:pPr>
            <w:r w:rsidRPr="008B17D4">
              <w:rPr>
                <w:rFonts w:ascii="Times New Roman" w:eastAsia="標楷體" w:hAnsi="Times New Roman"/>
                <w:color w:val="FFFFFF" w:themeColor="background1"/>
              </w:rPr>
              <w:t>次數</w:t>
            </w:r>
          </w:p>
        </w:tc>
        <w:tc>
          <w:tcPr>
            <w:tcW w:w="1514" w:type="dxa"/>
            <w:tcBorders>
              <w:top w:val="none" w:sz="0" w:space="0" w:color="auto"/>
              <w:left w:val="none" w:sz="0" w:space="0" w:color="auto"/>
              <w:bottom w:val="none" w:sz="0" w:space="0" w:color="auto"/>
              <w:right w:val="none" w:sz="0" w:space="0" w:color="auto"/>
            </w:tcBorders>
            <w:noWrap/>
            <w:vAlign w:val="center"/>
            <w:hideMark/>
          </w:tcPr>
          <w:p w:rsidR="008B17D4" w:rsidRPr="008B17D4" w:rsidRDefault="008B17D4" w:rsidP="00B4645B">
            <w:pPr>
              <w:widowControl/>
              <w:jc w:val="center"/>
              <w:cnfStyle w:val="100000000000"/>
              <w:rPr>
                <w:rFonts w:ascii="Times New Roman" w:eastAsia="標楷體" w:hAnsi="Times New Roman"/>
                <w:b w:val="0"/>
                <w:color w:val="FFFFFF" w:themeColor="background1"/>
              </w:rPr>
            </w:pPr>
            <w:r w:rsidRPr="008B17D4">
              <w:rPr>
                <w:rFonts w:ascii="Times New Roman" w:eastAsia="標楷體" w:hAnsi="Times New Roman"/>
                <w:color w:val="FFFFFF" w:themeColor="background1"/>
              </w:rPr>
              <w:t>百分比</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52 </w:t>
            </w:r>
            <w:r w:rsidRPr="00B4645B">
              <w:rPr>
                <w:rFonts w:ascii="Times New Roman" w:eastAsia="標楷體" w:hAnsi="Times New Roman"/>
                <w:color w:val="000000"/>
              </w:rPr>
              <w:t>中天新聞台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265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57.0%</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55 TVBS </w:t>
            </w:r>
            <w:r w:rsidRPr="00B4645B">
              <w:rPr>
                <w:rFonts w:ascii="Times New Roman" w:eastAsia="標楷體" w:hAnsi="Times New Roman"/>
                <w:color w:val="000000"/>
              </w:rPr>
              <w:t>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247</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53.1%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53 </w:t>
            </w:r>
            <w:r w:rsidRPr="00B4645B">
              <w:rPr>
                <w:rFonts w:ascii="Times New Roman" w:eastAsia="標楷體" w:hAnsi="Times New Roman"/>
                <w:color w:val="000000"/>
              </w:rPr>
              <w:t>民視新聞台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227</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48.8%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54 </w:t>
            </w:r>
            <w:r w:rsidRPr="00B4645B">
              <w:rPr>
                <w:rFonts w:ascii="Times New Roman" w:eastAsia="標楷體" w:hAnsi="Times New Roman"/>
                <w:color w:val="000000"/>
              </w:rPr>
              <w:t>三立新聞台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220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47.3%</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51 </w:t>
            </w:r>
            <w:r w:rsidRPr="00B4645B">
              <w:rPr>
                <w:rFonts w:ascii="Times New Roman" w:eastAsia="標楷體" w:hAnsi="Times New Roman"/>
                <w:color w:val="000000"/>
              </w:rPr>
              <w:t>東森新聞台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215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46.2%</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50 </w:t>
            </w:r>
            <w:r w:rsidRPr="00B4645B">
              <w:rPr>
                <w:rFonts w:ascii="Times New Roman" w:eastAsia="標楷體" w:hAnsi="Times New Roman"/>
                <w:color w:val="000000"/>
              </w:rPr>
              <w:t>年代新聞台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184</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39.6%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 </w:t>
            </w:r>
            <w:r w:rsidRPr="00B4645B">
              <w:rPr>
                <w:rFonts w:ascii="Times New Roman" w:eastAsia="標楷體" w:hAnsi="Times New Roman"/>
                <w:color w:val="000000"/>
              </w:rPr>
              <w:t>民視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151</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32.5%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29 </w:t>
            </w:r>
            <w:r w:rsidRPr="00B4645B">
              <w:rPr>
                <w:rFonts w:ascii="Times New Roman" w:eastAsia="標楷體" w:hAnsi="Times New Roman"/>
                <w:color w:val="000000"/>
              </w:rPr>
              <w:t>三立台灣台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140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30.1%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56 TVBS</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135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29.0%</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49 </w:t>
            </w:r>
            <w:r w:rsidRPr="00B4645B">
              <w:rPr>
                <w:rFonts w:ascii="Times New Roman" w:eastAsia="標楷體" w:hAnsi="Times New Roman"/>
                <w:color w:val="000000"/>
              </w:rPr>
              <w:t>壹電視新聞台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122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26.2%</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65 HBO</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122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26.2%</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63 </w:t>
            </w:r>
            <w:r w:rsidRPr="00B4645B">
              <w:rPr>
                <w:rFonts w:ascii="Times New Roman" w:eastAsia="標楷體" w:hAnsi="Times New Roman"/>
                <w:color w:val="000000"/>
              </w:rPr>
              <w:t>緯來電影台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120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25.8%</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58 </w:t>
            </w:r>
            <w:r w:rsidRPr="00B4645B">
              <w:rPr>
                <w:rFonts w:ascii="Times New Roman" w:eastAsia="標楷體" w:hAnsi="Times New Roman"/>
                <w:color w:val="000000"/>
              </w:rPr>
              <w:t>非凡新聞台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113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24.3%</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66 </w:t>
            </w:r>
            <w:r w:rsidRPr="00B4645B">
              <w:rPr>
                <w:rFonts w:ascii="Times New Roman" w:eastAsia="標楷體" w:hAnsi="Times New Roman"/>
                <w:color w:val="000000"/>
              </w:rPr>
              <w:t>東森洋片台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113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24.3%</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72 </w:t>
            </w:r>
            <w:r w:rsidRPr="00B4645B">
              <w:rPr>
                <w:rFonts w:ascii="Times New Roman" w:eastAsia="標楷體" w:hAnsi="Times New Roman"/>
                <w:color w:val="000000"/>
              </w:rPr>
              <w:t>緯來體育台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106</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22.8%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62 </w:t>
            </w:r>
            <w:r w:rsidRPr="00B4645B">
              <w:rPr>
                <w:rFonts w:ascii="Times New Roman" w:eastAsia="標楷體" w:hAnsi="Times New Roman"/>
                <w:color w:val="000000"/>
              </w:rPr>
              <w:t>東森電影台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95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20.4%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57 </w:t>
            </w:r>
            <w:r w:rsidRPr="00B4645B">
              <w:rPr>
                <w:rFonts w:ascii="Times New Roman" w:eastAsia="標楷體" w:hAnsi="Times New Roman"/>
                <w:color w:val="000000"/>
              </w:rPr>
              <w:t>東森財經新聞台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92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19.8%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68 </w:t>
            </w:r>
            <w:r w:rsidRPr="00B4645B">
              <w:rPr>
                <w:rFonts w:ascii="Times New Roman" w:eastAsia="標楷體" w:hAnsi="Times New Roman"/>
                <w:color w:val="000000"/>
              </w:rPr>
              <w:t>好萊塢電影台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90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19.4%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lastRenderedPageBreak/>
              <w:t xml:space="preserve">22 </w:t>
            </w:r>
            <w:r w:rsidRPr="00B4645B">
              <w:rPr>
                <w:rFonts w:ascii="Times New Roman" w:eastAsia="標楷體" w:hAnsi="Times New Roman"/>
                <w:color w:val="000000"/>
              </w:rPr>
              <w:t>動物星球頻道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89</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19.1%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67 CINEMAX</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87</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18.7%</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61 </w:t>
            </w:r>
            <w:r w:rsidRPr="00B4645B">
              <w:rPr>
                <w:rFonts w:ascii="Times New Roman" w:eastAsia="標楷體" w:hAnsi="Times New Roman"/>
                <w:color w:val="000000"/>
              </w:rPr>
              <w:t>衛視電影台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84</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18.1%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73 FOX  SPORTS</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82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17.6%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 </w:t>
            </w:r>
            <w:r w:rsidRPr="00B4645B">
              <w:rPr>
                <w:rFonts w:ascii="Times New Roman" w:eastAsia="標楷體" w:hAnsi="Times New Roman"/>
                <w:color w:val="000000"/>
              </w:rPr>
              <w:t>澎湖地方台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81</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17.4%</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69 FOX  MOVIES</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78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16.8%</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18 </w:t>
            </w:r>
            <w:r w:rsidRPr="00B4645B">
              <w:rPr>
                <w:rFonts w:ascii="Times New Roman" w:eastAsia="標楷體" w:hAnsi="Times New Roman"/>
                <w:color w:val="000000"/>
              </w:rPr>
              <w:t>國家地理頻道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73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15.7%</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19 Discovery</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70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15.1%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 </w:t>
            </w:r>
            <w:r w:rsidRPr="00B4645B">
              <w:rPr>
                <w:rFonts w:ascii="Times New Roman" w:eastAsia="標楷體" w:hAnsi="Times New Roman"/>
                <w:color w:val="000000"/>
              </w:rPr>
              <w:t>中視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69</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14.8%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64 LS TIME </w:t>
            </w:r>
            <w:r w:rsidRPr="00B4645B">
              <w:rPr>
                <w:rFonts w:ascii="Times New Roman" w:eastAsia="標楷體" w:hAnsi="Times New Roman"/>
                <w:color w:val="000000"/>
              </w:rPr>
              <w:t>電影台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66</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14.2%</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30 </w:t>
            </w:r>
            <w:r w:rsidRPr="00B4645B">
              <w:rPr>
                <w:rFonts w:ascii="Times New Roman" w:eastAsia="標楷體" w:hAnsi="Times New Roman"/>
                <w:color w:val="000000"/>
              </w:rPr>
              <w:t>三立都會台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13.5%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41 </w:t>
            </w:r>
            <w:r w:rsidRPr="00B4645B">
              <w:rPr>
                <w:rFonts w:ascii="Times New Roman" w:eastAsia="標楷體" w:hAnsi="Times New Roman"/>
                <w:color w:val="000000"/>
              </w:rPr>
              <w:t>八大戲劇台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63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13.5%</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74 FOX  SPORTS 2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60</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12.9%</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 </w:t>
            </w:r>
            <w:r w:rsidRPr="00B4645B">
              <w:rPr>
                <w:rFonts w:ascii="Times New Roman" w:eastAsia="標楷體" w:hAnsi="Times New Roman"/>
                <w:color w:val="000000"/>
              </w:rPr>
              <w:t>台視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12.5%</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12 </w:t>
            </w:r>
            <w:r w:rsidRPr="00B4645B">
              <w:rPr>
                <w:rFonts w:ascii="Times New Roman" w:eastAsia="標楷體" w:hAnsi="Times New Roman"/>
                <w:color w:val="000000"/>
              </w:rPr>
              <w:t>華視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58</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12.5%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71 </w:t>
            </w:r>
            <w:r w:rsidRPr="00B4645B">
              <w:rPr>
                <w:rFonts w:ascii="Times New Roman" w:eastAsia="標楷體" w:hAnsi="Times New Roman"/>
                <w:color w:val="000000"/>
              </w:rPr>
              <w:t>緯來育樂台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56</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12.0%</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40 </w:t>
            </w:r>
            <w:r w:rsidRPr="00B4645B">
              <w:rPr>
                <w:rFonts w:ascii="Times New Roman" w:eastAsia="標楷體" w:hAnsi="Times New Roman"/>
                <w:color w:val="000000"/>
              </w:rPr>
              <w:t>東森戲劇台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11.8%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21 </w:t>
            </w:r>
            <w:r w:rsidRPr="00B4645B">
              <w:rPr>
                <w:rFonts w:ascii="Times New Roman" w:eastAsia="標楷體" w:hAnsi="Times New Roman"/>
                <w:color w:val="000000"/>
              </w:rPr>
              <w:t>旅遊生活頻道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10.8%</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70 AXN</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48</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10.3%</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 </w:t>
            </w:r>
            <w:r w:rsidRPr="00B4645B">
              <w:rPr>
                <w:rFonts w:ascii="Times New Roman" w:eastAsia="標楷體" w:hAnsi="Times New Roman"/>
                <w:color w:val="000000"/>
              </w:rPr>
              <w:t>慈濟大愛</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47</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10.1%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13 </w:t>
            </w:r>
            <w:r w:rsidRPr="00B4645B">
              <w:rPr>
                <w:rFonts w:ascii="Times New Roman" w:eastAsia="標楷體" w:hAnsi="Times New Roman"/>
                <w:color w:val="000000"/>
              </w:rPr>
              <w:t>公共電視台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47</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10.1%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39 </w:t>
            </w:r>
            <w:r w:rsidRPr="00B4645B">
              <w:rPr>
                <w:rFonts w:ascii="Times New Roman" w:eastAsia="標楷體" w:hAnsi="Times New Roman"/>
                <w:color w:val="000000"/>
              </w:rPr>
              <w:t>中天娛樂台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46</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9.9%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31 </w:t>
            </w:r>
            <w:r w:rsidRPr="00B4645B">
              <w:rPr>
                <w:rFonts w:ascii="Times New Roman" w:eastAsia="標楷體" w:hAnsi="Times New Roman"/>
                <w:color w:val="000000"/>
              </w:rPr>
              <w:t>衛視中文台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9.7%</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25 </w:t>
            </w:r>
            <w:r w:rsidRPr="00B4645B">
              <w:rPr>
                <w:rFonts w:ascii="Times New Roman" w:eastAsia="標楷體" w:hAnsi="Times New Roman"/>
                <w:color w:val="000000"/>
              </w:rPr>
              <w:t>東森幼</w:t>
            </w:r>
            <w:proofErr w:type="gramStart"/>
            <w:r w:rsidRPr="00B4645B">
              <w:rPr>
                <w:rFonts w:ascii="Times New Roman" w:eastAsia="標楷體" w:hAnsi="Times New Roman"/>
                <w:color w:val="000000"/>
              </w:rPr>
              <w:t>幼</w:t>
            </w:r>
            <w:proofErr w:type="gramEnd"/>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9.0%</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36 </w:t>
            </w:r>
            <w:r w:rsidRPr="00B4645B">
              <w:rPr>
                <w:rFonts w:ascii="Times New Roman" w:eastAsia="標楷體" w:hAnsi="Times New Roman"/>
                <w:color w:val="000000"/>
              </w:rPr>
              <w:t>中天綜合台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41</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8.8%</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26 </w:t>
            </w:r>
            <w:r w:rsidRPr="00B4645B">
              <w:rPr>
                <w:rFonts w:ascii="Times New Roman" w:eastAsia="標楷體" w:hAnsi="Times New Roman"/>
                <w:color w:val="000000"/>
              </w:rPr>
              <w:t>緯來綜合台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8.2%</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27 </w:t>
            </w:r>
            <w:r w:rsidRPr="00B4645B">
              <w:rPr>
                <w:rFonts w:ascii="Times New Roman" w:eastAsia="標楷體" w:hAnsi="Times New Roman"/>
                <w:color w:val="000000"/>
              </w:rPr>
              <w:t>八大第</w:t>
            </w:r>
            <w:r w:rsidRPr="00B4645B">
              <w:rPr>
                <w:rFonts w:ascii="Times New Roman" w:eastAsia="標楷體" w:hAnsi="Times New Roman"/>
                <w:color w:val="000000"/>
              </w:rPr>
              <w:t xml:space="preserve"> 1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36</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7.7%</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32 </w:t>
            </w:r>
            <w:r w:rsidRPr="00B4645B">
              <w:rPr>
                <w:rFonts w:ascii="Times New Roman" w:eastAsia="標楷體" w:hAnsi="Times New Roman"/>
                <w:color w:val="000000"/>
              </w:rPr>
              <w:t>東森綜合台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7.5%</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43 </w:t>
            </w:r>
            <w:r w:rsidRPr="00B4645B">
              <w:rPr>
                <w:rFonts w:ascii="Times New Roman" w:eastAsia="標楷體" w:hAnsi="Times New Roman"/>
                <w:color w:val="000000"/>
              </w:rPr>
              <w:t>緯來戲劇台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7.5%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24 momo </w:t>
            </w:r>
            <w:proofErr w:type="gramStart"/>
            <w:r w:rsidRPr="00B4645B">
              <w:rPr>
                <w:rFonts w:ascii="Times New Roman" w:eastAsia="標楷體" w:hAnsi="Times New Roman"/>
                <w:color w:val="000000"/>
              </w:rPr>
              <w:t>親子台</w:t>
            </w:r>
            <w:proofErr w:type="gramEnd"/>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31</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6.7%</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28 </w:t>
            </w:r>
            <w:r w:rsidRPr="00B4645B">
              <w:rPr>
                <w:rFonts w:ascii="Times New Roman" w:eastAsia="標楷體" w:hAnsi="Times New Roman"/>
                <w:color w:val="000000"/>
              </w:rPr>
              <w:t>八大綜合台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30</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42 TVBS </w:t>
            </w:r>
            <w:r w:rsidRPr="00B4645B">
              <w:rPr>
                <w:rFonts w:ascii="Times New Roman" w:eastAsia="標楷體" w:hAnsi="Times New Roman"/>
                <w:color w:val="000000"/>
              </w:rPr>
              <w:t>歡樂台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30</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6.5%</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37 </w:t>
            </w:r>
            <w:r w:rsidRPr="00B4645B">
              <w:rPr>
                <w:rFonts w:ascii="Times New Roman" w:eastAsia="標楷體" w:hAnsi="Times New Roman"/>
                <w:color w:val="000000"/>
              </w:rPr>
              <w:t>東風衛視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28</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6.0%</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23 </w:t>
            </w:r>
            <w:r w:rsidRPr="00B4645B">
              <w:rPr>
                <w:rFonts w:ascii="Times New Roman" w:eastAsia="標楷體" w:hAnsi="Times New Roman"/>
                <w:color w:val="000000"/>
              </w:rPr>
              <w:t>迪士尼頻道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26</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35 momo2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26</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5.6%</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38 MUCH  TV</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lastRenderedPageBreak/>
              <w:t xml:space="preserve">85 </w:t>
            </w:r>
            <w:r w:rsidRPr="00B4645B">
              <w:rPr>
                <w:rFonts w:ascii="Times New Roman" w:eastAsia="標楷體" w:hAnsi="Times New Roman"/>
                <w:color w:val="000000"/>
              </w:rPr>
              <w:t>新天地民俗台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20</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4.3%</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34 </w:t>
            </w:r>
            <w:r w:rsidRPr="00B4645B">
              <w:rPr>
                <w:rFonts w:ascii="Times New Roman" w:eastAsia="標楷體" w:hAnsi="Times New Roman"/>
                <w:color w:val="000000"/>
              </w:rPr>
              <w:t>東森購物</w:t>
            </w:r>
            <w:r w:rsidRPr="00B4645B">
              <w:rPr>
                <w:rFonts w:ascii="Times New Roman" w:eastAsia="標楷體" w:hAnsi="Times New Roman"/>
                <w:color w:val="000000"/>
              </w:rPr>
              <w:t xml:space="preserve"> 2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19</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60 </w:t>
            </w:r>
            <w:r w:rsidRPr="00B4645B">
              <w:rPr>
                <w:rFonts w:ascii="Times New Roman" w:eastAsia="標楷體" w:hAnsi="Times New Roman"/>
                <w:color w:val="000000"/>
              </w:rPr>
              <w:t>東森購物</w:t>
            </w:r>
            <w:r w:rsidRPr="00B4645B">
              <w:rPr>
                <w:rFonts w:ascii="Times New Roman" w:eastAsia="標楷體" w:hAnsi="Times New Roman"/>
                <w:color w:val="000000"/>
              </w:rPr>
              <w:t xml:space="preserve"> 5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19</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20 Cartoon Network</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33 </w:t>
            </w:r>
            <w:r w:rsidRPr="00B4645B">
              <w:rPr>
                <w:rFonts w:ascii="Times New Roman" w:eastAsia="標楷體" w:hAnsi="Times New Roman"/>
                <w:color w:val="000000"/>
              </w:rPr>
              <w:t>東森超視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18</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3.9%</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44 </w:t>
            </w:r>
            <w:r w:rsidRPr="00B4645B">
              <w:rPr>
                <w:rFonts w:ascii="Times New Roman" w:eastAsia="標楷體" w:hAnsi="Times New Roman"/>
                <w:color w:val="000000"/>
              </w:rPr>
              <w:t>高點綜合台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11 </w:t>
            </w:r>
            <w:r w:rsidRPr="00B4645B">
              <w:rPr>
                <w:rFonts w:ascii="Times New Roman" w:eastAsia="標楷體" w:hAnsi="Times New Roman"/>
                <w:color w:val="000000"/>
              </w:rPr>
              <w:t>人間衛視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17</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3.7%</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75 </w:t>
            </w:r>
            <w:r w:rsidRPr="00B4645B">
              <w:rPr>
                <w:rFonts w:ascii="Times New Roman" w:eastAsia="標楷體" w:hAnsi="Times New Roman"/>
                <w:color w:val="000000"/>
              </w:rPr>
              <w:t>緯來日本台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17</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3.7%</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47 </w:t>
            </w:r>
            <w:r w:rsidRPr="00B4645B">
              <w:rPr>
                <w:rFonts w:ascii="Times New Roman" w:eastAsia="標楷體" w:hAnsi="Times New Roman"/>
                <w:color w:val="000000"/>
              </w:rPr>
              <w:t>東森購物</w:t>
            </w:r>
            <w:r w:rsidRPr="00B4645B">
              <w:rPr>
                <w:rFonts w:ascii="Times New Roman" w:eastAsia="標楷體" w:hAnsi="Times New Roman"/>
                <w:color w:val="000000"/>
              </w:rPr>
              <w:t xml:space="preserve"> 1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3.2%</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48 momo1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3.2%</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84 </w:t>
            </w:r>
            <w:r w:rsidRPr="00B4645B">
              <w:rPr>
                <w:rFonts w:ascii="Times New Roman" w:eastAsia="標楷體" w:hAnsi="Times New Roman"/>
                <w:color w:val="000000"/>
              </w:rPr>
              <w:t>信大電視台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14</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3.0%</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14 </w:t>
            </w:r>
            <w:r w:rsidRPr="00B4645B">
              <w:rPr>
                <w:rFonts w:ascii="Times New Roman" w:eastAsia="標楷體" w:hAnsi="Times New Roman"/>
                <w:color w:val="000000"/>
              </w:rPr>
              <w:t>公視台語台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45 JET  TV</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2.6%</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46 </w:t>
            </w:r>
            <w:r w:rsidRPr="00B4645B">
              <w:rPr>
                <w:rFonts w:ascii="Times New Roman" w:eastAsia="標楷體" w:hAnsi="Times New Roman"/>
                <w:color w:val="000000"/>
              </w:rPr>
              <w:t>東森購物</w:t>
            </w:r>
            <w:r w:rsidRPr="00B4645B">
              <w:rPr>
                <w:rFonts w:ascii="Times New Roman" w:eastAsia="標楷體" w:hAnsi="Times New Roman"/>
                <w:color w:val="000000"/>
              </w:rPr>
              <w:t xml:space="preserve"> 3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11</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91 </w:t>
            </w:r>
            <w:proofErr w:type="gramStart"/>
            <w:r w:rsidRPr="00B4645B">
              <w:rPr>
                <w:rFonts w:ascii="Times New Roman" w:eastAsia="標楷體" w:hAnsi="Times New Roman"/>
                <w:color w:val="000000"/>
              </w:rPr>
              <w:t>佛衛慈悲</w:t>
            </w:r>
            <w:proofErr w:type="gramEnd"/>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10</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2.2%</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77 FOX </w:t>
            </w:r>
            <w:r w:rsidRPr="00B4645B">
              <w:rPr>
                <w:rFonts w:ascii="Times New Roman" w:eastAsia="標楷體" w:hAnsi="Times New Roman"/>
                <w:color w:val="000000"/>
              </w:rPr>
              <w:t>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8</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1.7%</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59 ViVa1 </w:t>
            </w:r>
            <w:r w:rsidRPr="00B4645B">
              <w:rPr>
                <w:rFonts w:ascii="Times New Roman" w:eastAsia="標楷體" w:hAnsi="Times New Roman"/>
                <w:color w:val="000000"/>
              </w:rPr>
              <w:t>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7</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1.5%</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83 </w:t>
            </w:r>
            <w:r w:rsidRPr="00B4645B">
              <w:rPr>
                <w:rFonts w:ascii="Times New Roman" w:eastAsia="標楷體" w:hAnsi="Times New Roman"/>
                <w:color w:val="000000"/>
              </w:rPr>
              <w:t>非凡商業台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7</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1.5%</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3 </w:t>
            </w:r>
            <w:r w:rsidRPr="00B4645B">
              <w:rPr>
                <w:rFonts w:ascii="Times New Roman" w:eastAsia="標楷體" w:hAnsi="Times New Roman"/>
                <w:color w:val="000000"/>
              </w:rPr>
              <w:t>公用頻道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1.3%</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81 </w:t>
            </w:r>
            <w:proofErr w:type="gramStart"/>
            <w:r w:rsidRPr="00B4645B">
              <w:rPr>
                <w:rFonts w:ascii="Times New Roman" w:eastAsia="標楷體" w:hAnsi="Times New Roman"/>
                <w:color w:val="000000"/>
              </w:rPr>
              <w:t>威達超舜</w:t>
            </w:r>
            <w:proofErr w:type="gramEnd"/>
            <w:r w:rsidRPr="00B4645B">
              <w:rPr>
                <w:rFonts w:ascii="Times New Roman" w:eastAsia="標楷體" w:hAnsi="Times New Roman"/>
                <w:color w:val="000000"/>
              </w:rPr>
              <w:t>生活台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6</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1.3%</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86 </w:t>
            </w:r>
            <w:r w:rsidRPr="00B4645B">
              <w:rPr>
                <w:rFonts w:ascii="Times New Roman" w:eastAsia="標楷體" w:hAnsi="Times New Roman"/>
                <w:color w:val="000000"/>
              </w:rPr>
              <w:t>天良綜合台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6</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1.3%</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4 NHK</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76 </w:t>
            </w:r>
            <w:r w:rsidRPr="00B4645B">
              <w:rPr>
                <w:rFonts w:ascii="Times New Roman" w:eastAsia="標楷體" w:hAnsi="Times New Roman"/>
                <w:color w:val="000000"/>
              </w:rPr>
              <w:t>國興衛視</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78 MTV</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89 </w:t>
            </w:r>
            <w:r w:rsidRPr="00B4645B">
              <w:rPr>
                <w:rFonts w:ascii="Times New Roman" w:eastAsia="標楷體" w:hAnsi="Times New Roman"/>
                <w:color w:val="000000"/>
              </w:rPr>
              <w:t>台灣藝術電視台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90 </w:t>
            </w:r>
            <w:r w:rsidRPr="00B4645B">
              <w:rPr>
                <w:rFonts w:ascii="Times New Roman" w:eastAsia="標楷體" w:hAnsi="Times New Roman"/>
                <w:color w:val="000000"/>
              </w:rPr>
              <w:t>霹靂台灣台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93 </w:t>
            </w:r>
            <w:r w:rsidRPr="00B4645B">
              <w:rPr>
                <w:rFonts w:ascii="Times New Roman" w:eastAsia="標楷體" w:hAnsi="Times New Roman"/>
                <w:color w:val="000000"/>
              </w:rPr>
              <w:t>十方法界</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5</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1.1%</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15 </w:t>
            </w:r>
            <w:r w:rsidRPr="00B4645B">
              <w:rPr>
                <w:rFonts w:ascii="Times New Roman" w:eastAsia="標楷體" w:hAnsi="Times New Roman"/>
                <w:color w:val="000000"/>
              </w:rPr>
              <w:t>好消息頻道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17 </w:t>
            </w:r>
            <w:r w:rsidRPr="00B4645B">
              <w:rPr>
                <w:rFonts w:ascii="Times New Roman" w:eastAsia="標楷體" w:hAnsi="Times New Roman"/>
                <w:color w:val="000000"/>
              </w:rPr>
              <w:t>客家電視台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79 Z </w:t>
            </w:r>
            <w:r w:rsidRPr="00B4645B">
              <w:rPr>
                <w:rFonts w:ascii="Times New Roman" w:eastAsia="標楷體" w:hAnsi="Times New Roman"/>
                <w:color w:val="000000"/>
              </w:rPr>
              <w:t>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80 </w:t>
            </w:r>
            <w:r w:rsidRPr="00B4645B">
              <w:rPr>
                <w:rFonts w:ascii="Times New Roman" w:eastAsia="標楷體" w:hAnsi="Times New Roman"/>
                <w:color w:val="000000"/>
              </w:rPr>
              <w:t>冠軍電視台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87 </w:t>
            </w:r>
            <w:r w:rsidRPr="00B4645B">
              <w:rPr>
                <w:rFonts w:ascii="Times New Roman" w:eastAsia="標楷體" w:hAnsi="Times New Roman"/>
                <w:color w:val="000000"/>
              </w:rPr>
              <w:t>冠軍夢想台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95 </w:t>
            </w:r>
            <w:r w:rsidRPr="00B4645B">
              <w:rPr>
                <w:rFonts w:ascii="Times New Roman" w:eastAsia="標楷體" w:hAnsi="Times New Roman"/>
                <w:color w:val="000000"/>
              </w:rPr>
              <w:t>華視教育體育文化頻道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4</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0.9%</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5 CNN</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82 </w:t>
            </w:r>
            <w:r w:rsidRPr="00B4645B">
              <w:rPr>
                <w:rFonts w:ascii="Times New Roman" w:eastAsia="標楷體" w:hAnsi="Times New Roman"/>
                <w:color w:val="000000"/>
              </w:rPr>
              <w:t>信吉電視台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92 </w:t>
            </w:r>
            <w:r w:rsidRPr="00B4645B">
              <w:rPr>
                <w:rFonts w:ascii="Times New Roman" w:eastAsia="標楷體" w:hAnsi="Times New Roman"/>
                <w:color w:val="000000"/>
              </w:rPr>
              <w:t>生命電視台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lastRenderedPageBreak/>
              <w:t xml:space="preserve">94 </w:t>
            </w:r>
            <w:r w:rsidRPr="00B4645B">
              <w:rPr>
                <w:rFonts w:ascii="Times New Roman" w:eastAsia="標楷體" w:hAnsi="Times New Roman"/>
                <w:color w:val="000000"/>
              </w:rPr>
              <w:t>八大娛樂台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96 </w:t>
            </w:r>
            <w:r w:rsidRPr="00B4645B">
              <w:rPr>
                <w:rFonts w:ascii="Times New Roman" w:eastAsia="標楷體" w:hAnsi="Times New Roman"/>
                <w:color w:val="000000"/>
              </w:rPr>
              <w:t>新唐人亞太台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100 </w:t>
            </w:r>
            <w:r w:rsidRPr="00B4645B">
              <w:rPr>
                <w:rFonts w:ascii="Times New Roman" w:eastAsia="標楷體" w:hAnsi="Times New Roman"/>
                <w:color w:val="000000"/>
              </w:rPr>
              <w:t>彩虹電影台（鎖碼）</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119 </w:t>
            </w:r>
            <w:r w:rsidRPr="00B4645B">
              <w:rPr>
                <w:rFonts w:ascii="Times New Roman" w:eastAsia="標楷體" w:hAnsi="Times New Roman"/>
                <w:color w:val="000000"/>
              </w:rPr>
              <w:t>大立電視台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3</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0.6%</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2 </w:t>
            </w:r>
            <w:r w:rsidRPr="00B4645B">
              <w:rPr>
                <w:rFonts w:ascii="Times New Roman" w:eastAsia="標楷體" w:hAnsi="Times New Roman"/>
                <w:color w:val="000000"/>
              </w:rPr>
              <w:t>節目頻道總表</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88 </w:t>
            </w:r>
            <w:r w:rsidRPr="00B4645B">
              <w:rPr>
                <w:rFonts w:ascii="Times New Roman" w:eastAsia="標楷體" w:hAnsi="Times New Roman"/>
                <w:color w:val="000000"/>
              </w:rPr>
              <w:t>高點育樂台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102 </w:t>
            </w:r>
            <w:r w:rsidRPr="00B4645B">
              <w:rPr>
                <w:rFonts w:ascii="Times New Roman" w:eastAsia="標楷體" w:hAnsi="Times New Roman"/>
                <w:color w:val="000000"/>
              </w:rPr>
              <w:t>民視台灣台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103 </w:t>
            </w:r>
            <w:r w:rsidRPr="00B4645B">
              <w:rPr>
                <w:rFonts w:ascii="Times New Roman" w:eastAsia="標楷體" w:hAnsi="Times New Roman"/>
                <w:color w:val="000000"/>
              </w:rPr>
              <w:t>大愛二台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104 </w:t>
            </w:r>
            <w:r w:rsidRPr="00B4645B">
              <w:rPr>
                <w:rFonts w:ascii="Times New Roman" w:eastAsia="標楷體" w:hAnsi="Times New Roman"/>
                <w:color w:val="000000"/>
              </w:rPr>
              <w:t>華視新聞資訊台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106 </w:t>
            </w:r>
            <w:r w:rsidRPr="00B4645B">
              <w:rPr>
                <w:rFonts w:ascii="Times New Roman" w:eastAsia="標楷體" w:hAnsi="Times New Roman"/>
                <w:color w:val="000000"/>
              </w:rPr>
              <w:t>幸福空間台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108 </w:t>
            </w:r>
            <w:r w:rsidRPr="00B4645B">
              <w:rPr>
                <w:rFonts w:ascii="Times New Roman" w:eastAsia="標楷體" w:hAnsi="Times New Roman"/>
                <w:color w:val="000000"/>
              </w:rPr>
              <w:t>台視新聞台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0.4%</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 xml:space="preserve">118 </w:t>
            </w:r>
            <w:r w:rsidRPr="00B4645B">
              <w:rPr>
                <w:rFonts w:ascii="Times New Roman" w:eastAsia="標楷體" w:hAnsi="Times New Roman"/>
                <w:color w:val="000000"/>
              </w:rPr>
              <w:t>天美麗電視台</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1</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0.2%</w:t>
            </w:r>
          </w:p>
        </w:tc>
      </w:tr>
      <w:tr w:rsidR="008B17D4" w:rsidRPr="008B17D4" w:rsidTr="008C6C83">
        <w:trPr>
          <w:cnfStyle w:val="00000010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不知道</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8</w:t>
            </w:r>
          </w:p>
        </w:tc>
        <w:tc>
          <w:tcPr>
            <w:tcW w:w="1514" w:type="dxa"/>
            <w:tcBorders>
              <w:left w:val="none" w:sz="0" w:space="0" w:color="auto"/>
            </w:tcBorders>
            <w:noWrap/>
            <w:vAlign w:val="center"/>
            <w:hideMark/>
          </w:tcPr>
          <w:p w:rsidR="008B17D4" w:rsidRPr="008B17D4" w:rsidRDefault="008B17D4" w:rsidP="00B4645B">
            <w:pPr>
              <w:widowControl/>
              <w:jc w:val="center"/>
              <w:cnfStyle w:val="000000100000"/>
              <w:rPr>
                <w:rFonts w:ascii="Times New Roman" w:eastAsia="標楷體" w:hAnsi="Times New Roman"/>
                <w:color w:val="000000"/>
              </w:rPr>
            </w:pPr>
            <w:r w:rsidRPr="008B17D4">
              <w:rPr>
                <w:rFonts w:ascii="Times New Roman" w:eastAsia="標楷體" w:hAnsi="Times New Roman"/>
                <w:color w:val="000000"/>
              </w:rPr>
              <w:t>1.7%</w:t>
            </w:r>
          </w:p>
        </w:tc>
      </w:tr>
      <w:tr w:rsidR="008B17D4" w:rsidRPr="008B17D4" w:rsidTr="008C6C83">
        <w:trPr>
          <w:cnfStyle w:val="000000010000"/>
          <w:trHeight w:val="330"/>
          <w:jc w:val="center"/>
        </w:trPr>
        <w:tc>
          <w:tcPr>
            <w:cnfStyle w:val="001000000000"/>
            <w:tcW w:w="3952" w:type="dxa"/>
            <w:tcBorders>
              <w:right w:val="none" w:sz="0" w:space="0" w:color="auto"/>
            </w:tcBorders>
            <w:noWrap/>
            <w:vAlign w:val="center"/>
            <w:hideMark/>
          </w:tcPr>
          <w:p w:rsidR="008B17D4" w:rsidRPr="00B4645B" w:rsidRDefault="008B17D4" w:rsidP="00B4645B">
            <w:pPr>
              <w:widowControl/>
              <w:jc w:val="both"/>
              <w:rPr>
                <w:rFonts w:ascii="Times New Roman" w:eastAsia="標楷體" w:hAnsi="Times New Roman"/>
                <w:color w:val="000000"/>
              </w:rPr>
            </w:pPr>
            <w:r w:rsidRPr="00B4645B">
              <w:rPr>
                <w:rFonts w:ascii="Times New Roman" w:eastAsia="標楷體" w:hAnsi="Times New Roman"/>
                <w:color w:val="000000"/>
              </w:rPr>
              <w:t>拒答</w:t>
            </w:r>
          </w:p>
        </w:tc>
        <w:tc>
          <w:tcPr>
            <w:tcW w:w="1514" w:type="dxa"/>
            <w:tcBorders>
              <w:left w:val="none" w:sz="0" w:space="0" w:color="auto"/>
              <w:righ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2</w:t>
            </w:r>
          </w:p>
        </w:tc>
        <w:tc>
          <w:tcPr>
            <w:tcW w:w="1514" w:type="dxa"/>
            <w:tcBorders>
              <w:left w:val="none" w:sz="0" w:space="0" w:color="auto"/>
            </w:tcBorders>
            <w:noWrap/>
            <w:vAlign w:val="center"/>
            <w:hideMark/>
          </w:tcPr>
          <w:p w:rsidR="008B17D4" w:rsidRPr="008B17D4" w:rsidRDefault="008B17D4" w:rsidP="00B4645B">
            <w:pPr>
              <w:widowControl/>
              <w:jc w:val="center"/>
              <w:cnfStyle w:val="000000010000"/>
              <w:rPr>
                <w:rFonts w:ascii="Times New Roman" w:eastAsia="標楷體" w:hAnsi="Times New Roman"/>
                <w:color w:val="000000"/>
              </w:rPr>
            </w:pPr>
            <w:r w:rsidRPr="008B17D4">
              <w:rPr>
                <w:rFonts w:ascii="Times New Roman" w:eastAsia="標楷體" w:hAnsi="Times New Roman"/>
                <w:color w:val="000000"/>
              </w:rPr>
              <w:t>0.4%</w:t>
            </w:r>
          </w:p>
        </w:tc>
      </w:tr>
    </w:tbl>
    <w:p w:rsidR="00BF404D" w:rsidRDefault="00BF404D" w:rsidP="008C4D03"/>
    <w:p w:rsidR="008C4D03" w:rsidRPr="007356BC" w:rsidRDefault="008C4D03" w:rsidP="008C4D03">
      <w:r w:rsidRPr="007356BC">
        <w:br w:type="page"/>
      </w:r>
    </w:p>
    <w:p w:rsidR="001F3363" w:rsidRPr="00145BF8" w:rsidRDefault="001F3363" w:rsidP="00085378">
      <w:pPr>
        <w:pStyle w:val="4"/>
        <w:spacing w:before="540" w:after="180"/>
        <w:ind w:left="558" w:hanging="558"/>
      </w:pPr>
      <w:bookmarkStart w:id="315" w:name="_Toc55836212"/>
      <w:bookmarkStart w:id="316" w:name="_Toc463628557"/>
      <w:r>
        <w:rPr>
          <w:rFonts w:hint="eastAsia"/>
        </w:rPr>
        <w:lastRenderedPageBreak/>
        <w:t>八</w:t>
      </w:r>
      <w:r w:rsidRPr="00145BF8">
        <w:rPr>
          <w:rFonts w:hint="eastAsia"/>
        </w:rPr>
        <w:t>、</w:t>
      </w:r>
      <w:r w:rsidR="00C65CBA" w:rsidRPr="00C65CBA">
        <w:rPr>
          <w:rFonts w:hint="eastAsia"/>
        </w:rPr>
        <w:t>對澎湖有線電視公司之建議</w:t>
      </w:r>
      <w:bookmarkEnd w:id="315"/>
    </w:p>
    <w:p w:rsidR="00303FFC" w:rsidRPr="00D536C5" w:rsidRDefault="00303FFC" w:rsidP="00303FFC">
      <w:pPr>
        <w:pStyle w:val="af5"/>
        <w:spacing w:before="0" w:after="0" w:line="520" w:lineRule="exact"/>
        <w:ind w:left="1258" w:hangingChars="318" w:hanging="1018"/>
        <w:contextualSpacing/>
        <w:outlineLvl w:val="2"/>
        <w:rPr>
          <w:rFonts w:eastAsia="華康新特明體" w:hAnsi="Times New Roman" w:cs="Times New Roman"/>
          <w:b w:val="0"/>
          <w:sz w:val="32"/>
          <w:szCs w:val="32"/>
        </w:rPr>
      </w:pPr>
      <w:bookmarkStart w:id="317" w:name="_Toc55836213"/>
      <w:r w:rsidRPr="00FD0843">
        <w:rPr>
          <w:rFonts w:eastAsia="華康新特明體" w:hAnsi="Times New Roman" w:cs="Times New Roman"/>
          <w:b w:val="0"/>
          <w:sz w:val="32"/>
          <w:szCs w:val="32"/>
        </w:rPr>
        <w:t>（</w:t>
      </w:r>
      <w:r w:rsidR="00816C27">
        <w:rPr>
          <w:rFonts w:eastAsia="華康新特明體" w:hAnsi="Times New Roman" w:cs="Times New Roman" w:hint="eastAsia"/>
          <w:b w:val="0"/>
          <w:sz w:val="32"/>
          <w:szCs w:val="32"/>
        </w:rPr>
        <w:t>一</w:t>
      </w:r>
      <w:r w:rsidRPr="00FD0843">
        <w:rPr>
          <w:rFonts w:eastAsia="華康新特明體" w:hAnsi="Times New Roman" w:cs="Times New Roman"/>
          <w:b w:val="0"/>
          <w:sz w:val="32"/>
          <w:szCs w:val="32"/>
        </w:rPr>
        <w:t>）</w:t>
      </w:r>
      <w:r w:rsidR="00C571CA">
        <w:rPr>
          <w:rFonts w:eastAsia="華康新特明體" w:hAnsi="Times New Roman" w:cs="Times New Roman" w:hint="eastAsia"/>
          <w:b w:val="0"/>
          <w:sz w:val="32"/>
          <w:szCs w:val="32"/>
        </w:rPr>
        <w:t>對澎湖有線電視公司</w:t>
      </w:r>
      <w:r w:rsidRPr="00FD0843">
        <w:rPr>
          <w:rFonts w:eastAsia="華康新特明體" w:hAnsi="Times New Roman" w:cs="Times New Roman" w:hint="eastAsia"/>
          <w:b w:val="0"/>
          <w:sz w:val="32"/>
          <w:szCs w:val="32"/>
        </w:rPr>
        <w:t>之意見</w:t>
      </w:r>
      <w:bookmarkEnd w:id="316"/>
      <w:bookmarkEnd w:id="317"/>
    </w:p>
    <w:p w:rsidR="00303FFC" w:rsidRDefault="00303FFC" w:rsidP="00F1321E">
      <w:pPr>
        <w:overflowPunct w:val="0"/>
        <w:spacing w:beforeLines="50" w:afterLines="50" w:line="520" w:lineRule="exact"/>
        <w:ind w:leftChars="200" w:left="480" w:firstLineChars="200" w:firstLine="560"/>
        <w:jc w:val="both"/>
        <w:rPr>
          <w:rFonts w:ascii="Times New Roman" w:eastAsia="標楷體" w:hAnsi="Times New Roman" w:cs="Times New Roman"/>
          <w:sz w:val="28"/>
          <w:szCs w:val="28"/>
        </w:rPr>
      </w:pPr>
      <w:r w:rsidRPr="00D536C5">
        <w:rPr>
          <w:rFonts w:ascii="Times New Roman" w:eastAsia="標楷體" w:hAnsi="Times New Roman" w:cs="Times New Roman"/>
          <w:sz w:val="28"/>
          <w:szCs w:val="28"/>
        </w:rPr>
        <w:t>本次</w:t>
      </w:r>
      <w:proofErr w:type="gramStart"/>
      <w:r w:rsidRPr="00D536C5">
        <w:rPr>
          <w:rFonts w:ascii="Times New Roman" w:eastAsia="標楷體" w:hAnsi="Times New Roman" w:cs="Times New Roman"/>
          <w:sz w:val="28"/>
          <w:szCs w:val="28"/>
        </w:rPr>
        <w:t>調查題項</w:t>
      </w:r>
      <w:proofErr w:type="gramEnd"/>
      <w:r>
        <w:rPr>
          <w:rFonts w:ascii="Times New Roman" w:eastAsia="標楷體" w:hAnsi="Times New Roman" w:cs="Times New Roman"/>
          <w:sz w:val="28"/>
          <w:szCs w:val="28"/>
        </w:rPr>
        <w:t>Q</w:t>
      </w:r>
      <w:r>
        <w:rPr>
          <w:rFonts w:ascii="Times New Roman" w:eastAsia="標楷體" w:hAnsi="Times New Roman" w:cs="Times New Roman" w:hint="eastAsia"/>
          <w:sz w:val="28"/>
          <w:szCs w:val="28"/>
        </w:rPr>
        <w:t>2</w:t>
      </w:r>
      <w:r w:rsidR="007738FC">
        <w:rPr>
          <w:rFonts w:ascii="Times New Roman" w:eastAsia="標楷體" w:hAnsi="Times New Roman" w:cs="Times New Roman" w:hint="eastAsia"/>
          <w:sz w:val="28"/>
          <w:szCs w:val="28"/>
        </w:rPr>
        <w:t>0</w:t>
      </w:r>
      <w:r w:rsidRPr="00D536C5">
        <w:rPr>
          <w:rFonts w:ascii="Times New Roman" w:eastAsia="標楷體" w:hAnsi="Times New Roman" w:cs="Times New Roman"/>
          <w:sz w:val="28"/>
          <w:szCs w:val="28"/>
        </w:rPr>
        <w:t>為開放意見題，主要為受訪者針對</w:t>
      </w:r>
      <w:r>
        <w:rPr>
          <w:rFonts w:ascii="Times New Roman" w:eastAsia="標楷體" w:hAnsi="Times New Roman" w:cs="Times New Roman" w:hint="eastAsia"/>
          <w:sz w:val="28"/>
          <w:szCs w:val="28"/>
        </w:rPr>
        <w:t>澎湖</w:t>
      </w:r>
      <w:r w:rsidR="007738FC">
        <w:rPr>
          <w:rFonts w:ascii="Times New Roman" w:eastAsia="標楷體" w:hAnsi="Times New Roman" w:cs="Times New Roman" w:hint="eastAsia"/>
          <w:sz w:val="28"/>
          <w:szCs w:val="28"/>
        </w:rPr>
        <w:t>有線電視公司之</w:t>
      </w:r>
      <w:r>
        <w:rPr>
          <w:rFonts w:ascii="Times New Roman" w:eastAsia="標楷體" w:hAnsi="Times New Roman" w:cs="Times New Roman" w:hint="eastAsia"/>
          <w:sz w:val="28"/>
          <w:szCs w:val="28"/>
        </w:rPr>
        <w:t>具體</w:t>
      </w:r>
      <w:r w:rsidRPr="005D111C">
        <w:rPr>
          <w:rFonts w:ascii="Times New Roman" w:eastAsia="標楷體" w:hAnsi="Times New Roman" w:cs="Times New Roman" w:hint="eastAsia"/>
          <w:sz w:val="28"/>
          <w:szCs w:val="28"/>
        </w:rPr>
        <w:t>建議</w:t>
      </w:r>
      <w:r w:rsidRPr="00D536C5">
        <w:rPr>
          <w:rFonts w:ascii="Times New Roman" w:eastAsia="標楷體" w:hAnsi="Times New Roman" w:cs="Times New Roman"/>
          <w:sz w:val="28"/>
          <w:szCs w:val="28"/>
        </w:rPr>
        <w:t>，</w:t>
      </w:r>
      <w:r>
        <w:rPr>
          <w:rFonts w:ascii="Times New Roman" w:eastAsia="標楷體" w:hAnsi="Times New Roman" w:cs="Times New Roman" w:hint="eastAsia"/>
          <w:sz w:val="28"/>
          <w:szCs w:val="28"/>
        </w:rPr>
        <w:t>而</w:t>
      </w:r>
      <w:r w:rsidRPr="00D536C5">
        <w:rPr>
          <w:rFonts w:ascii="Times New Roman" w:eastAsia="標楷體" w:hAnsi="Times New Roman" w:cs="Times New Roman"/>
          <w:sz w:val="28"/>
          <w:szCs w:val="28"/>
        </w:rPr>
        <w:t>為能詳實呈現受訪者之意見，故未針對受訪者之意見做太多調整與修飾，僅依</w:t>
      </w:r>
      <w:r>
        <w:rPr>
          <w:rFonts w:ascii="Times New Roman" w:eastAsia="標楷體" w:hAnsi="Times New Roman" w:cs="Times New Roman" w:hint="eastAsia"/>
          <w:sz w:val="28"/>
          <w:szCs w:val="28"/>
        </w:rPr>
        <w:t>內容整理成各面向做</w:t>
      </w:r>
      <w:r w:rsidR="008B50DC">
        <w:rPr>
          <w:rFonts w:ascii="Times New Roman" w:eastAsia="標楷體" w:hAnsi="Times New Roman" w:cs="Times New Roman" w:hint="eastAsia"/>
          <w:sz w:val="28"/>
          <w:szCs w:val="28"/>
        </w:rPr>
        <w:t>為</w:t>
      </w:r>
      <w:r>
        <w:rPr>
          <w:rFonts w:ascii="Times New Roman" w:eastAsia="標楷體" w:hAnsi="Times New Roman" w:cs="Times New Roman" w:hint="eastAsia"/>
          <w:sz w:val="28"/>
          <w:szCs w:val="28"/>
        </w:rPr>
        <w:t>意見之</w:t>
      </w:r>
      <w:r w:rsidRPr="00D536C5">
        <w:rPr>
          <w:rFonts w:ascii="Times New Roman" w:eastAsia="標楷體" w:hAnsi="Times New Roman" w:cs="Times New Roman"/>
          <w:sz w:val="28"/>
          <w:szCs w:val="28"/>
        </w:rPr>
        <w:t>呈現，詳如</w:t>
      </w:r>
      <w:r>
        <w:rPr>
          <w:rFonts w:ascii="Times New Roman" w:eastAsia="標楷體" w:hAnsi="Times New Roman" w:cs="Times New Roman" w:hint="eastAsia"/>
          <w:sz w:val="28"/>
          <w:szCs w:val="28"/>
        </w:rPr>
        <w:t>下</w:t>
      </w:r>
      <w:r w:rsidRPr="00D536C5">
        <w:rPr>
          <w:rFonts w:ascii="Times New Roman" w:eastAsia="標楷體" w:hAnsi="Times New Roman" w:cs="Times New Roman"/>
          <w:sz w:val="28"/>
          <w:szCs w:val="28"/>
        </w:rPr>
        <w:t>表</w:t>
      </w:r>
      <w:r w:rsidR="007738FC">
        <w:rPr>
          <w:rFonts w:ascii="Times New Roman" w:eastAsia="標楷體" w:hAnsi="Times New Roman" w:cs="Times New Roman" w:hint="eastAsia"/>
          <w:sz w:val="28"/>
          <w:szCs w:val="28"/>
        </w:rPr>
        <w:t>5-</w:t>
      </w:r>
      <w:r w:rsidR="006F3970">
        <w:rPr>
          <w:rFonts w:ascii="Times New Roman" w:eastAsia="標楷體" w:hAnsi="Times New Roman" w:cs="Times New Roman" w:hint="eastAsia"/>
          <w:sz w:val="28"/>
          <w:szCs w:val="28"/>
        </w:rPr>
        <w:t>6</w:t>
      </w:r>
      <w:r w:rsidRPr="00D536C5">
        <w:rPr>
          <w:rFonts w:ascii="Times New Roman" w:eastAsia="標楷體" w:hAnsi="Times New Roman" w:cs="Times New Roman"/>
          <w:sz w:val="28"/>
          <w:szCs w:val="28"/>
        </w:rPr>
        <w:t>。</w:t>
      </w:r>
    </w:p>
    <w:p w:rsidR="00303FFC" w:rsidRDefault="00FE1579" w:rsidP="00F1321E">
      <w:pPr>
        <w:pStyle w:val="ad"/>
        <w:spacing w:beforeLines="150"/>
        <w:rPr>
          <w:rFonts w:hAnsi="標楷體"/>
          <w:b w:val="0"/>
          <w:szCs w:val="26"/>
        </w:rPr>
      </w:pPr>
      <w:bookmarkStart w:id="318" w:name="_Toc242074031"/>
      <w:bookmarkStart w:id="319" w:name="_Toc463627285"/>
      <w:bookmarkStart w:id="320" w:name="_Toc54802540"/>
      <w:bookmarkStart w:id="321" w:name="_Toc57123236"/>
      <w:r w:rsidRPr="00FE1579">
        <w:rPr>
          <w:szCs w:val="26"/>
        </w:rPr>
        <w:t>表</w:t>
      </w:r>
      <w:r w:rsidRPr="00FE1579">
        <w:rPr>
          <w:szCs w:val="26"/>
        </w:rPr>
        <w:t>5-</w:t>
      </w:r>
      <w:r w:rsidR="00D013E4" w:rsidRPr="00FE1579">
        <w:rPr>
          <w:szCs w:val="26"/>
        </w:rPr>
        <w:fldChar w:fldCharType="begin"/>
      </w:r>
      <w:r w:rsidRPr="00FE1579">
        <w:rPr>
          <w:szCs w:val="26"/>
        </w:rPr>
        <w:instrText xml:space="preserve"> SEQ </w:instrText>
      </w:r>
      <w:r w:rsidRPr="00FE1579">
        <w:rPr>
          <w:szCs w:val="26"/>
        </w:rPr>
        <w:instrText>表</w:instrText>
      </w:r>
      <w:r w:rsidRPr="00FE1579">
        <w:rPr>
          <w:szCs w:val="26"/>
        </w:rPr>
        <w:instrText xml:space="preserve">5- \* ARABIC </w:instrText>
      </w:r>
      <w:r w:rsidR="00D013E4" w:rsidRPr="00FE1579">
        <w:rPr>
          <w:szCs w:val="26"/>
        </w:rPr>
        <w:fldChar w:fldCharType="separate"/>
      </w:r>
      <w:r w:rsidR="001D0FEF">
        <w:rPr>
          <w:noProof/>
          <w:szCs w:val="26"/>
        </w:rPr>
        <w:t>7</w:t>
      </w:r>
      <w:r w:rsidR="00D013E4" w:rsidRPr="00FE1579">
        <w:rPr>
          <w:szCs w:val="26"/>
        </w:rPr>
        <w:fldChar w:fldCharType="end"/>
      </w:r>
      <w:r w:rsidR="00303FFC">
        <w:rPr>
          <w:rFonts w:hAnsi="標楷體" w:hint="eastAsia"/>
          <w:szCs w:val="26"/>
        </w:rPr>
        <w:t xml:space="preserve">　受訪者</w:t>
      </w:r>
      <w:bookmarkEnd w:id="318"/>
      <w:bookmarkEnd w:id="319"/>
      <w:bookmarkEnd w:id="320"/>
      <w:r w:rsidR="007738FC" w:rsidRPr="007738FC">
        <w:rPr>
          <w:rFonts w:hAnsi="標楷體" w:hint="eastAsia"/>
          <w:szCs w:val="26"/>
        </w:rPr>
        <w:t>對澎湖有線電視公司之意見</w:t>
      </w:r>
      <w:bookmarkEnd w:id="321"/>
    </w:p>
    <w:tbl>
      <w:tblPr>
        <w:tblStyle w:val="1-4"/>
        <w:tblW w:w="0" w:type="auto"/>
        <w:jc w:val="center"/>
        <w:tblBorders>
          <w:top w:val="thinThickSmallGap" w:sz="24" w:space="0" w:color="8064A2" w:themeColor="accent4"/>
          <w:left w:val="thinThickSmallGap" w:sz="24" w:space="0" w:color="8064A2" w:themeColor="accent4"/>
          <w:bottom w:val="thickThinSmallGap" w:sz="24" w:space="0" w:color="8064A2" w:themeColor="accent4"/>
          <w:right w:val="thickThinSmallGap" w:sz="24" w:space="0" w:color="8064A2" w:themeColor="accent4"/>
          <w:insideH w:val="single" w:sz="6" w:space="0" w:color="8064A2" w:themeColor="accent4"/>
          <w:insideV w:val="single" w:sz="6" w:space="0" w:color="8064A2" w:themeColor="accent4"/>
        </w:tblBorders>
        <w:tblLook w:val="04A0"/>
      </w:tblPr>
      <w:tblGrid>
        <w:gridCol w:w="755"/>
        <w:gridCol w:w="7066"/>
        <w:gridCol w:w="707"/>
      </w:tblGrid>
      <w:tr w:rsidR="006F3970" w:rsidRPr="00FE23F4" w:rsidTr="00FE23F4">
        <w:trPr>
          <w:cnfStyle w:val="100000000000"/>
          <w:tblHeader/>
          <w:jc w:val="center"/>
        </w:trPr>
        <w:tc>
          <w:tcPr>
            <w:cnfStyle w:val="001000000000"/>
            <w:tcW w:w="763" w:type="dxa"/>
            <w:tcBorders>
              <w:top w:val="none" w:sz="0" w:space="0" w:color="auto"/>
              <w:left w:val="none" w:sz="0" w:space="0" w:color="auto"/>
              <w:bottom w:val="none" w:sz="0" w:space="0" w:color="auto"/>
              <w:right w:val="none" w:sz="0" w:space="0" w:color="auto"/>
            </w:tcBorders>
          </w:tcPr>
          <w:p w:rsidR="006F3970" w:rsidRPr="00FE23F4" w:rsidRDefault="006F3970" w:rsidP="008C5977">
            <w:pPr>
              <w:jc w:val="center"/>
              <w:rPr>
                <w:rFonts w:ascii="Times New Roman" w:eastAsia="標楷體" w:hAnsi="Times New Roman"/>
                <w:sz w:val="24"/>
                <w:szCs w:val="24"/>
              </w:rPr>
            </w:pPr>
            <w:r w:rsidRPr="00FE23F4">
              <w:rPr>
                <w:rFonts w:ascii="Times New Roman" w:eastAsia="標楷體" w:hAnsi="Times New Roman"/>
                <w:sz w:val="24"/>
                <w:szCs w:val="24"/>
              </w:rPr>
              <w:t>面向</w:t>
            </w:r>
          </w:p>
        </w:tc>
        <w:tc>
          <w:tcPr>
            <w:tcW w:w="7230" w:type="dxa"/>
            <w:tcBorders>
              <w:top w:val="none" w:sz="0" w:space="0" w:color="auto"/>
              <w:left w:val="none" w:sz="0" w:space="0" w:color="auto"/>
              <w:bottom w:val="none" w:sz="0" w:space="0" w:color="auto"/>
              <w:right w:val="none" w:sz="0" w:space="0" w:color="auto"/>
            </w:tcBorders>
          </w:tcPr>
          <w:p w:rsidR="006F3970" w:rsidRPr="00FE23F4" w:rsidRDefault="006F3970" w:rsidP="008C5977">
            <w:pPr>
              <w:jc w:val="center"/>
              <w:cnfStyle w:val="100000000000"/>
              <w:rPr>
                <w:rFonts w:ascii="Times New Roman" w:eastAsia="標楷體" w:hAnsi="Times New Roman"/>
                <w:sz w:val="24"/>
                <w:szCs w:val="24"/>
              </w:rPr>
            </w:pPr>
            <w:r w:rsidRPr="00FE23F4">
              <w:rPr>
                <w:rFonts w:ascii="Times New Roman" w:eastAsia="標楷體" w:hAnsi="Times New Roman"/>
                <w:sz w:val="24"/>
                <w:szCs w:val="24"/>
              </w:rPr>
              <w:t>原因</w:t>
            </w:r>
          </w:p>
        </w:tc>
        <w:tc>
          <w:tcPr>
            <w:tcW w:w="711" w:type="dxa"/>
            <w:tcBorders>
              <w:top w:val="none" w:sz="0" w:space="0" w:color="auto"/>
              <w:left w:val="none" w:sz="0" w:space="0" w:color="auto"/>
              <w:bottom w:val="none" w:sz="0" w:space="0" w:color="auto"/>
              <w:right w:val="none" w:sz="0" w:space="0" w:color="auto"/>
            </w:tcBorders>
          </w:tcPr>
          <w:p w:rsidR="006F3970" w:rsidRPr="00FE23F4" w:rsidRDefault="006F3970" w:rsidP="008C5977">
            <w:pPr>
              <w:jc w:val="center"/>
              <w:cnfStyle w:val="100000000000"/>
              <w:rPr>
                <w:rFonts w:ascii="Times New Roman" w:eastAsia="標楷體" w:hAnsi="Times New Roman"/>
                <w:sz w:val="24"/>
                <w:szCs w:val="24"/>
              </w:rPr>
            </w:pPr>
            <w:r w:rsidRPr="00FE23F4">
              <w:rPr>
                <w:rFonts w:ascii="Times New Roman" w:eastAsia="標楷體" w:hAnsi="Times New Roman"/>
                <w:sz w:val="24"/>
                <w:szCs w:val="24"/>
              </w:rPr>
              <w:t>頻次</w:t>
            </w:r>
          </w:p>
        </w:tc>
      </w:tr>
      <w:tr w:rsidR="00C45B1C" w:rsidRPr="00FE23F4" w:rsidTr="00FE23F4">
        <w:trPr>
          <w:cnfStyle w:val="000000100000"/>
          <w:jc w:val="center"/>
        </w:trPr>
        <w:tc>
          <w:tcPr>
            <w:cnfStyle w:val="001000000000"/>
            <w:tcW w:w="763" w:type="dxa"/>
            <w:vMerge w:val="restart"/>
            <w:tcBorders>
              <w:right w:val="none" w:sz="0" w:space="0" w:color="auto"/>
            </w:tcBorders>
            <w:vAlign w:val="center"/>
          </w:tcPr>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客</w:t>
            </w:r>
          </w:p>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服</w:t>
            </w:r>
          </w:p>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及</w:t>
            </w:r>
          </w:p>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維</w:t>
            </w:r>
          </w:p>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修</w:t>
            </w:r>
          </w:p>
          <w:p w:rsidR="000761F4" w:rsidRPr="00913162"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方</w:t>
            </w:r>
          </w:p>
          <w:p w:rsidR="00C45B1C" w:rsidRPr="00FE23F4" w:rsidRDefault="00C45B1C" w:rsidP="000761F4">
            <w:pPr>
              <w:jc w:val="center"/>
              <w:rPr>
                <w:rFonts w:ascii="Times New Roman" w:eastAsia="標楷體" w:hAnsi="Times New Roman"/>
                <w:sz w:val="24"/>
                <w:szCs w:val="24"/>
              </w:rPr>
            </w:pPr>
            <w:r w:rsidRPr="00913162">
              <w:rPr>
                <w:rFonts w:ascii="Times New Roman" w:eastAsia="標楷體" w:hAnsi="Times New Roman" w:hint="eastAsia"/>
                <w:sz w:val="24"/>
                <w:szCs w:val="24"/>
              </w:rPr>
              <w:t>面</w:t>
            </w: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維修人員維修速度慢，希望可以提高維修速度</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34</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客服人員服務態度不好，推託、塘塞，不針對客戶的問題提供積極有效的解決方案，建議加強客服人員服務態度</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電話接通的效率不佳，不易接通，建議增加客服人員數量</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10</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維修成效與品質不佳，希望可以提升維修成效與品質，降低維修次數</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6</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proofErr w:type="gramStart"/>
            <w:r w:rsidRPr="00FE23F4">
              <w:rPr>
                <w:rFonts w:ascii="Times New Roman" w:eastAsia="標楷體" w:hAnsi="Times New Roman"/>
                <w:sz w:val="24"/>
                <w:szCs w:val="24"/>
              </w:rPr>
              <w:t>跟客服</w:t>
            </w:r>
            <w:proofErr w:type="gramEnd"/>
            <w:r w:rsidRPr="00FE23F4">
              <w:rPr>
                <w:rFonts w:ascii="Times New Roman" w:eastAsia="標楷體" w:hAnsi="Times New Roman"/>
                <w:sz w:val="24"/>
                <w:szCs w:val="24"/>
              </w:rPr>
              <w:t>人員反映收視問題，客服人員不積極處理，跟</w:t>
            </w:r>
            <w:r w:rsidRPr="00FE23F4">
              <w:rPr>
                <w:rFonts w:ascii="Times New Roman" w:eastAsia="標楷體" w:hAnsi="Times New Roman"/>
                <w:sz w:val="24"/>
                <w:szCs w:val="24"/>
              </w:rPr>
              <w:t>NCC</w:t>
            </w:r>
            <w:r w:rsidRPr="00FE23F4">
              <w:rPr>
                <w:rFonts w:ascii="Times New Roman" w:eastAsia="標楷體" w:hAnsi="Times New Roman"/>
                <w:sz w:val="24"/>
                <w:szCs w:val="24"/>
              </w:rPr>
              <w:t>反映後，由</w:t>
            </w:r>
            <w:r w:rsidRPr="00FE23F4">
              <w:rPr>
                <w:rFonts w:ascii="Times New Roman" w:eastAsia="標楷體" w:hAnsi="Times New Roman"/>
                <w:sz w:val="24"/>
                <w:szCs w:val="24"/>
              </w:rPr>
              <w:t>NCC</w:t>
            </w:r>
            <w:r w:rsidRPr="00FE23F4">
              <w:rPr>
                <w:rFonts w:ascii="Times New Roman" w:eastAsia="標楷體" w:hAnsi="Times New Roman"/>
                <w:sz w:val="24"/>
                <w:szCs w:val="24"/>
              </w:rPr>
              <w:t>發公文告知澎湖有線電視公司才積極處理，但是維修人員來修理時</w:t>
            </w:r>
            <w:proofErr w:type="gramStart"/>
            <w:r w:rsidRPr="00FE23F4">
              <w:rPr>
                <w:rFonts w:ascii="Times New Roman" w:eastAsia="標楷體" w:hAnsi="Times New Roman"/>
                <w:sz w:val="24"/>
                <w:szCs w:val="24"/>
              </w:rPr>
              <w:t>的說詞都</w:t>
            </w:r>
            <w:proofErr w:type="gramEnd"/>
            <w:r w:rsidRPr="00FE23F4">
              <w:rPr>
                <w:rFonts w:ascii="Times New Roman" w:eastAsia="標楷體" w:hAnsi="Times New Roman"/>
                <w:sz w:val="24"/>
                <w:szCs w:val="24"/>
              </w:rPr>
              <w:t>顧左右而言他，還推銷受訪者加裝強波器，沒有真正解決斷訊問題，讓人感覺公司只想賺錢</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機上盒的遙控器不容易對準操控，且電視本身及機上盒都需要有開機的動作，兩個步驟對老人家來說太過於複雜，希望能夠有更簡化的操作模式</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維修人員到府維修時，製造的髒亂及垃圾，希望維修人員能夠清理乾淨</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proofErr w:type="gramStart"/>
            <w:r w:rsidRPr="00FE23F4">
              <w:rPr>
                <w:rFonts w:ascii="Times New Roman" w:eastAsia="標楷體" w:hAnsi="Times New Roman"/>
                <w:sz w:val="24"/>
                <w:szCs w:val="24"/>
              </w:rPr>
              <w:t>因吹海風</w:t>
            </w:r>
            <w:proofErr w:type="gramEnd"/>
            <w:r w:rsidRPr="00FE23F4">
              <w:rPr>
                <w:rFonts w:ascii="Times New Roman" w:eastAsia="標楷體" w:hAnsi="Times New Roman"/>
                <w:sz w:val="24"/>
                <w:szCs w:val="24"/>
              </w:rPr>
              <w:t>，線路可能會耗損，工程人員更要常常檢查保養線路</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希望維修時間可以提前約用戶有在家的時間</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建議螢幕顯示播放中的戲劇名稱相關訊息</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建議節目內容及影片要經常更新</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69</w:t>
            </w:r>
            <w:r w:rsidRPr="00FE23F4">
              <w:rPr>
                <w:rFonts w:ascii="Times New Roman" w:eastAsia="標楷體" w:hAnsi="Times New Roman"/>
                <w:sz w:val="24"/>
                <w:szCs w:val="24"/>
              </w:rPr>
              <w:t>台之後的訊號要加強</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val="restart"/>
            <w:tcBorders>
              <w:right w:val="none" w:sz="0" w:space="0" w:color="auto"/>
            </w:tcBorders>
            <w:vAlign w:val="center"/>
          </w:tcPr>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收</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費</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方</w:t>
            </w:r>
          </w:p>
          <w:p w:rsidR="00C45B1C" w:rsidRPr="00FE23F4"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面</w:t>
            </w: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收費太高，希望可以降低價格</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101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建議針對忠實顧客及不同繳費別，提供差別性優惠價格，增加誘因，例如預繳享優惠、年繳金額低於月繳金額</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20</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500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20</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400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400~500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6</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300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6</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希望若是訊號出問題，導致無法觀看時，能有退費的措施，例如某個時段無法收視，就扣除該時段的金額</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5</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提供隨選功能，讓消費者自己決定想看的頻道</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5</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300~400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5</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希望可以全國同一費用，比照臺灣本島的收費標準</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4</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澎湖只有一家有線電視公司，壟斷澎湖市場，希望有至少兩家以上的電視公司，讓民眾可以根據各業者提供的費率進行選擇</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希望繳費方式可多元，例如新增刷卡</w:t>
            </w:r>
            <w:proofErr w:type="gramStart"/>
            <w:r w:rsidRPr="00FE23F4">
              <w:rPr>
                <w:rFonts w:ascii="Times New Roman" w:eastAsia="標楷體" w:hAnsi="Times New Roman"/>
                <w:sz w:val="24"/>
                <w:szCs w:val="24"/>
              </w:rPr>
              <w:t>或線上支付</w:t>
            </w:r>
            <w:proofErr w:type="gramEnd"/>
            <w:r w:rsidRPr="00FE23F4">
              <w:rPr>
                <w:rFonts w:ascii="Times New Roman" w:eastAsia="標楷體" w:hAnsi="Times New Roman"/>
                <w:sz w:val="24"/>
                <w:szCs w:val="24"/>
              </w:rPr>
              <w:t>、超商繳費的付費方式</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建議住在</w:t>
            </w:r>
            <w:proofErr w:type="gramStart"/>
            <w:r w:rsidRPr="00FE23F4">
              <w:rPr>
                <w:rFonts w:ascii="Times New Roman" w:eastAsia="標楷體" w:hAnsi="Times New Roman"/>
                <w:sz w:val="24"/>
                <w:szCs w:val="24"/>
              </w:rPr>
              <w:t>旁邊貨</w:t>
            </w:r>
            <w:proofErr w:type="gramEnd"/>
            <w:r w:rsidRPr="00FE23F4">
              <w:rPr>
                <w:rFonts w:ascii="Times New Roman" w:eastAsia="標楷體" w:hAnsi="Times New Roman"/>
                <w:sz w:val="24"/>
                <w:szCs w:val="24"/>
              </w:rPr>
              <w:t>鄰近的同一家人，收費方式應視為</w:t>
            </w:r>
            <w:proofErr w:type="gramStart"/>
            <w:r w:rsidRPr="00FE23F4">
              <w:rPr>
                <w:rFonts w:ascii="Times New Roman" w:eastAsia="標楷體" w:hAnsi="Times New Roman"/>
                <w:sz w:val="24"/>
                <w:szCs w:val="24"/>
              </w:rPr>
              <w:t>同一戶</w:t>
            </w:r>
            <w:proofErr w:type="gramEnd"/>
            <w:r w:rsidRPr="00FE23F4">
              <w:rPr>
                <w:rFonts w:ascii="Times New Roman" w:eastAsia="標楷體" w:hAnsi="Times New Roman"/>
                <w:sz w:val="24"/>
                <w:szCs w:val="24"/>
              </w:rPr>
              <w:t>人家收費</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僅有一家有線電視公司壟斷經營，無可比較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200~300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建議每年收費調整至</w:t>
            </w:r>
            <w:r w:rsidRPr="00FE23F4">
              <w:rPr>
                <w:rFonts w:ascii="Times New Roman" w:eastAsia="標楷體" w:hAnsi="Times New Roman"/>
                <w:sz w:val="24"/>
                <w:szCs w:val="24"/>
              </w:rPr>
              <w:t>5000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200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建議提供免費安裝數位機上盒</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希望收費可以提供發票</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台灣的電視公司有提供</w:t>
            </w:r>
            <w:proofErr w:type="gramStart"/>
            <w:r w:rsidRPr="00FE23F4">
              <w:rPr>
                <w:rFonts w:ascii="Times New Roman" w:eastAsia="標楷體" w:hAnsi="Times New Roman"/>
                <w:sz w:val="24"/>
                <w:szCs w:val="24"/>
              </w:rPr>
              <w:t>回放預錄</w:t>
            </w:r>
            <w:proofErr w:type="gramEnd"/>
            <w:r w:rsidRPr="00FE23F4">
              <w:rPr>
                <w:rFonts w:ascii="Times New Roman" w:eastAsia="標楷體" w:hAnsi="Times New Roman"/>
                <w:sz w:val="24"/>
                <w:szCs w:val="24"/>
              </w:rPr>
              <w:t>的部分，澎湖並沒有這樣的功能，功能性不夠完整</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民眾的繳費方式為季繳，然而繳費期限未到，就一直催逼民眾繳納下一期的費用</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民眾目前為雙月繳，在</w:t>
            </w:r>
            <w:r w:rsidRPr="00FE23F4">
              <w:rPr>
                <w:rFonts w:ascii="Times New Roman" w:eastAsia="標楷體" w:hAnsi="Times New Roman"/>
                <w:sz w:val="24"/>
                <w:szCs w:val="24"/>
              </w:rPr>
              <w:t>15</w:t>
            </w:r>
            <w:r w:rsidRPr="00FE23F4">
              <w:rPr>
                <w:rFonts w:ascii="Times New Roman" w:eastAsia="標楷體" w:hAnsi="Times New Roman"/>
                <w:sz w:val="24"/>
                <w:szCs w:val="24"/>
              </w:rPr>
              <w:t>日收費，希望可以延後到</w:t>
            </w:r>
            <w:r w:rsidRPr="00FE23F4">
              <w:rPr>
                <w:rFonts w:ascii="Times New Roman" w:eastAsia="標楷體" w:hAnsi="Times New Roman"/>
                <w:sz w:val="24"/>
                <w:szCs w:val="24"/>
              </w:rPr>
              <w:t>20</w:t>
            </w:r>
            <w:r w:rsidRPr="00FE23F4">
              <w:rPr>
                <w:rFonts w:ascii="Times New Roman" w:eastAsia="標楷體" w:hAnsi="Times New Roman"/>
                <w:sz w:val="24"/>
                <w:szCs w:val="24"/>
              </w:rPr>
              <w:t>日左右</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不喜歡在月初未使用服務前就被收費，希望可以改成月底收費</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有時候沒收到繳費單，導致逾期未繳費，希望能改善</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希望服務品質要符合收費的價格</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建議每月收費調整至</w:t>
            </w:r>
            <w:r w:rsidRPr="00FE23F4">
              <w:rPr>
                <w:rFonts w:ascii="Times New Roman" w:eastAsia="標楷體" w:hAnsi="Times New Roman"/>
                <w:sz w:val="24"/>
                <w:szCs w:val="24"/>
              </w:rPr>
              <w:t>100</w:t>
            </w:r>
            <w:r w:rsidRPr="00FE23F4">
              <w:rPr>
                <w:rFonts w:ascii="Times New Roman" w:eastAsia="標楷體" w:hAnsi="Times New Roman"/>
                <w:sz w:val="24"/>
                <w:szCs w:val="24"/>
              </w:rPr>
              <w:t>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val="restart"/>
            <w:tcBorders>
              <w:right w:val="none" w:sz="0" w:space="0" w:color="auto"/>
            </w:tcBorders>
            <w:vAlign w:val="center"/>
          </w:tcPr>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收</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視</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訊</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號</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方</w:t>
            </w:r>
          </w:p>
          <w:p w:rsidR="00C45B1C" w:rsidRPr="00FE23F4"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面</w:t>
            </w: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希望提升訊號穩定度</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103</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希望部分頻道訊號可以加強，例如</w:t>
            </w:r>
            <w:r w:rsidRPr="00FE23F4">
              <w:rPr>
                <w:rFonts w:ascii="Times New Roman" w:eastAsia="標楷體" w:hAnsi="Times New Roman"/>
                <w:sz w:val="24"/>
                <w:szCs w:val="24"/>
              </w:rPr>
              <w:t>29</w:t>
            </w:r>
            <w:r w:rsidRPr="00FE23F4">
              <w:rPr>
                <w:rFonts w:ascii="Times New Roman" w:eastAsia="標楷體" w:hAnsi="Times New Roman"/>
                <w:sz w:val="24"/>
                <w:szCs w:val="24"/>
              </w:rPr>
              <w:t>、</w:t>
            </w:r>
            <w:r w:rsidRPr="00FE23F4">
              <w:rPr>
                <w:rFonts w:ascii="Times New Roman" w:eastAsia="標楷體" w:hAnsi="Times New Roman"/>
                <w:sz w:val="24"/>
                <w:szCs w:val="24"/>
              </w:rPr>
              <w:t>54~55</w:t>
            </w:r>
            <w:r w:rsidRPr="00FE23F4">
              <w:rPr>
                <w:rFonts w:ascii="Times New Roman" w:eastAsia="標楷體" w:hAnsi="Times New Roman"/>
                <w:sz w:val="24"/>
                <w:szCs w:val="24"/>
              </w:rPr>
              <w:t>、</w:t>
            </w:r>
            <w:r w:rsidRPr="00FE23F4">
              <w:rPr>
                <w:rFonts w:ascii="Times New Roman" w:eastAsia="標楷體" w:hAnsi="Times New Roman"/>
                <w:sz w:val="24"/>
                <w:szCs w:val="24"/>
              </w:rPr>
              <w:t>58</w:t>
            </w:r>
            <w:r w:rsidRPr="00FE23F4">
              <w:rPr>
                <w:rFonts w:ascii="Times New Roman" w:eastAsia="標楷體" w:hAnsi="Times New Roman"/>
                <w:sz w:val="24"/>
                <w:szCs w:val="24"/>
              </w:rPr>
              <w:t>、</w:t>
            </w:r>
            <w:r w:rsidRPr="00FE23F4">
              <w:rPr>
                <w:rFonts w:ascii="Times New Roman" w:eastAsia="標楷體" w:hAnsi="Times New Roman"/>
                <w:sz w:val="24"/>
                <w:szCs w:val="24"/>
              </w:rPr>
              <w:t>65~70</w:t>
            </w:r>
            <w:r w:rsidRPr="00FE23F4">
              <w:rPr>
                <w:rFonts w:ascii="Times New Roman" w:eastAsia="標楷體" w:hAnsi="Times New Roman"/>
                <w:sz w:val="24"/>
                <w:szCs w:val="24"/>
              </w:rPr>
              <w:t>、</w:t>
            </w:r>
            <w:r w:rsidRPr="00FE23F4">
              <w:rPr>
                <w:rFonts w:ascii="Times New Roman" w:eastAsia="標楷體" w:hAnsi="Times New Roman"/>
                <w:sz w:val="24"/>
                <w:szCs w:val="24"/>
              </w:rPr>
              <w:t>72~77</w:t>
            </w:r>
            <w:r w:rsidRPr="00FE23F4">
              <w:rPr>
                <w:rFonts w:ascii="Times New Roman" w:eastAsia="標楷體" w:hAnsi="Times New Roman"/>
                <w:sz w:val="24"/>
                <w:szCs w:val="24"/>
              </w:rPr>
              <w:t>、</w:t>
            </w:r>
            <w:r w:rsidRPr="00FE23F4">
              <w:rPr>
                <w:rFonts w:ascii="Times New Roman" w:eastAsia="標楷體" w:hAnsi="Times New Roman"/>
                <w:sz w:val="24"/>
                <w:szCs w:val="24"/>
              </w:rPr>
              <w:t>88</w:t>
            </w:r>
            <w:r w:rsidRPr="00FE23F4">
              <w:rPr>
                <w:rFonts w:ascii="Times New Roman" w:eastAsia="標楷體" w:hAnsi="Times New Roman"/>
                <w:sz w:val="24"/>
                <w:szCs w:val="24"/>
              </w:rPr>
              <w:t>頻道</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14</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澎湖東北季風較大時，會導致螢幕晃動，畫面不清</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4</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裝設數位機上盒之後，常常會沒有訊號，或是畫面中斷或卡住的情形，裝設以前反而不會</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希望將電視線路可以改成地下化，避免影響收視訊號</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目前電視機多可看</w:t>
            </w:r>
            <w:r w:rsidRPr="00FE23F4">
              <w:rPr>
                <w:rFonts w:ascii="Times New Roman" w:eastAsia="標楷體" w:hAnsi="Times New Roman"/>
                <w:sz w:val="24"/>
                <w:szCs w:val="24"/>
              </w:rPr>
              <w:t>2K</w:t>
            </w:r>
            <w:r w:rsidRPr="00FE23F4">
              <w:rPr>
                <w:rFonts w:ascii="Times New Roman" w:eastAsia="標楷體" w:hAnsi="Times New Roman"/>
                <w:sz w:val="24"/>
                <w:szCs w:val="24"/>
              </w:rPr>
              <w:t>或</w:t>
            </w:r>
            <w:r w:rsidRPr="00FE23F4">
              <w:rPr>
                <w:rFonts w:ascii="Times New Roman" w:eastAsia="標楷體" w:hAnsi="Times New Roman"/>
                <w:sz w:val="24"/>
                <w:szCs w:val="24"/>
              </w:rPr>
              <w:t>4K</w:t>
            </w:r>
            <w:r w:rsidRPr="00FE23F4">
              <w:rPr>
                <w:rFonts w:ascii="Times New Roman" w:eastAsia="標楷體" w:hAnsi="Times New Roman"/>
                <w:sz w:val="24"/>
                <w:szCs w:val="24"/>
              </w:rPr>
              <w:t>，但澎湖有線電視提供的畫質還很粗</w:t>
            </w:r>
            <w:r w:rsidRPr="00FE23F4">
              <w:rPr>
                <w:rFonts w:ascii="Times New Roman" w:eastAsia="標楷體" w:hAnsi="Times New Roman"/>
                <w:sz w:val="24"/>
                <w:szCs w:val="24"/>
              </w:rPr>
              <w:lastRenderedPageBreak/>
              <w:t>糙，有待改進</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lastRenderedPageBreak/>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馬路整修時，工作人員常常把第四台的線路挖斷</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線路太容易故障，希望維修人員可定期來檢查</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60</w:t>
            </w:r>
            <w:proofErr w:type="gramStart"/>
            <w:r w:rsidRPr="00FE23F4">
              <w:rPr>
                <w:rFonts w:ascii="Times New Roman" w:eastAsia="標楷體" w:hAnsi="Times New Roman"/>
                <w:sz w:val="24"/>
                <w:szCs w:val="24"/>
              </w:rPr>
              <w:t>幾</w:t>
            </w:r>
            <w:proofErr w:type="gramEnd"/>
            <w:r w:rsidRPr="00FE23F4">
              <w:rPr>
                <w:rFonts w:ascii="Times New Roman" w:eastAsia="標楷體" w:hAnsi="Times New Roman"/>
                <w:sz w:val="24"/>
                <w:szCs w:val="24"/>
              </w:rPr>
              <w:t>台後的聲音，放大聲的話，會有雜音</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電視線路老舊，希望可以更換</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val="restart"/>
            <w:tcBorders>
              <w:right w:val="none" w:sz="0" w:space="0" w:color="auto"/>
            </w:tcBorders>
            <w:vAlign w:val="center"/>
          </w:tcPr>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節</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目</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及</w:t>
            </w:r>
          </w:p>
          <w:p w:rsidR="00FE23F4" w:rsidRPr="00913162" w:rsidRDefault="00FE23F4" w:rsidP="00FE23F4">
            <w:pPr>
              <w:jc w:val="center"/>
              <w:rPr>
                <w:rFonts w:ascii="Times New Roman" w:eastAsia="標楷體" w:hAnsi="Times New Roman"/>
                <w:sz w:val="24"/>
                <w:szCs w:val="24"/>
              </w:rPr>
            </w:pPr>
            <w:proofErr w:type="gramStart"/>
            <w:r w:rsidRPr="00913162">
              <w:rPr>
                <w:rFonts w:ascii="Times New Roman" w:eastAsia="標楷體" w:hAnsi="Times New Roman" w:hint="eastAsia"/>
                <w:sz w:val="24"/>
                <w:szCs w:val="24"/>
              </w:rPr>
              <w:t>頻</w:t>
            </w:r>
            <w:proofErr w:type="gramEnd"/>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道</w:t>
            </w:r>
          </w:p>
          <w:p w:rsidR="00FE23F4" w:rsidRPr="00913162"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方</w:t>
            </w:r>
          </w:p>
          <w:p w:rsidR="00C45B1C" w:rsidRPr="00FE23F4" w:rsidRDefault="00FE23F4" w:rsidP="00FE23F4">
            <w:pPr>
              <w:jc w:val="center"/>
              <w:rPr>
                <w:rFonts w:ascii="Times New Roman" w:eastAsia="標楷體" w:hAnsi="Times New Roman"/>
                <w:sz w:val="24"/>
                <w:szCs w:val="24"/>
              </w:rPr>
            </w:pPr>
            <w:r w:rsidRPr="00913162">
              <w:rPr>
                <w:rFonts w:ascii="Times New Roman" w:eastAsia="標楷體" w:hAnsi="Times New Roman" w:hint="eastAsia"/>
                <w:sz w:val="24"/>
                <w:szCs w:val="24"/>
              </w:rPr>
              <w:t>面</w:t>
            </w: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節目重播率太高</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97</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希望增加頻道數</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24</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希望減少頻道數</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10</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希望增加特定類型頻道，例如</w:t>
            </w:r>
            <w:r w:rsidRPr="00FE23F4">
              <w:rPr>
                <w:rFonts w:ascii="Times New Roman" w:eastAsia="標楷體" w:hAnsi="Times New Roman"/>
                <w:sz w:val="24"/>
                <w:szCs w:val="24"/>
              </w:rPr>
              <w:t>AXN</w:t>
            </w:r>
            <w:proofErr w:type="gramStart"/>
            <w:r w:rsidRPr="00FE23F4">
              <w:rPr>
                <w:rFonts w:ascii="Times New Roman" w:eastAsia="標楷體" w:hAnsi="Times New Roman"/>
                <w:sz w:val="24"/>
                <w:szCs w:val="24"/>
              </w:rPr>
              <w:t>動漫台、優視</w:t>
            </w:r>
            <w:proofErr w:type="gramEnd"/>
            <w:r w:rsidRPr="00FE23F4">
              <w:rPr>
                <w:rFonts w:ascii="Times New Roman" w:eastAsia="標楷體" w:hAnsi="Times New Roman"/>
                <w:sz w:val="24"/>
                <w:szCs w:val="24"/>
              </w:rPr>
              <w:t>MOMO</w:t>
            </w:r>
            <w:r w:rsidRPr="00FE23F4">
              <w:rPr>
                <w:rFonts w:ascii="Times New Roman" w:eastAsia="標楷體" w:hAnsi="Times New Roman"/>
                <w:sz w:val="24"/>
                <w:szCs w:val="24"/>
              </w:rPr>
              <w:t>綜合台、</w:t>
            </w:r>
            <w:proofErr w:type="gramStart"/>
            <w:r w:rsidRPr="00FE23F4">
              <w:rPr>
                <w:rFonts w:ascii="Times New Roman" w:eastAsia="標楷體" w:hAnsi="Times New Roman"/>
                <w:sz w:val="24"/>
                <w:szCs w:val="24"/>
              </w:rPr>
              <w:t>博斯體育</w:t>
            </w:r>
            <w:proofErr w:type="gramEnd"/>
            <w:r w:rsidRPr="00FE23F4">
              <w:rPr>
                <w:rFonts w:ascii="Times New Roman" w:eastAsia="標楷體" w:hAnsi="Times New Roman"/>
                <w:sz w:val="24"/>
                <w:szCs w:val="24"/>
              </w:rPr>
              <w:t>台、中國戲劇台</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6</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部分頻道節目重播率太高，例如</w:t>
            </w:r>
            <w:r w:rsidRPr="00FE23F4">
              <w:rPr>
                <w:rFonts w:ascii="Times New Roman" w:eastAsia="標楷體" w:hAnsi="Times New Roman"/>
                <w:sz w:val="24"/>
                <w:szCs w:val="24"/>
              </w:rPr>
              <w:t>6</w:t>
            </w:r>
            <w:r w:rsidRPr="00FE23F4">
              <w:rPr>
                <w:rFonts w:ascii="Times New Roman" w:eastAsia="標楷體" w:hAnsi="Times New Roman"/>
                <w:sz w:val="24"/>
                <w:szCs w:val="24"/>
              </w:rPr>
              <w:t>、</w:t>
            </w:r>
            <w:r w:rsidRPr="00FE23F4">
              <w:rPr>
                <w:rFonts w:ascii="Times New Roman" w:eastAsia="標楷體" w:hAnsi="Times New Roman"/>
                <w:sz w:val="24"/>
                <w:szCs w:val="24"/>
              </w:rPr>
              <w:t>18~19</w:t>
            </w:r>
            <w:r w:rsidRPr="00FE23F4">
              <w:rPr>
                <w:rFonts w:ascii="Times New Roman" w:eastAsia="標楷體" w:hAnsi="Times New Roman"/>
                <w:sz w:val="24"/>
                <w:szCs w:val="24"/>
              </w:rPr>
              <w:t>、</w:t>
            </w:r>
            <w:r w:rsidRPr="00FE23F4">
              <w:rPr>
                <w:rFonts w:ascii="Times New Roman" w:eastAsia="標楷體" w:hAnsi="Times New Roman"/>
                <w:sz w:val="24"/>
                <w:szCs w:val="24"/>
              </w:rPr>
              <w:t>22</w:t>
            </w:r>
            <w:r w:rsidRPr="00FE23F4">
              <w:rPr>
                <w:rFonts w:ascii="Times New Roman" w:eastAsia="標楷體" w:hAnsi="Times New Roman"/>
                <w:sz w:val="24"/>
                <w:szCs w:val="24"/>
              </w:rPr>
              <w:t>、</w:t>
            </w:r>
            <w:r w:rsidRPr="00FE23F4">
              <w:rPr>
                <w:rFonts w:ascii="Times New Roman" w:eastAsia="標楷體" w:hAnsi="Times New Roman"/>
                <w:sz w:val="24"/>
                <w:szCs w:val="24"/>
              </w:rPr>
              <w:t>29</w:t>
            </w:r>
            <w:r w:rsidRPr="00FE23F4">
              <w:rPr>
                <w:rFonts w:ascii="Times New Roman" w:eastAsia="標楷體" w:hAnsi="Times New Roman"/>
                <w:sz w:val="24"/>
                <w:szCs w:val="24"/>
              </w:rPr>
              <w:t>、</w:t>
            </w:r>
            <w:r w:rsidRPr="00FE23F4">
              <w:rPr>
                <w:rFonts w:ascii="Times New Roman" w:eastAsia="標楷體" w:hAnsi="Times New Roman"/>
                <w:sz w:val="24"/>
                <w:szCs w:val="24"/>
              </w:rPr>
              <w:t>32</w:t>
            </w:r>
            <w:r w:rsidRPr="00FE23F4">
              <w:rPr>
                <w:rFonts w:ascii="Times New Roman" w:eastAsia="標楷體" w:hAnsi="Times New Roman"/>
                <w:sz w:val="24"/>
                <w:szCs w:val="24"/>
              </w:rPr>
              <w:t>、</w:t>
            </w:r>
            <w:r w:rsidRPr="00FE23F4">
              <w:rPr>
                <w:rFonts w:ascii="Times New Roman" w:eastAsia="標楷體" w:hAnsi="Times New Roman"/>
                <w:sz w:val="24"/>
                <w:szCs w:val="24"/>
              </w:rPr>
              <w:t>39~42</w:t>
            </w:r>
            <w:r w:rsidRPr="00FE23F4">
              <w:rPr>
                <w:rFonts w:ascii="Times New Roman" w:eastAsia="標楷體" w:hAnsi="Times New Roman"/>
                <w:sz w:val="24"/>
                <w:szCs w:val="24"/>
              </w:rPr>
              <w:t>、</w:t>
            </w:r>
            <w:r w:rsidRPr="00FE23F4">
              <w:rPr>
                <w:rFonts w:ascii="Times New Roman" w:eastAsia="標楷體" w:hAnsi="Times New Roman"/>
                <w:sz w:val="24"/>
                <w:szCs w:val="24"/>
              </w:rPr>
              <w:t>44~45</w:t>
            </w:r>
            <w:r w:rsidRPr="00FE23F4">
              <w:rPr>
                <w:rFonts w:ascii="Times New Roman" w:eastAsia="標楷體" w:hAnsi="Times New Roman"/>
                <w:sz w:val="24"/>
                <w:szCs w:val="24"/>
              </w:rPr>
              <w:t>、</w:t>
            </w:r>
            <w:r w:rsidRPr="00FE23F4">
              <w:rPr>
                <w:rFonts w:ascii="Times New Roman" w:eastAsia="標楷體" w:hAnsi="Times New Roman"/>
                <w:sz w:val="24"/>
                <w:szCs w:val="24"/>
              </w:rPr>
              <w:t>61~70</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5</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建議恢復部分頻道及節目的播放，例如新聞挖挖挖、</w:t>
            </w:r>
            <w:r w:rsidRPr="00FE23F4">
              <w:rPr>
                <w:rFonts w:ascii="Times New Roman" w:eastAsia="標楷體" w:hAnsi="Times New Roman"/>
                <w:sz w:val="24"/>
                <w:szCs w:val="24"/>
              </w:rPr>
              <w:t>JET</w:t>
            </w:r>
            <w:r w:rsidRPr="00FE23F4">
              <w:rPr>
                <w:rFonts w:ascii="Times New Roman" w:eastAsia="標楷體" w:hAnsi="Times New Roman"/>
                <w:sz w:val="24"/>
                <w:szCs w:val="24"/>
              </w:rPr>
              <w:t>頻道、</w:t>
            </w:r>
            <w:r w:rsidRPr="00FE23F4">
              <w:rPr>
                <w:rFonts w:ascii="Times New Roman" w:eastAsia="標楷體" w:hAnsi="Times New Roman"/>
                <w:sz w:val="24"/>
                <w:szCs w:val="24"/>
              </w:rPr>
              <w:t>Z</w:t>
            </w:r>
            <w:r w:rsidRPr="00FE23F4">
              <w:rPr>
                <w:rFonts w:ascii="Times New Roman" w:eastAsia="標楷體" w:hAnsi="Times New Roman"/>
                <w:sz w:val="24"/>
                <w:szCs w:val="24"/>
              </w:rPr>
              <w:t>頻道、</w:t>
            </w:r>
            <w:r w:rsidRPr="00FE23F4">
              <w:rPr>
                <w:rFonts w:ascii="Times New Roman" w:eastAsia="標楷體" w:hAnsi="Times New Roman"/>
                <w:sz w:val="24"/>
                <w:szCs w:val="24"/>
              </w:rPr>
              <w:t>792</w:t>
            </w:r>
            <w:r w:rsidRPr="00FE23F4">
              <w:rPr>
                <w:rFonts w:ascii="Times New Roman" w:eastAsia="標楷體" w:hAnsi="Times New Roman"/>
                <w:sz w:val="24"/>
                <w:szCs w:val="24"/>
              </w:rPr>
              <w:t>頻道</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5</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增加頻道內容豐富度，例如教育或是語言類學習節目、臺灣本土的戲劇或電影、韓國戲劇</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4</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希望減少特定類型頻道，例如購物頻道、中國戲劇</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3</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希望提升節目品質</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3</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第</w:t>
            </w:r>
            <w:r w:rsidRPr="00FE23F4">
              <w:rPr>
                <w:rFonts w:ascii="Times New Roman" w:eastAsia="標楷體" w:hAnsi="Times New Roman"/>
                <w:sz w:val="24"/>
                <w:szCs w:val="24"/>
              </w:rPr>
              <w:t>7</w:t>
            </w:r>
            <w:r w:rsidRPr="00FE23F4">
              <w:rPr>
                <w:rFonts w:ascii="Times New Roman" w:eastAsia="標楷體" w:hAnsi="Times New Roman"/>
                <w:sz w:val="24"/>
                <w:szCs w:val="24"/>
              </w:rPr>
              <w:t>頻道台可以多放一些澎湖當地的新聞、生活資訊，或與當地老人家活動有關係的節目</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廣告太多</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2</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民眾收看的節目就是固定幾台，其餘比較無聊的節目過多，例如：賣藥品，不過像是較有意義性節目可保留，例如：國家地理頻道</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有節目內容應可以多播一些正向性的節目，現在八點</w:t>
            </w:r>
            <w:proofErr w:type="gramStart"/>
            <w:r w:rsidRPr="00FE23F4">
              <w:rPr>
                <w:rFonts w:ascii="Times New Roman" w:eastAsia="標楷體" w:hAnsi="Times New Roman"/>
                <w:sz w:val="24"/>
                <w:szCs w:val="24"/>
              </w:rPr>
              <w:t>檔</w:t>
            </w:r>
            <w:proofErr w:type="gramEnd"/>
            <w:r w:rsidRPr="00FE23F4">
              <w:rPr>
                <w:rFonts w:ascii="Times New Roman" w:eastAsia="標楷體" w:hAnsi="Times New Roman"/>
                <w:sz w:val="24"/>
                <w:szCs w:val="24"/>
              </w:rPr>
              <w:t>之類的節目，太多打打殺殺，因小孩也會收看電視，內容會影響小孩身心</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以前在</w:t>
            </w:r>
            <w:r w:rsidRPr="00FE23F4">
              <w:rPr>
                <w:rFonts w:ascii="Times New Roman" w:eastAsia="標楷體" w:hAnsi="Times New Roman"/>
                <w:sz w:val="24"/>
                <w:szCs w:val="24"/>
              </w:rPr>
              <w:t>45</w:t>
            </w:r>
            <w:r w:rsidRPr="00FE23F4">
              <w:rPr>
                <w:rFonts w:ascii="Times New Roman" w:eastAsia="標楷體" w:hAnsi="Times New Roman"/>
                <w:sz w:val="24"/>
                <w:szCs w:val="24"/>
              </w:rPr>
              <w:t>台有《命運好好玩》的娛樂性節目，民眾詢問電視公司，得到因為版權太貴等問題，沒有再播放的回覆，深感可惜</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遙控器操作太複雜，按鈕太多、按鍵太小，老人都無法使用，如果要比較好操作的遙控器要另外買，有故意強迫消費嫌疑</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希望未來家裡可以多加裝幾個機上盒，線路不同可以看不同的頻道</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建議澎湖新聞台，新聞節目的播放長度要超過</w:t>
            </w:r>
            <w:r w:rsidRPr="00FE23F4">
              <w:rPr>
                <w:rFonts w:ascii="Times New Roman" w:eastAsia="標楷體" w:hAnsi="Times New Roman"/>
                <w:sz w:val="24"/>
                <w:szCs w:val="24"/>
              </w:rPr>
              <w:t>30</w:t>
            </w:r>
            <w:r w:rsidRPr="00FE23F4">
              <w:rPr>
                <w:rFonts w:ascii="Times New Roman" w:eastAsia="標楷體" w:hAnsi="Times New Roman"/>
                <w:sz w:val="24"/>
                <w:szCs w:val="24"/>
              </w:rPr>
              <w:t>分鐘</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戲劇節目可以多重播一些經典老片，回味一下</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10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100000"/>
              <w:rPr>
                <w:rFonts w:ascii="Times New Roman" w:eastAsia="標楷體" w:hAnsi="Times New Roman"/>
                <w:sz w:val="24"/>
                <w:szCs w:val="24"/>
              </w:rPr>
            </w:pPr>
            <w:r w:rsidRPr="00FE23F4">
              <w:rPr>
                <w:rFonts w:ascii="Times New Roman" w:eastAsia="標楷體" w:hAnsi="Times New Roman"/>
                <w:sz w:val="24"/>
                <w:szCs w:val="24"/>
              </w:rPr>
              <w:t>盡量維持現在的節目品質就好了</w:t>
            </w:r>
          </w:p>
        </w:tc>
        <w:tc>
          <w:tcPr>
            <w:tcW w:w="711" w:type="dxa"/>
            <w:tcBorders>
              <w:left w:val="none" w:sz="0" w:space="0" w:color="auto"/>
            </w:tcBorders>
            <w:vAlign w:val="center"/>
          </w:tcPr>
          <w:p w:rsidR="00C45B1C" w:rsidRPr="00FE23F4" w:rsidRDefault="00C45B1C" w:rsidP="00C45B1C">
            <w:pPr>
              <w:jc w:val="center"/>
              <w:cnfStyle w:val="000000100000"/>
              <w:rPr>
                <w:rFonts w:ascii="Times New Roman" w:eastAsia="標楷體" w:hAnsi="Times New Roman"/>
                <w:sz w:val="24"/>
                <w:szCs w:val="24"/>
              </w:rPr>
            </w:pPr>
            <w:r w:rsidRPr="00FE23F4">
              <w:rPr>
                <w:rFonts w:ascii="Times New Roman" w:eastAsia="標楷體" w:hAnsi="Times New Roman"/>
                <w:sz w:val="24"/>
                <w:szCs w:val="24"/>
              </w:rPr>
              <w:t>1</w:t>
            </w:r>
          </w:p>
        </w:tc>
      </w:tr>
      <w:tr w:rsidR="00C45B1C" w:rsidRPr="00FE23F4" w:rsidTr="00FE23F4">
        <w:trPr>
          <w:cnfStyle w:val="000000010000"/>
          <w:jc w:val="center"/>
        </w:trPr>
        <w:tc>
          <w:tcPr>
            <w:cnfStyle w:val="001000000000"/>
            <w:tcW w:w="763" w:type="dxa"/>
            <w:vMerge/>
            <w:tcBorders>
              <w:right w:val="none" w:sz="0" w:space="0" w:color="auto"/>
            </w:tcBorders>
          </w:tcPr>
          <w:p w:rsidR="00C45B1C" w:rsidRPr="00FE23F4" w:rsidRDefault="00C45B1C" w:rsidP="008C5977">
            <w:pPr>
              <w:rPr>
                <w:rFonts w:ascii="Times New Roman" w:eastAsia="標楷體" w:hAnsi="Times New Roman"/>
                <w:sz w:val="24"/>
                <w:szCs w:val="24"/>
              </w:rPr>
            </w:pPr>
          </w:p>
        </w:tc>
        <w:tc>
          <w:tcPr>
            <w:tcW w:w="7230" w:type="dxa"/>
            <w:tcBorders>
              <w:left w:val="none" w:sz="0" w:space="0" w:color="auto"/>
              <w:right w:val="none" w:sz="0" w:space="0" w:color="auto"/>
            </w:tcBorders>
          </w:tcPr>
          <w:p w:rsidR="00C45B1C" w:rsidRPr="00FE23F4" w:rsidRDefault="00C45B1C" w:rsidP="00F36AEF">
            <w:pPr>
              <w:cnfStyle w:val="000000010000"/>
              <w:rPr>
                <w:rFonts w:ascii="Times New Roman" w:eastAsia="標楷體" w:hAnsi="Times New Roman"/>
                <w:sz w:val="24"/>
                <w:szCs w:val="24"/>
              </w:rPr>
            </w:pPr>
            <w:r w:rsidRPr="00FE23F4">
              <w:rPr>
                <w:rFonts w:ascii="Times New Roman" w:eastAsia="標楷體" w:hAnsi="Times New Roman"/>
                <w:sz w:val="24"/>
                <w:szCs w:val="24"/>
              </w:rPr>
              <w:t>新聞台的新聞不大客觀</w:t>
            </w:r>
          </w:p>
        </w:tc>
        <w:tc>
          <w:tcPr>
            <w:tcW w:w="711" w:type="dxa"/>
            <w:tcBorders>
              <w:left w:val="none" w:sz="0" w:space="0" w:color="auto"/>
            </w:tcBorders>
            <w:vAlign w:val="center"/>
          </w:tcPr>
          <w:p w:rsidR="00C45B1C" w:rsidRPr="00FE23F4" w:rsidRDefault="00C45B1C" w:rsidP="00C45B1C">
            <w:pPr>
              <w:jc w:val="center"/>
              <w:cnfStyle w:val="000000010000"/>
              <w:rPr>
                <w:rFonts w:ascii="Times New Roman" w:eastAsia="標楷體" w:hAnsi="Times New Roman"/>
                <w:sz w:val="24"/>
                <w:szCs w:val="24"/>
              </w:rPr>
            </w:pPr>
            <w:r w:rsidRPr="00FE23F4">
              <w:rPr>
                <w:rFonts w:ascii="Times New Roman" w:eastAsia="標楷體" w:hAnsi="Times New Roman"/>
                <w:sz w:val="24"/>
                <w:szCs w:val="24"/>
              </w:rPr>
              <w:t>1</w:t>
            </w:r>
          </w:p>
        </w:tc>
      </w:tr>
    </w:tbl>
    <w:p w:rsidR="006E034E" w:rsidRPr="007356BC" w:rsidRDefault="006E034E" w:rsidP="008B17D4">
      <w:pPr>
        <w:spacing w:line="100" w:lineRule="exact"/>
      </w:pPr>
    </w:p>
    <w:p w:rsidR="00145BF8" w:rsidRPr="004E4B30" w:rsidRDefault="00145BF8" w:rsidP="004E4B30">
      <w:pPr>
        <w:sectPr w:rsidR="00145BF8" w:rsidRPr="004E4B30" w:rsidSect="00C03511">
          <w:headerReference w:type="even" r:id="rId81"/>
          <w:headerReference w:type="default" r:id="rId82"/>
          <w:headerReference w:type="first" r:id="rId83"/>
          <w:pgSz w:w="11906" w:h="16838" w:code="9"/>
          <w:pgMar w:top="1440" w:right="1797" w:bottom="1440" w:left="1797" w:header="851" w:footer="749" w:gutter="0"/>
          <w:cols w:space="425"/>
          <w:docGrid w:type="lines" w:linePitch="360"/>
        </w:sectPr>
      </w:pPr>
    </w:p>
    <w:p w:rsidR="00027069" w:rsidRPr="00806C32" w:rsidRDefault="00D013E4" w:rsidP="00806C32">
      <w:pPr>
        <w:pStyle w:val="22"/>
        <w:ind w:firstLineChars="177" w:firstLine="708"/>
        <w:jc w:val="left"/>
        <w:rPr>
          <w:rFonts w:ascii="微軟正黑體" w:hAnsi="微軟正黑體"/>
        </w:rPr>
      </w:pPr>
      <w:bookmarkStart w:id="322" w:name="_Toc271286024"/>
      <w:bookmarkStart w:id="323" w:name="_Toc55836214"/>
      <w:bookmarkStart w:id="324" w:name="_Toc238407681"/>
      <w:bookmarkStart w:id="325" w:name="_Toc239156189"/>
      <w:r>
        <w:rPr>
          <w:rFonts w:ascii="微軟正黑體" w:hAnsi="微軟正黑體"/>
          <w:noProof/>
        </w:rPr>
        <w:lastRenderedPageBreak/>
        <w:pict>
          <v:rect id="矩形 178" o:spid="_x0000_s1046" style="position:absolute;left:0;text-align:left;margin-left:-12.85pt;margin-top:10.1pt;width:11.35pt;height:45.35pt;z-index:251551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" fillcolor="#ffc000" strokecolor="white [3212]" strokeweight="2pt"/>
        </w:pict>
      </w:r>
      <w:r w:rsidR="00027069" w:rsidRPr="00806C32">
        <w:rPr>
          <w:rFonts w:ascii="微軟正黑體" w:hAnsi="微軟正黑體"/>
        </w:rPr>
        <w:t>陸、結論</w:t>
      </w:r>
      <w:bookmarkEnd w:id="322"/>
      <w:bookmarkEnd w:id="323"/>
    </w:p>
    <w:p w:rsidR="00094C49" w:rsidRPr="00145BF8" w:rsidRDefault="00094C49" w:rsidP="00085378">
      <w:pPr>
        <w:pStyle w:val="4"/>
        <w:spacing w:before="540" w:after="180"/>
        <w:ind w:left="558" w:hanging="558"/>
      </w:pPr>
      <w:bookmarkStart w:id="326" w:name="_Toc55836215"/>
      <w:r w:rsidRPr="003462AC">
        <w:rPr>
          <w:rFonts w:hint="eastAsia"/>
        </w:rPr>
        <w:t>一、</w:t>
      </w:r>
      <w:r w:rsidR="008B40B6" w:rsidRPr="008B40B6">
        <w:rPr>
          <w:rFonts w:hint="eastAsia"/>
        </w:rPr>
        <w:t>裝機率調查分析</w:t>
      </w:r>
      <w:bookmarkEnd w:id="326"/>
    </w:p>
    <w:p w:rsidR="00B033B2" w:rsidRDefault="00B033B2" w:rsidP="00F1321E">
      <w:pPr>
        <w:pStyle w:val="ac"/>
        <w:numPr>
          <w:ilvl w:val="0"/>
          <w:numId w:val="3"/>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00FB30D0">
        <w:rPr>
          <w:rFonts w:ascii="Times New Roman" w:eastAsia="標楷體" w:hAnsi="Times New Roman" w:cs="Times New Roman" w:hint="eastAsia"/>
          <w:sz w:val="28"/>
          <w:szCs w:val="28"/>
        </w:rPr>
        <w:t>74.4</w:t>
      </w:r>
      <w:r>
        <w:rPr>
          <w:rFonts w:ascii="Times New Roman" w:eastAsia="標楷體" w:hAnsi="Times New Roman" w:cs="Times New Roman" w:hint="eastAsia"/>
          <w:sz w:val="28"/>
          <w:szCs w:val="28"/>
        </w:rPr>
        <w:t>%</w:t>
      </w:r>
      <w:r w:rsidR="00D50E28">
        <w:rPr>
          <w:rFonts w:ascii="Times New Roman" w:eastAsia="標楷體" w:hAnsi="Times New Roman" w:cs="Times New Roman" w:hint="eastAsia"/>
          <w:sz w:val="28"/>
          <w:szCs w:val="28"/>
        </w:rPr>
        <w:t>的受訪者</w:t>
      </w:r>
      <w:r w:rsidR="00766E25" w:rsidRPr="00B033B2">
        <w:rPr>
          <w:rFonts w:ascii="Times New Roman" w:eastAsia="標楷體" w:hAnsi="Times New Roman" w:cs="Times New Roman" w:hint="eastAsia"/>
          <w:sz w:val="28"/>
          <w:szCs w:val="28"/>
        </w:rPr>
        <w:t>家中</w:t>
      </w:r>
      <w:r w:rsidR="00E20978">
        <w:rPr>
          <w:rFonts w:ascii="Times New Roman" w:eastAsia="標楷體" w:hAnsi="Times New Roman" w:cs="Times New Roman" w:hint="eastAsia"/>
          <w:sz w:val="28"/>
          <w:szCs w:val="28"/>
        </w:rPr>
        <w:t>「</w:t>
      </w:r>
      <w:r w:rsidR="00766E25" w:rsidRPr="00B033B2">
        <w:rPr>
          <w:rFonts w:ascii="Times New Roman" w:eastAsia="標楷體" w:hAnsi="Times New Roman" w:cs="Times New Roman" w:hint="eastAsia"/>
          <w:sz w:val="28"/>
          <w:szCs w:val="28"/>
        </w:rPr>
        <w:t>有</w:t>
      </w:r>
      <w:r w:rsidR="00E20978">
        <w:rPr>
          <w:rFonts w:ascii="Times New Roman" w:eastAsia="標楷體" w:hAnsi="Times New Roman" w:cs="Times New Roman" w:hint="eastAsia"/>
          <w:sz w:val="28"/>
          <w:szCs w:val="28"/>
        </w:rPr>
        <w:t>」</w:t>
      </w:r>
      <w:r w:rsidR="00766E25" w:rsidRPr="00B033B2">
        <w:rPr>
          <w:rFonts w:ascii="Times New Roman" w:eastAsia="標楷體" w:hAnsi="Times New Roman" w:cs="Times New Roman" w:hint="eastAsia"/>
          <w:sz w:val="28"/>
          <w:szCs w:val="28"/>
        </w:rPr>
        <w:t>裝設有線電視</w:t>
      </w:r>
      <w:r w:rsidR="00E20978">
        <w:rPr>
          <w:rFonts w:ascii="Times New Roman" w:eastAsia="標楷體" w:hAnsi="Times New Roman" w:cs="Times New Roman" w:hint="eastAsia"/>
          <w:sz w:val="28"/>
          <w:szCs w:val="28"/>
        </w:rPr>
        <w:t>，而有</w:t>
      </w:r>
      <w:r w:rsidR="00FB30D0">
        <w:rPr>
          <w:rFonts w:ascii="Times New Roman" w:eastAsia="標楷體" w:hAnsi="Times New Roman" w:cs="Times New Roman" w:hint="eastAsia"/>
          <w:sz w:val="28"/>
          <w:szCs w:val="28"/>
        </w:rPr>
        <w:t>25.6</w:t>
      </w:r>
      <w:r w:rsidR="00E20978">
        <w:rPr>
          <w:rFonts w:ascii="Times New Roman" w:eastAsia="標楷體" w:hAnsi="Times New Roman" w:cs="Times New Roman" w:hint="eastAsia"/>
          <w:sz w:val="28"/>
          <w:szCs w:val="28"/>
        </w:rPr>
        <w:t>%</w:t>
      </w:r>
      <w:r w:rsidR="00E20978">
        <w:rPr>
          <w:rFonts w:ascii="Times New Roman" w:eastAsia="標楷體" w:hAnsi="Times New Roman" w:cs="Times New Roman" w:hint="eastAsia"/>
          <w:sz w:val="28"/>
          <w:szCs w:val="28"/>
        </w:rPr>
        <w:t>的受訪者家中「沒有」裝設有線電視。</w:t>
      </w:r>
    </w:p>
    <w:p w:rsidR="00FB30D0" w:rsidRDefault="00FB30D0" w:rsidP="00F1321E">
      <w:pPr>
        <w:pStyle w:val="ac"/>
        <w:numPr>
          <w:ilvl w:val="0"/>
          <w:numId w:val="3"/>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家中無裝設有線電視原因以「</w:t>
      </w:r>
      <w:r w:rsidRPr="00E20A75">
        <w:rPr>
          <w:rFonts w:ascii="Times New Roman" w:eastAsia="標楷體" w:hAnsi="Times New Roman" w:cs="Times New Roman" w:hint="eastAsia"/>
          <w:sz w:val="28"/>
          <w:szCs w:val="28"/>
        </w:rPr>
        <w:t>收看中華電信</w:t>
      </w:r>
      <w:r w:rsidRPr="00E20A75">
        <w:rPr>
          <w:rFonts w:ascii="Times New Roman" w:eastAsia="標楷體" w:hAnsi="Times New Roman" w:cs="Times New Roman" w:hint="eastAsia"/>
          <w:sz w:val="28"/>
          <w:szCs w:val="28"/>
        </w:rPr>
        <w:t>MOD</w:t>
      </w:r>
      <w:r>
        <w:rPr>
          <w:rFonts w:ascii="Times New Roman" w:eastAsia="標楷體" w:hAnsi="Times New Roman" w:cs="Times New Roman" w:hint="eastAsia"/>
          <w:sz w:val="28"/>
          <w:szCs w:val="28"/>
        </w:rPr>
        <w:t>」之比例最高，占</w:t>
      </w:r>
      <w:r>
        <w:rPr>
          <w:rFonts w:ascii="Times New Roman" w:eastAsia="標楷體" w:hAnsi="Times New Roman" w:cs="Times New Roman" w:hint="eastAsia"/>
          <w:sz w:val="28"/>
          <w:szCs w:val="28"/>
        </w:rPr>
        <w:t>42.5%</w:t>
      </w:r>
      <w:r>
        <w:rPr>
          <w:rFonts w:ascii="Times New Roman" w:eastAsia="標楷體" w:hAnsi="Times New Roman" w:cs="Times New Roman" w:hint="eastAsia"/>
          <w:sz w:val="28"/>
          <w:szCs w:val="28"/>
        </w:rPr>
        <w:t>，其次依序為「</w:t>
      </w:r>
      <w:r w:rsidRPr="00E20A75">
        <w:rPr>
          <w:rFonts w:ascii="Times New Roman" w:eastAsia="標楷體" w:hAnsi="Times New Roman" w:cs="Times New Roman" w:hint="eastAsia"/>
          <w:sz w:val="28"/>
          <w:szCs w:val="28"/>
        </w:rPr>
        <w:t>沒有看電視的習慣或需要</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27.5%</w:t>
      </w:r>
      <w:r>
        <w:rPr>
          <w:rFonts w:ascii="Times New Roman" w:eastAsia="標楷體" w:hAnsi="Times New Roman" w:cs="Times New Roman" w:hint="eastAsia"/>
          <w:sz w:val="28"/>
          <w:szCs w:val="28"/>
        </w:rPr>
        <w:t>）、「</w:t>
      </w:r>
      <w:r w:rsidRPr="00E20A75">
        <w:rPr>
          <w:rFonts w:ascii="Times New Roman" w:eastAsia="標楷體" w:hAnsi="Times New Roman" w:cs="Times New Roman" w:hint="eastAsia"/>
          <w:sz w:val="28"/>
          <w:szCs w:val="28"/>
        </w:rPr>
        <w:t>收看</w:t>
      </w:r>
      <w:r w:rsidRPr="00E20A75">
        <w:rPr>
          <w:rFonts w:ascii="Times New Roman" w:eastAsia="標楷體" w:hAnsi="Times New Roman" w:cs="Times New Roman" w:hint="eastAsia"/>
          <w:sz w:val="28"/>
          <w:szCs w:val="28"/>
        </w:rPr>
        <w:t>15</w:t>
      </w:r>
      <w:r w:rsidRPr="00E20A75">
        <w:rPr>
          <w:rFonts w:ascii="Times New Roman" w:eastAsia="標楷體" w:hAnsi="Times New Roman" w:cs="Times New Roman" w:hint="eastAsia"/>
          <w:sz w:val="28"/>
          <w:szCs w:val="28"/>
        </w:rPr>
        <w:t>台的數位無線電視台</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16.3%</w:t>
      </w:r>
      <w:r>
        <w:rPr>
          <w:rFonts w:ascii="Times New Roman" w:eastAsia="標楷體" w:hAnsi="Times New Roman" w:cs="Times New Roman" w:hint="eastAsia"/>
          <w:sz w:val="28"/>
          <w:szCs w:val="28"/>
        </w:rPr>
        <w:t>）及「</w:t>
      </w:r>
      <w:r w:rsidRPr="00E20A75">
        <w:rPr>
          <w:rFonts w:ascii="Times New Roman" w:eastAsia="標楷體" w:hAnsi="Times New Roman" w:cs="Times New Roman" w:hint="eastAsia"/>
          <w:sz w:val="28"/>
          <w:szCs w:val="28"/>
        </w:rPr>
        <w:t>沒錢裝或為了節省開銷</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15.6%</w:t>
      </w:r>
      <w:r>
        <w:rPr>
          <w:rFonts w:ascii="Times New Roman" w:eastAsia="標楷體" w:hAnsi="Times New Roman" w:cs="Times New Roman" w:hint="eastAsia"/>
          <w:sz w:val="28"/>
          <w:szCs w:val="28"/>
        </w:rPr>
        <w:t>），其餘選項之比例皆低於一成</w:t>
      </w:r>
      <w:r w:rsidR="00E20978">
        <w:rPr>
          <w:rFonts w:ascii="Times New Roman" w:eastAsia="標楷體" w:hAnsi="Times New Roman" w:cs="Times New Roman" w:hint="eastAsia"/>
          <w:sz w:val="28"/>
          <w:szCs w:val="28"/>
        </w:rPr>
        <w:t>。</w:t>
      </w:r>
    </w:p>
    <w:p w:rsidR="00FB30D0" w:rsidRDefault="00FB30D0" w:rsidP="00F1321E">
      <w:pPr>
        <w:pStyle w:val="ac"/>
        <w:numPr>
          <w:ilvl w:val="0"/>
          <w:numId w:val="3"/>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sidRPr="00FB30D0">
        <w:rPr>
          <w:rFonts w:ascii="Times New Roman" w:eastAsia="標楷體" w:hAnsi="Times New Roman" w:cs="Times New Roman" w:hint="eastAsia"/>
          <w:sz w:val="28"/>
          <w:szCs w:val="28"/>
        </w:rPr>
        <w:t>家中裝設有線電視之時間以「</w:t>
      </w:r>
      <w:r w:rsidRPr="00FB30D0">
        <w:rPr>
          <w:rFonts w:ascii="Times New Roman" w:eastAsia="標楷體" w:hAnsi="Times New Roman" w:cs="Times New Roman" w:hint="eastAsia"/>
          <w:sz w:val="28"/>
          <w:szCs w:val="28"/>
        </w:rPr>
        <w:t>21</w:t>
      </w:r>
      <w:r w:rsidRPr="00FB30D0">
        <w:rPr>
          <w:rFonts w:ascii="Times New Roman" w:eastAsia="標楷體" w:hAnsi="Times New Roman" w:cs="Times New Roman" w:hint="eastAsia"/>
          <w:sz w:val="28"/>
          <w:szCs w:val="28"/>
        </w:rPr>
        <w:t>年以上」之比例最高，占</w:t>
      </w:r>
      <w:r w:rsidRPr="00FB30D0">
        <w:rPr>
          <w:rFonts w:ascii="Times New Roman" w:eastAsia="標楷體" w:hAnsi="Times New Roman" w:cs="Times New Roman" w:hint="eastAsia"/>
          <w:sz w:val="28"/>
          <w:szCs w:val="28"/>
        </w:rPr>
        <w:t>51.6%</w:t>
      </w:r>
      <w:r w:rsidRPr="00FB30D0">
        <w:rPr>
          <w:rFonts w:ascii="Times New Roman" w:eastAsia="標楷體" w:hAnsi="Times New Roman" w:cs="Times New Roman" w:hint="eastAsia"/>
          <w:sz w:val="28"/>
          <w:szCs w:val="28"/>
        </w:rPr>
        <w:t>，其次依序為「</w:t>
      </w:r>
      <w:r w:rsidRPr="00FB30D0">
        <w:rPr>
          <w:rFonts w:ascii="Times New Roman" w:eastAsia="標楷體" w:hAnsi="Times New Roman" w:cs="Times New Roman" w:hint="eastAsia"/>
          <w:sz w:val="28"/>
          <w:szCs w:val="28"/>
        </w:rPr>
        <w:t>16-20</w:t>
      </w:r>
      <w:r w:rsidRPr="00FB30D0">
        <w:rPr>
          <w:rFonts w:ascii="Times New Roman" w:eastAsia="標楷體" w:hAnsi="Times New Roman" w:cs="Times New Roman" w:hint="eastAsia"/>
          <w:sz w:val="28"/>
          <w:szCs w:val="28"/>
        </w:rPr>
        <w:t>年」（</w:t>
      </w:r>
      <w:r w:rsidRPr="00FB30D0">
        <w:rPr>
          <w:rFonts w:ascii="Times New Roman" w:eastAsia="標楷體" w:hAnsi="Times New Roman" w:cs="Times New Roman" w:hint="eastAsia"/>
          <w:sz w:val="28"/>
          <w:szCs w:val="28"/>
        </w:rPr>
        <w:t>15.8%</w:t>
      </w:r>
      <w:r w:rsidRPr="00FB30D0">
        <w:rPr>
          <w:rFonts w:ascii="Times New Roman" w:eastAsia="標楷體" w:hAnsi="Times New Roman" w:cs="Times New Roman" w:hint="eastAsia"/>
          <w:sz w:val="28"/>
          <w:szCs w:val="28"/>
        </w:rPr>
        <w:t>）、「</w:t>
      </w:r>
      <w:r w:rsidRPr="00FB30D0">
        <w:rPr>
          <w:rFonts w:ascii="Times New Roman" w:eastAsia="標楷體" w:hAnsi="Times New Roman" w:cs="Times New Roman" w:hint="eastAsia"/>
          <w:sz w:val="28"/>
          <w:szCs w:val="28"/>
        </w:rPr>
        <w:t>11-15</w:t>
      </w:r>
      <w:r w:rsidRPr="00FB30D0">
        <w:rPr>
          <w:rFonts w:ascii="Times New Roman" w:eastAsia="標楷體" w:hAnsi="Times New Roman" w:cs="Times New Roman" w:hint="eastAsia"/>
          <w:sz w:val="28"/>
          <w:szCs w:val="28"/>
        </w:rPr>
        <w:t>年」（</w:t>
      </w:r>
      <w:r w:rsidRPr="00FB30D0">
        <w:rPr>
          <w:rFonts w:ascii="Times New Roman" w:eastAsia="標楷體" w:hAnsi="Times New Roman" w:cs="Times New Roman" w:hint="eastAsia"/>
          <w:sz w:val="28"/>
          <w:szCs w:val="28"/>
        </w:rPr>
        <w:t>15.8%</w:t>
      </w:r>
      <w:r w:rsidRPr="00FB30D0">
        <w:rPr>
          <w:rFonts w:ascii="Times New Roman" w:eastAsia="標楷體" w:hAnsi="Times New Roman" w:cs="Times New Roman" w:hint="eastAsia"/>
          <w:sz w:val="28"/>
          <w:szCs w:val="28"/>
        </w:rPr>
        <w:t>）、「</w:t>
      </w:r>
      <w:r w:rsidRPr="00FB30D0">
        <w:rPr>
          <w:rFonts w:ascii="Times New Roman" w:eastAsia="標楷體" w:hAnsi="Times New Roman" w:cs="Times New Roman" w:hint="eastAsia"/>
          <w:sz w:val="28"/>
          <w:szCs w:val="28"/>
        </w:rPr>
        <w:t>6-10</w:t>
      </w:r>
      <w:r w:rsidRPr="00FB30D0">
        <w:rPr>
          <w:rFonts w:ascii="Times New Roman" w:eastAsia="標楷體" w:hAnsi="Times New Roman" w:cs="Times New Roman" w:hint="eastAsia"/>
          <w:sz w:val="28"/>
          <w:szCs w:val="28"/>
        </w:rPr>
        <w:t>年」（</w:t>
      </w:r>
      <w:r w:rsidRPr="00FB30D0">
        <w:rPr>
          <w:rFonts w:ascii="Times New Roman" w:eastAsia="標楷體" w:hAnsi="Times New Roman" w:cs="Times New Roman" w:hint="eastAsia"/>
          <w:sz w:val="28"/>
          <w:szCs w:val="28"/>
        </w:rPr>
        <w:t>10.3%</w:t>
      </w:r>
      <w:r w:rsidRPr="00FB30D0">
        <w:rPr>
          <w:rFonts w:ascii="Times New Roman" w:eastAsia="標楷體" w:hAnsi="Times New Roman" w:cs="Times New Roman" w:hint="eastAsia"/>
          <w:sz w:val="28"/>
          <w:szCs w:val="28"/>
        </w:rPr>
        <w:t>）以及「</w:t>
      </w:r>
      <w:r w:rsidRPr="00FB30D0">
        <w:rPr>
          <w:rFonts w:ascii="Times New Roman" w:eastAsia="標楷體" w:hAnsi="Times New Roman" w:cs="Times New Roman" w:hint="eastAsia"/>
          <w:sz w:val="28"/>
          <w:szCs w:val="28"/>
        </w:rPr>
        <w:t>5</w:t>
      </w:r>
      <w:r w:rsidRPr="00FB30D0">
        <w:rPr>
          <w:rFonts w:ascii="Times New Roman" w:eastAsia="標楷體" w:hAnsi="Times New Roman" w:cs="Times New Roman" w:hint="eastAsia"/>
          <w:sz w:val="28"/>
          <w:szCs w:val="28"/>
        </w:rPr>
        <w:t>年以下」（</w:t>
      </w:r>
      <w:r w:rsidRPr="00FB30D0">
        <w:rPr>
          <w:rFonts w:ascii="Times New Roman" w:eastAsia="標楷體" w:hAnsi="Times New Roman" w:cs="Times New Roman" w:hint="eastAsia"/>
          <w:sz w:val="28"/>
          <w:szCs w:val="28"/>
        </w:rPr>
        <w:t>6.5%</w:t>
      </w:r>
      <w:r w:rsidRPr="00FB30D0">
        <w:rPr>
          <w:rFonts w:ascii="Times New Roman" w:eastAsia="標楷體" w:hAnsi="Times New Roman" w:cs="Times New Roman" w:hint="eastAsia"/>
          <w:sz w:val="28"/>
          <w:szCs w:val="28"/>
        </w:rPr>
        <w:t>）。</w:t>
      </w:r>
    </w:p>
    <w:p w:rsidR="008B40B6" w:rsidRPr="008B40B6" w:rsidRDefault="008B40B6" w:rsidP="00085378">
      <w:pPr>
        <w:pStyle w:val="4"/>
        <w:spacing w:before="540" w:after="180"/>
        <w:ind w:left="558" w:hanging="558"/>
      </w:pPr>
      <w:bookmarkStart w:id="327" w:name="_Toc55836216"/>
      <w:r w:rsidRPr="008B40B6">
        <w:rPr>
          <w:rFonts w:hint="eastAsia"/>
        </w:rPr>
        <w:t>二</w:t>
      </w:r>
      <w:r>
        <w:rPr>
          <w:rFonts w:hint="eastAsia"/>
        </w:rPr>
        <w:t>、</w:t>
      </w:r>
      <w:r w:rsidRPr="008B40B6">
        <w:rPr>
          <w:rFonts w:hint="eastAsia"/>
        </w:rPr>
        <w:t>公用頻道與新聞頻道收視狀況分析</w:t>
      </w:r>
      <w:bookmarkEnd w:id="327"/>
    </w:p>
    <w:p w:rsidR="008B40B6" w:rsidRDefault="005413BE" w:rsidP="00F1321E">
      <w:pPr>
        <w:pStyle w:val="ac"/>
        <w:numPr>
          <w:ilvl w:val="0"/>
          <w:numId w:val="6"/>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sidRPr="008B40B6">
        <w:rPr>
          <w:rFonts w:ascii="Times New Roman" w:eastAsia="標楷體" w:hAnsi="Times New Roman" w:cs="Times New Roman" w:hint="eastAsia"/>
          <w:sz w:val="28"/>
          <w:szCs w:val="28"/>
        </w:rPr>
        <w:t>有</w:t>
      </w:r>
      <w:r w:rsidRPr="008B40B6">
        <w:rPr>
          <w:rFonts w:ascii="Times New Roman" w:eastAsia="標楷體" w:hAnsi="Times New Roman" w:cs="Times New Roman" w:hint="eastAsia"/>
          <w:sz w:val="28"/>
          <w:szCs w:val="28"/>
        </w:rPr>
        <w:t>49.9%</w:t>
      </w:r>
      <w:r w:rsidRPr="008B40B6">
        <w:rPr>
          <w:rFonts w:ascii="Times New Roman" w:eastAsia="標楷體" w:hAnsi="Times New Roman" w:cs="Times New Roman" w:hint="eastAsia"/>
          <w:sz w:val="28"/>
          <w:szCs w:val="28"/>
        </w:rPr>
        <w:t>的</w:t>
      </w:r>
      <w:r w:rsidR="00FB30D0" w:rsidRPr="008B40B6">
        <w:rPr>
          <w:rFonts w:ascii="Times New Roman" w:eastAsia="標楷體" w:hAnsi="Times New Roman" w:cs="Times New Roman" w:hint="eastAsia"/>
          <w:sz w:val="28"/>
          <w:szCs w:val="28"/>
        </w:rPr>
        <w:t>受訪者表示「從來沒看過」澎湖有限公司第</w:t>
      </w:r>
      <w:r w:rsidR="00FB30D0" w:rsidRPr="008B40B6">
        <w:rPr>
          <w:rFonts w:ascii="Times New Roman" w:eastAsia="標楷體" w:hAnsi="Times New Roman" w:cs="Times New Roman" w:hint="eastAsia"/>
          <w:sz w:val="28"/>
          <w:szCs w:val="28"/>
        </w:rPr>
        <w:t>3</w:t>
      </w:r>
      <w:r w:rsidR="00FB30D0" w:rsidRPr="008B40B6">
        <w:rPr>
          <w:rFonts w:ascii="Times New Roman" w:eastAsia="標楷體" w:hAnsi="Times New Roman" w:cs="Times New Roman" w:hint="eastAsia"/>
          <w:sz w:val="28"/>
          <w:szCs w:val="28"/>
        </w:rPr>
        <w:t>頻道（公用頻道）</w:t>
      </w:r>
      <w:r w:rsidRPr="008B40B6">
        <w:rPr>
          <w:rFonts w:ascii="Times New Roman" w:eastAsia="標楷體" w:hAnsi="Times New Roman" w:cs="Times New Roman" w:hint="eastAsia"/>
          <w:sz w:val="28"/>
          <w:szCs w:val="28"/>
        </w:rPr>
        <w:t>，占比最高</w:t>
      </w:r>
      <w:r w:rsidR="00FB30D0" w:rsidRPr="008B40B6">
        <w:rPr>
          <w:rFonts w:ascii="Times New Roman" w:eastAsia="標楷體" w:hAnsi="Times New Roman" w:cs="Times New Roman" w:hint="eastAsia"/>
          <w:sz w:val="28"/>
          <w:szCs w:val="28"/>
        </w:rPr>
        <w:t>，其次依序為「很少看」</w:t>
      </w:r>
      <w:r w:rsidR="00FB30D0" w:rsidRPr="008B40B6">
        <w:rPr>
          <w:rFonts w:ascii="Times New Roman" w:eastAsia="標楷體" w:hAnsi="Times New Roman" w:cs="Times New Roman" w:hint="eastAsia"/>
          <w:sz w:val="28"/>
          <w:szCs w:val="28"/>
        </w:rPr>
        <w:t>25.5</w:t>
      </w:r>
      <w:r w:rsidR="00FB30D0" w:rsidRPr="008B40B6">
        <w:rPr>
          <w:rFonts w:ascii="Times New Roman" w:eastAsia="標楷體" w:hAnsi="Times New Roman" w:cs="Times New Roman" w:hint="eastAsia"/>
          <w:sz w:val="28"/>
          <w:szCs w:val="28"/>
        </w:rPr>
        <w:t>（</w:t>
      </w:r>
      <w:r w:rsidR="00FB30D0" w:rsidRPr="008B40B6">
        <w:rPr>
          <w:rFonts w:ascii="Times New Roman" w:eastAsia="標楷體" w:hAnsi="Times New Roman" w:cs="Times New Roman" w:hint="eastAsia"/>
          <w:sz w:val="28"/>
          <w:szCs w:val="28"/>
        </w:rPr>
        <w:t>%</w:t>
      </w:r>
      <w:r w:rsidR="00FB30D0" w:rsidRPr="008B40B6">
        <w:rPr>
          <w:rFonts w:ascii="Times New Roman" w:eastAsia="標楷體" w:hAnsi="Times New Roman" w:cs="Times New Roman" w:hint="eastAsia"/>
          <w:sz w:val="28"/>
          <w:szCs w:val="28"/>
        </w:rPr>
        <w:t>）、「偶爾看」（</w:t>
      </w:r>
      <w:r w:rsidR="00FB30D0" w:rsidRPr="008B40B6">
        <w:rPr>
          <w:rFonts w:ascii="Times New Roman" w:eastAsia="標楷體" w:hAnsi="Times New Roman" w:cs="Times New Roman" w:hint="eastAsia"/>
          <w:sz w:val="28"/>
          <w:szCs w:val="28"/>
        </w:rPr>
        <w:t>20.6%</w:t>
      </w:r>
      <w:r w:rsidR="00FB30D0" w:rsidRPr="008B40B6">
        <w:rPr>
          <w:rFonts w:ascii="Times New Roman" w:eastAsia="標楷體" w:hAnsi="Times New Roman" w:cs="Times New Roman" w:hint="eastAsia"/>
          <w:sz w:val="28"/>
          <w:szCs w:val="28"/>
        </w:rPr>
        <w:t>）以及「經常看」（</w:t>
      </w:r>
      <w:r w:rsidR="00FB30D0" w:rsidRPr="008B40B6">
        <w:rPr>
          <w:rFonts w:ascii="Times New Roman" w:eastAsia="標楷體" w:hAnsi="Times New Roman" w:cs="Times New Roman" w:hint="eastAsia"/>
          <w:sz w:val="28"/>
          <w:szCs w:val="28"/>
        </w:rPr>
        <w:t>2.1%</w:t>
      </w:r>
      <w:r w:rsidR="00FB30D0" w:rsidRPr="008B40B6">
        <w:rPr>
          <w:rFonts w:ascii="Times New Roman" w:eastAsia="標楷體" w:hAnsi="Times New Roman" w:cs="Times New Roman" w:hint="eastAsia"/>
          <w:sz w:val="28"/>
          <w:szCs w:val="28"/>
        </w:rPr>
        <w:t>），而有</w:t>
      </w:r>
      <w:r w:rsidR="00FB30D0" w:rsidRPr="008B40B6">
        <w:rPr>
          <w:rFonts w:ascii="Times New Roman" w:eastAsia="標楷體" w:hAnsi="Times New Roman" w:cs="Times New Roman" w:hint="eastAsia"/>
          <w:sz w:val="28"/>
          <w:szCs w:val="28"/>
        </w:rPr>
        <w:t>1.9%</w:t>
      </w:r>
      <w:r w:rsidR="00FB30D0" w:rsidRPr="008B40B6">
        <w:rPr>
          <w:rFonts w:ascii="Times New Roman" w:eastAsia="標楷體" w:hAnsi="Times New Roman" w:cs="Times New Roman" w:hint="eastAsia"/>
          <w:sz w:val="28"/>
          <w:szCs w:val="28"/>
        </w:rPr>
        <w:t>的受訪者表示「不知道有這個頻道」。</w:t>
      </w:r>
    </w:p>
    <w:p w:rsidR="00766E25" w:rsidRPr="008B40B6" w:rsidRDefault="00E20978" w:rsidP="00F1321E">
      <w:pPr>
        <w:pStyle w:val="ac"/>
        <w:numPr>
          <w:ilvl w:val="0"/>
          <w:numId w:val="6"/>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sidRPr="008B40B6">
        <w:rPr>
          <w:rFonts w:ascii="Times New Roman" w:eastAsia="標楷體" w:hAnsi="Times New Roman" w:cs="Times New Roman" w:hint="eastAsia"/>
          <w:sz w:val="28"/>
          <w:szCs w:val="28"/>
        </w:rPr>
        <w:t>有</w:t>
      </w:r>
      <w:r w:rsidR="00FB30D0" w:rsidRPr="008B40B6">
        <w:rPr>
          <w:rFonts w:ascii="Times New Roman" w:eastAsia="標楷體" w:hAnsi="Times New Roman" w:cs="Times New Roman" w:hint="eastAsia"/>
          <w:sz w:val="28"/>
          <w:szCs w:val="28"/>
        </w:rPr>
        <w:t>66.7</w:t>
      </w:r>
      <w:r w:rsidRPr="008B40B6">
        <w:rPr>
          <w:rFonts w:ascii="Times New Roman" w:eastAsia="標楷體" w:hAnsi="Times New Roman" w:cs="Times New Roman" w:hint="eastAsia"/>
          <w:sz w:val="28"/>
          <w:szCs w:val="28"/>
        </w:rPr>
        <w:t>%</w:t>
      </w:r>
      <w:r w:rsidRPr="008B40B6">
        <w:rPr>
          <w:rFonts w:ascii="Times New Roman" w:eastAsia="標楷體" w:hAnsi="Times New Roman" w:cs="Times New Roman" w:hint="eastAsia"/>
          <w:sz w:val="28"/>
          <w:szCs w:val="28"/>
        </w:rPr>
        <w:t>的受訪者對</w:t>
      </w:r>
      <w:r w:rsidR="00766E25" w:rsidRPr="008B40B6">
        <w:rPr>
          <w:rFonts w:ascii="Times New Roman" w:eastAsia="標楷體" w:hAnsi="Times New Roman" w:cs="Times New Roman" w:hint="eastAsia"/>
          <w:sz w:val="28"/>
          <w:szCs w:val="28"/>
        </w:rPr>
        <w:t>澎湖有線電視公司第</w:t>
      </w:r>
      <w:r w:rsidR="00766E25" w:rsidRPr="008B40B6">
        <w:rPr>
          <w:rFonts w:ascii="Times New Roman" w:eastAsia="標楷體" w:hAnsi="Times New Roman" w:cs="Times New Roman" w:hint="eastAsia"/>
          <w:sz w:val="28"/>
          <w:szCs w:val="28"/>
        </w:rPr>
        <w:t>3</w:t>
      </w:r>
      <w:r w:rsidR="00766E25" w:rsidRPr="008B40B6">
        <w:rPr>
          <w:rFonts w:ascii="Times New Roman" w:eastAsia="標楷體" w:hAnsi="Times New Roman" w:cs="Times New Roman" w:hint="eastAsia"/>
          <w:sz w:val="28"/>
          <w:szCs w:val="28"/>
        </w:rPr>
        <w:t>頻道各項節目</w:t>
      </w:r>
      <w:r w:rsidRPr="008B40B6">
        <w:rPr>
          <w:rFonts w:ascii="Times New Roman" w:eastAsia="標楷體" w:hAnsi="Times New Roman" w:cs="Times New Roman" w:hint="eastAsia"/>
          <w:sz w:val="28"/>
          <w:szCs w:val="28"/>
        </w:rPr>
        <w:t>感到「</w:t>
      </w:r>
      <w:proofErr w:type="gramStart"/>
      <w:r w:rsidRPr="008B40B6">
        <w:rPr>
          <w:rFonts w:ascii="Times New Roman" w:eastAsia="標楷體" w:hAnsi="Times New Roman" w:cs="Times New Roman" w:hint="eastAsia"/>
          <w:sz w:val="28"/>
          <w:szCs w:val="28"/>
        </w:rPr>
        <w:t>滿意」</w:t>
      </w:r>
      <w:proofErr w:type="gramEnd"/>
      <w:r w:rsidRPr="008B40B6">
        <w:rPr>
          <w:rFonts w:ascii="Times New Roman" w:eastAsia="標楷體" w:hAnsi="Times New Roman" w:cs="Times New Roman" w:hint="eastAsia"/>
          <w:sz w:val="28"/>
          <w:szCs w:val="28"/>
        </w:rPr>
        <w:t>，而有</w:t>
      </w:r>
      <w:r w:rsidR="00FB30D0" w:rsidRPr="008B40B6">
        <w:rPr>
          <w:rFonts w:ascii="Times New Roman" w:eastAsia="標楷體" w:hAnsi="Times New Roman" w:cs="Times New Roman" w:hint="eastAsia"/>
          <w:sz w:val="28"/>
          <w:szCs w:val="28"/>
        </w:rPr>
        <w:t>14.6</w:t>
      </w:r>
      <w:r w:rsidRPr="008B40B6">
        <w:rPr>
          <w:rFonts w:ascii="Times New Roman" w:eastAsia="標楷體" w:hAnsi="Times New Roman" w:cs="Times New Roman" w:hint="eastAsia"/>
          <w:sz w:val="28"/>
          <w:szCs w:val="28"/>
        </w:rPr>
        <w:t>%</w:t>
      </w:r>
      <w:r w:rsidRPr="008B40B6">
        <w:rPr>
          <w:rFonts w:ascii="Times New Roman" w:eastAsia="標楷體" w:hAnsi="Times New Roman" w:cs="Times New Roman" w:hint="eastAsia"/>
          <w:sz w:val="28"/>
          <w:szCs w:val="28"/>
        </w:rPr>
        <w:t>的受訪者感到「不</w:t>
      </w:r>
      <w:proofErr w:type="gramStart"/>
      <w:r w:rsidRPr="008B40B6">
        <w:rPr>
          <w:rFonts w:ascii="Times New Roman" w:eastAsia="標楷體" w:hAnsi="Times New Roman" w:cs="Times New Roman" w:hint="eastAsia"/>
          <w:sz w:val="28"/>
          <w:szCs w:val="28"/>
        </w:rPr>
        <w:t>滿意」</w:t>
      </w:r>
      <w:proofErr w:type="gramEnd"/>
      <w:r w:rsidRPr="008B40B6">
        <w:rPr>
          <w:rFonts w:ascii="Times New Roman" w:eastAsia="標楷體" w:hAnsi="Times New Roman" w:cs="Times New Roman" w:hint="eastAsia"/>
          <w:sz w:val="28"/>
          <w:szCs w:val="28"/>
        </w:rPr>
        <w:t>。</w:t>
      </w:r>
    </w:p>
    <w:p w:rsidR="00FB30D0" w:rsidRDefault="008C5977" w:rsidP="00F1321E">
      <w:pPr>
        <w:pStyle w:val="ac"/>
        <w:numPr>
          <w:ilvl w:val="0"/>
          <w:numId w:val="6"/>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00FB30D0">
        <w:rPr>
          <w:rFonts w:ascii="Times New Roman" w:eastAsia="標楷體" w:hAnsi="Times New Roman" w:cs="Times New Roman" w:hint="eastAsia"/>
          <w:sz w:val="28"/>
          <w:szCs w:val="28"/>
        </w:rPr>
        <w:t>21.0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的受訪者表示「</w:t>
      </w:r>
      <w:r w:rsidR="00766E25" w:rsidRPr="00766E25">
        <w:rPr>
          <w:rFonts w:ascii="Times New Roman" w:eastAsia="標楷體" w:hAnsi="Times New Roman" w:cs="Times New Roman" w:hint="eastAsia"/>
          <w:sz w:val="28"/>
          <w:szCs w:val="28"/>
        </w:rPr>
        <w:t>知道</w:t>
      </w:r>
      <w:r>
        <w:rPr>
          <w:rFonts w:ascii="Times New Roman" w:eastAsia="標楷體" w:hAnsi="Times New Roman" w:cs="Times New Roman" w:hint="eastAsia"/>
          <w:sz w:val="28"/>
          <w:szCs w:val="28"/>
        </w:rPr>
        <w:t>」</w:t>
      </w:r>
      <w:r w:rsidR="00766E25" w:rsidRPr="00766E25">
        <w:rPr>
          <w:rFonts w:ascii="Times New Roman" w:eastAsia="標楷體" w:hAnsi="Times New Roman" w:cs="Times New Roman" w:hint="eastAsia"/>
          <w:sz w:val="28"/>
          <w:szCs w:val="28"/>
        </w:rPr>
        <w:t>可以免費申請公用頻道播出公益性、文藝性及</w:t>
      </w:r>
      <w:proofErr w:type="gramStart"/>
      <w:r w:rsidR="00766E25" w:rsidRPr="00766E25">
        <w:rPr>
          <w:rFonts w:ascii="Times New Roman" w:eastAsia="標楷體" w:hAnsi="Times New Roman" w:cs="Times New Roman" w:hint="eastAsia"/>
          <w:sz w:val="28"/>
          <w:szCs w:val="28"/>
        </w:rPr>
        <w:t>社教性等</w:t>
      </w:r>
      <w:proofErr w:type="gramEnd"/>
      <w:r w:rsidR="00766E25" w:rsidRPr="00766E25">
        <w:rPr>
          <w:rFonts w:ascii="Times New Roman" w:eastAsia="標楷體" w:hAnsi="Times New Roman" w:cs="Times New Roman" w:hint="eastAsia"/>
          <w:sz w:val="28"/>
          <w:szCs w:val="28"/>
        </w:rPr>
        <w:t>節目</w:t>
      </w:r>
      <w:r>
        <w:rPr>
          <w:rFonts w:ascii="Times New Roman" w:eastAsia="標楷體" w:hAnsi="Times New Roman" w:cs="Times New Roman" w:hint="eastAsia"/>
          <w:sz w:val="28"/>
          <w:szCs w:val="28"/>
        </w:rPr>
        <w:t>，而有</w:t>
      </w:r>
      <w:r w:rsidR="00FB30D0">
        <w:rPr>
          <w:rFonts w:ascii="Times New Roman" w:eastAsia="標楷體" w:hAnsi="Times New Roman" w:cs="Times New Roman" w:hint="eastAsia"/>
          <w:sz w:val="28"/>
          <w:szCs w:val="28"/>
        </w:rPr>
        <w:t>79.0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的受訪者表示「不知道」。</w:t>
      </w:r>
    </w:p>
    <w:p w:rsidR="00EA225B" w:rsidRDefault="005413BE" w:rsidP="00F1321E">
      <w:pPr>
        <w:pStyle w:val="ac"/>
        <w:numPr>
          <w:ilvl w:val="0"/>
          <w:numId w:val="6"/>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Pr="00FB30D0">
        <w:rPr>
          <w:rFonts w:ascii="Times New Roman" w:eastAsia="標楷體" w:hAnsi="Times New Roman" w:cs="Times New Roman" w:hint="eastAsia"/>
          <w:sz w:val="28"/>
          <w:szCs w:val="28"/>
        </w:rPr>
        <w:t>37.5%</w:t>
      </w:r>
      <w:r>
        <w:rPr>
          <w:rFonts w:ascii="Times New Roman" w:eastAsia="標楷體" w:hAnsi="Times New Roman" w:cs="Times New Roman" w:hint="eastAsia"/>
          <w:sz w:val="28"/>
          <w:szCs w:val="28"/>
        </w:rPr>
        <w:t>的</w:t>
      </w:r>
      <w:r w:rsidR="00FB30D0" w:rsidRPr="00FB30D0">
        <w:rPr>
          <w:rFonts w:ascii="Times New Roman" w:eastAsia="標楷體" w:hAnsi="Times New Roman" w:cs="Times New Roman" w:hint="eastAsia"/>
          <w:sz w:val="28"/>
          <w:szCs w:val="28"/>
        </w:rPr>
        <w:t>受訪者表示「偶爾看」澎湖有限公司第</w:t>
      </w:r>
      <w:r w:rsidR="00FB30D0" w:rsidRPr="00FB30D0">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頻道（澎湖新聞台），占比</w:t>
      </w:r>
      <w:r w:rsidR="00FB30D0" w:rsidRPr="00FB30D0">
        <w:rPr>
          <w:rFonts w:ascii="Times New Roman" w:eastAsia="標楷體" w:hAnsi="Times New Roman" w:cs="Times New Roman" w:hint="eastAsia"/>
          <w:sz w:val="28"/>
          <w:szCs w:val="28"/>
        </w:rPr>
        <w:t>最高，其次依序為「很少看」（</w:t>
      </w:r>
      <w:r w:rsidR="00FB30D0" w:rsidRPr="00FB30D0">
        <w:rPr>
          <w:rFonts w:ascii="Times New Roman" w:eastAsia="標楷體" w:hAnsi="Times New Roman" w:cs="Times New Roman" w:hint="eastAsia"/>
          <w:sz w:val="28"/>
          <w:szCs w:val="28"/>
        </w:rPr>
        <w:t>25.7%</w:t>
      </w:r>
      <w:r w:rsidR="00FB30D0" w:rsidRPr="00FB30D0">
        <w:rPr>
          <w:rFonts w:ascii="Times New Roman" w:eastAsia="標楷體" w:hAnsi="Times New Roman" w:cs="Times New Roman" w:hint="eastAsia"/>
          <w:sz w:val="28"/>
          <w:szCs w:val="28"/>
        </w:rPr>
        <w:t>）、「經常看」</w:t>
      </w:r>
      <w:r w:rsidR="00FB30D0" w:rsidRPr="00FB30D0">
        <w:rPr>
          <w:rFonts w:ascii="Times New Roman" w:eastAsia="標楷體" w:hAnsi="Times New Roman" w:cs="Times New Roman" w:hint="eastAsia"/>
          <w:sz w:val="28"/>
          <w:szCs w:val="28"/>
        </w:rPr>
        <w:lastRenderedPageBreak/>
        <w:t>（</w:t>
      </w:r>
      <w:r w:rsidR="00FB30D0" w:rsidRPr="00FB30D0">
        <w:rPr>
          <w:rFonts w:ascii="Times New Roman" w:eastAsia="標楷體" w:hAnsi="Times New Roman" w:cs="Times New Roman" w:hint="eastAsia"/>
          <w:sz w:val="28"/>
          <w:szCs w:val="28"/>
        </w:rPr>
        <w:t>25.5%</w:t>
      </w:r>
      <w:r w:rsidR="00FB30D0" w:rsidRPr="00FB30D0">
        <w:rPr>
          <w:rFonts w:ascii="Times New Roman" w:eastAsia="標楷體" w:hAnsi="Times New Roman" w:cs="Times New Roman" w:hint="eastAsia"/>
          <w:sz w:val="28"/>
          <w:szCs w:val="28"/>
        </w:rPr>
        <w:t>）以及「從來沒看過」（</w:t>
      </w:r>
      <w:r w:rsidR="00FB30D0" w:rsidRPr="00FB30D0">
        <w:rPr>
          <w:rFonts w:ascii="Times New Roman" w:eastAsia="標楷體" w:hAnsi="Times New Roman" w:cs="Times New Roman" w:hint="eastAsia"/>
          <w:sz w:val="28"/>
          <w:szCs w:val="28"/>
        </w:rPr>
        <w:t>11.3%</w:t>
      </w:r>
      <w:r w:rsidR="00FB30D0" w:rsidRPr="00FB30D0">
        <w:rPr>
          <w:rFonts w:ascii="Times New Roman" w:eastAsia="標楷體" w:hAnsi="Times New Roman" w:cs="Times New Roman" w:hint="eastAsia"/>
          <w:sz w:val="28"/>
          <w:szCs w:val="28"/>
        </w:rPr>
        <w:t>）。</w:t>
      </w:r>
    </w:p>
    <w:p w:rsidR="008C5977" w:rsidRPr="00FB30D0" w:rsidRDefault="008C5977" w:rsidP="00F1321E">
      <w:pPr>
        <w:pStyle w:val="ac"/>
        <w:numPr>
          <w:ilvl w:val="0"/>
          <w:numId w:val="6"/>
        </w:numPr>
        <w:overflowPunct w:val="0"/>
        <w:spacing w:beforeLines="50" w:afterLines="50" w:line="480" w:lineRule="exact"/>
        <w:ind w:leftChars="100" w:left="450" w:hangingChars="75" w:hanging="210"/>
        <w:jc w:val="both"/>
        <w:rPr>
          <w:rFonts w:ascii="Times New Roman" w:eastAsia="標楷體" w:hAnsi="Times New Roman" w:cs="Times New Roman"/>
          <w:sz w:val="28"/>
          <w:szCs w:val="28"/>
        </w:rPr>
      </w:pPr>
      <w:r w:rsidRPr="00FB30D0">
        <w:rPr>
          <w:rFonts w:ascii="Times New Roman" w:eastAsia="標楷體" w:hAnsi="Times New Roman" w:cs="Times New Roman" w:hint="eastAsia"/>
          <w:sz w:val="28"/>
          <w:szCs w:val="28"/>
        </w:rPr>
        <w:t>有</w:t>
      </w:r>
      <w:r w:rsidR="00FB30D0">
        <w:rPr>
          <w:rFonts w:ascii="Times New Roman" w:eastAsia="標楷體" w:hAnsi="Times New Roman" w:cs="Times New Roman" w:hint="eastAsia"/>
          <w:sz w:val="28"/>
          <w:szCs w:val="28"/>
        </w:rPr>
        <w:t>79.3</w:t>
      </w:r>
      <w:r w:rsidRPr="00FB30D0">
        <w:rPr>
          <w:rFonts w:ascii="Times New Roman" w:eastAsia="標楷體" w:hAnsi="Times New Roman" w:cs="Times New Roman" w:hint="eastAsia"/>
          <w:sz w:val="28"/>
          <w:szCs w:val="28"/>
        </w:rPr>
        <w:t>%</w:t>
      </w:r>
      <w:r w:rsidRPr="00FB30D0">
        <w:rPr>
          <w:rFonts w:ascii="Times New Roman" w:eastAsia="標楷體" w:hAnsi="Times New Roman" w:cs="Times New Roman" w:hint="eastAsia"/>
          <w:sz w:val="28"/>
          <w:szCs w:val="28"/>
        </w:rPr>
        <w:t>的受訪者對澎湖有線電視公司第</w:t>
      </w:r>
      <w:r w:rsidRPr="00FB30D0">
        <w:rPr>
          <w:rFonts w:ascii="Times New Roman" w:eastAsia="標楷體" w:hAnsi="Times New Roman" w:cs="Times New Roman" w:hint="eastAsia"/>
          <w:sz w:val="28"/>
          <w:szCs w:val="28"/>
        </w:rPr>
        <w:t>7</w:t>
      </w:r>
      <w:r w:rsidRPr="00FB30D0">
        <w:rPr>
          <w:rFonts w:ascii="Times New Roman" w:eastAsia="標楷體" w:hAnsi="Times New Roman" w:cs="Times New Roman" w:hint="eastAsia"/>
          <w:sz w:val="28"/>
          <w:szCs w:val="28"/>
        </w:rPr>
        <w:t>頻道新聞報導感到「</w:t>
      </w:r>
      <w:proofErr w:type="gramStart"/>
      <w:r w:rsidRPr="00FB30D0">
        <w:rPr>
          <w:rFonts w:ascii="Times New Roman" w:eastAsia="標楷體" w:hAnsi="Times New Roman" w:cs="Times New Roman" w:hint="eastAsia"/>
          <w:sz w:val="28"/>
          <w:szCs w:val="28"/>
        </w:rPr>
        <w:t>滿意」</w:t>
      </w:r>
      <w:proofErr w:type="gramEnd"/>
      <w:r w:rsidRPr="00FB30D0">
        <w:rPr>
          <w:rFonts w:ascii="Times New Roman" w:eastAsia="標楷體" w:hAnsi="Times New Roman" w:cs="Times New Roman" w:hint="eastAsia"/>
          <w:sz w:val="28"/>
          <w:szCs w:val="28"/>
        </w:rPr>
        <w:t>，而有</w:t>
      </w:r>
      <w:r w:rsidR="00FB30D0">
        <w:rPr>
          <w:rFonts w:ascii="Times New Roman" w:eastAsia="標楷體" w:hAnsi="Times New Roman" w:cs="Times New Roman" w:hint="eastAsia"/>
          <w:sz w:val="28"/>
          <w:szCs w:val="28"/>
        </w:rPr>
        <w:t>14.9</w:t>
      </w:r>
      <w:r w:rsidRPr="00FB30D0">
        <w:rPr>
          <w:rFonts w:ascii="Times New Roman" w:eastAsia="標楷體" w:hAnsi="Times New Roman" w:cs="Times New Roman" w:hint="eastAsia"/>
          <w:sz w:val="28"/>
          <w:szCs w:val="28"/>
        </w:rPr>
        <w:t>%</w:t>
      </w:r>
      <w:r w:rsidRPr="00FB30D0">
        <w:rPr>
          <w:rFonts w:ascii="Times New Roman" w:eastAsia="標楷體" w:hAnsi="Times New Roman" w:cs="Times New Roman" w:hint="eastAsia"/>
          <w:sz w:val="28"/>
          <w:szCs w:val="28"/>
        </w:rPr>
        <w:t>的受訪者感到「不</w:t>
      </w:r>
      <w:proofErr w:type="gramStart"/>
      <w:r w:rsidRPr="00FB30D0">
        <w:rPr>
          <w:rFonts w:ascii="Times New Roman" w:eastAsia="標楷體" w:hAnsi="Times New Roman" w:cs="Times New Roman" w:hint="eastAsia"/>
          <w:sz w:val="28"/>
          <w:szCs w:val="28"/>
        </w:rPr>
        <w:t>滿意」</w:t>
      </w:r>
      <w:proofErr w:type="gramEnd"/>
      <w:r w:rsidRPr="00FB30D0">
        <w:rPr>
          <w:rFonts w:ascii="Times New Roman" w:eastAsia="標楷體" w:hAnsi="Times New Roman" w:cs="Times New Roman" w:hint="eastAsia"/>
          <w:sz w:val="28"/>
          <w:szCs w:val="28"/>
        </w:rPr>
        <w:t>。</w:t>
      </w:r>
    </w:p>
    <w:p w:rsidR="00094C49" w:rsidRPr="00145BF8" w:rsidRDefault="000A695B" w:rsidP="00085378">
      <w:pPr>
        <w:pStyle w:val="4"/>
        <w:spacing w:before="540" w:after="180"/>
        <w:ind w:left="558" w:hanging="558"/>
      </w:pPr>
      <w:bookmarkStart w:id="328" w:name="_Toc55836217"/>
      <w:r>
        <w:rPr>
          <w:rFonts w:hint="eastAsia"/>
        </w:rPr>
        <w:t>三、</w:t>
      </w:r>
      <w:r w:rsidR="00766E25" w:rsidRPr="00766E25">
        <w:rPr>
          <w:rFonts w:hint="eastAsia"/>
        </w:rPr>
        <w:t>與澎湖有線電視公司接洽經驗與滿意度分析</w:t>
      </w:r>
      <w:bookmarkEnd w:id="328"/>
    </w:p>
    <w:p w:rsidR="005413BE" w:rsidRDefault="008C5977"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005413BE">
        <w:rPr>
          <w:rFonts w:ascii="Times New Roman" w:eastAsia="標楷體" w:hAnsi="Times New Roman" w:cs="Times New Roman" w:hint="eastAsia"/>
          <w:sz w:val="28"/>
          <w:szCs w:val="28"/>
        </w:rPr>
        <w:t>54.8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的受訪者「有」</w:t>
      </w:r>
      <w:r w:rsidR="00766E25" w:rsidRPr="00B033B2">
        <w:rPr>
          <w:rFonts w:ascii="Times New Roman" w:eastAsia="標楷體" w:hAnsi="Times New Roman" w:cs="Times New Roman" w:hint="eastAsia"/>
          <w:sz w:val="28"/>
          <w:szCs w:val="28"/>
        </w:rPr>
        <w:t>打客服電話至澎湖有線電視公司</w:t>
      </w:r>
      <w:r>
        <w:rPr>
          <w:rFonts w:ascii="Times New Roman" w:eastAsia="標楷體" w:hAnsi="Times New Roman" w:cs="Times New Roman" w:hint="eastAsia"/>
          <w:sz w:val="28"/>
          <w:szCs w:val="28"/>
        </w:rPr>
        <w:t>的經驗，而有</w:t>
      </w:r>
      <w:r w:rsidR="005413BE">
        <w:rPr>
          <w:rFonts w:ascii="Times New Roman" w:eastAsia="標楷體" w:hAnsi="Times New Roman" w:cs="Times New Roman" w:hint="eastAsia"/>
          <w:sz w:val="28"/>
          <w:szCs w:val="28"/>
        </w:rPr>
        <w:t>44.8</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的受訪者表示「沒有」。</w:t>
      </w:r>
    </w:p>
    <w:p w:rsidR="00766E25" w:rsidRPr="005413BE" w:rsidRDefault="005413BE"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受訪者</w:t>
      </w:r>
      <w:r w:rsidRPr="005413BE">
        <w:rPr>
          <w:rFonts w:ascii="Times New Roman" w:eastAsia="標楷體" w:hAnsi="Times New Roman" w:cs="Times New Roman" w:hint="eastAsia"/>
          <w:sz w:val="28"/>
          <w:szCs w:val="28"/>
        </w:rPr>
        <w:t>打客服電話至澎湖有線電視公司之目的以「維修問題」之比例最高，占</w:t>
      </w:r>
      <w:r w:rsidRPr="005413BE">
        <w:rPr>
          <w:rFonts w:ascii="Times New Roman" w:eastAsia="標楷體" w:hAnsi="Times New Roman" w:cs="Times New Roman" w:hint="eastAsia"/>
          <w:sz w:val="28"/>
          <w:szCs w:val="28"/>
        </w:rPr>
        <w:t>82.8%</w:t>
      </w:r>
      <w:r w:rsidRPr="005413BE">
        <w:rPr>
          <w:rFonts w:ascii="Times New Roman" w:eastAsia="標楷體" w:hAnsi="Times New Roman" w:cs="Times New Roman" w:hint="eastAsia"/>
          <w:sz w:val="28"/>
          <w:szCs w:val="28"/>
        </w:rPr>
        <w:t>，其次依序為「節目品質問題」（</w:t>
      </w:r>
      <w:r w:rsidRPr="005413BE">
        <w:rPr>
          <w:rFonts w:ascii="Times New Roman" w:eastAsia="標楷體" w:hAnsi="Times New Roman" w:cs="Times New Roman" w:hint="eastAsia"/>
          <w:sz w:val="28"/>
          <w:szCs w:val="28"/>
        </w:rPr>
        <w:t>23.4%</w:t>
      </w:r>
      <w:r w:rsidRPr="005413BE">
        <w:rPr>
          <w:rFonts w:ascii="Times New Roman" w:eastAsia="標楷體" w:hAnsi="Times New Roman" w:cs="Times New Roman" w:hint="eastAsia"/>
          <w:sz w:val="28"/>
          <w:szCs w:val="28"/>
        </w:rPr>
        <w:t>）、「裝（拆）機問題」（</w:t>
      </w:r>
      <w:r w:rsidRPr="005413BE">
        <w:rPr>
          <w:rFonts w:ascii="Times New Roman" w:eastAsia="標楷體" w:hAnsi="Times New Roman" w:cs="Times New Roman" w:hint="eastAsia"/>
          <w:sz w:val="28"/>
          <w:szCs w:val="28"/>
        </w:rPr>
        <w:t>16.4%</w:t>
      </w:r>
      <w:r w:rsidRPr="005413BE">
        <w:rPr>
          <w:rFonts w:ascii="Times New Roman" w:eastAsia="標楷體" w:hAnsi="Times New Roman" w:cs="Times New Roman" w:hint="eastAsia"/>
          <w:sz w:val="28"/>
          <w:szCs w:val="28"/>
        </w:rPr>
        <w:t>）及「收費問題」（</w:t>
      </w:r>
      <w:r w:rsidRPr="005413BE">
        <w:rPr>
          <w:rFonts w:ascii="Times New Roman" w:eastAsia="標楷體" w:hAnsi="Times New Roman" w:cs="Times New Roman" w:hint="eastAsia"/>
          <w:sz w:val="28"/>
          <w:szCs w:val="28"/>
        </w:rPr>
        <w:t>7.0%</w:t>
      </w:r>
      <w:r w:rsidRPr="005413BE">
        <w:rPr>
          <w:rFonts w:ascii="Times New Roman" w:eastAsia="標楷體" w:hAnsi="Times New Roman" w:cs="Times New Roman" w:hint="eastAsia"/>
          <w:sz w:val="28"/>
          <w:szCs w:val="28"/>
        </w:rPr>
        <w:t>）</w:t>
      </w:r>
      <w:r w:rsidR="008C5977" w:rsidRPr="005413BE">
        <w:rPr>
          <w:rFonts w:ascii="Times New Roman" w:eastAsia="標楷體" w:hAnsi="Times New Roman" w:cs="Times New Roman" w:hint="eastAsia"/>
          <w:sz w:val="28"/>
          <w:szCs w:val="28"/>
        </w:rPr>
        <w:t>。</w:t>
      </w:r>
    </w:p>
    <w:p w:rsidR="00920F1D" w:rsidRDefault="008C5977"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005413BE">
        <w:rPr>
          <w:rFonts w:ascii="Times New Roman" w:eastAsia="標楷體" w:hAnsi="Times New Roman" w:cs="Times New Roman" w:hint="eastAsia"/>
          <w:sz w:val="28"/>
          <w:szCs w:val="28"/>
        </w:rPr>
        <w:t>74.6</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的受訪者認為</w:t>
      </w:r>
      <w:r w:rsidR="00766E25" w:rsidRPr="00766E25">
        <w:rPr>
          <w:rFonts w:ascii="Times New Roman" w:eastAsia="標楷體" w:hAnsi="Times New Roman" w:cs="Times New Roman" w:hint="eastAsia"/>
          <w:sz w:val="28"/>
          <w:szCs w:val="28"/>
        </w:rPr>
        <w:t>撥打澎湖有線電視公司客服電話</w:t>
      </w:r>
      <w:r>
        <w:rPr>
          <w:rFonts w:ascii="Times New Roman" w:eastAsia="標楷體" w:hAnsi="Times New Roman" w:cs="Times New Roman" w:hint="eastAsia"/>
          <w:sz w:val="28"/>
          <w:szCs w:val="28"/>
        </w:rPr>
        <w:t>是「容易」的，而有</w:t>
      </w:r>
      <w:r w:rsidR="005413BE">
        <w:rPr>
          <w:rFonts w:ascii="Times New Roman" w:eastAsia="標楷體" w:hAnsi="Times New Roman" w:cs="Times New Roman" w:hint="eastAsia"/>
          <w:sz w:val="28"/>
          <w:szCs w:val="28"/>
        </w:rPr>
        <w:t>25.4</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的受訪者認為「不容易」。</w:t>
      </w:r>
    </w:p>
    <w:p w:rsidR="00766E25" w:rsidRPr="00920F1D" w:rsidRDefault="008C5977"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sidRPr="00920F1D">
        <w:rPr>
          <w:rFonts w:ascii="Times New Roman" w:eastAsia="標楷體" w:hAnsi="Times New Roman" w:cs="Times New Roman" w:hint="eastAsia"/>
          <w:sz w:val="28"/>
          <w:szCs w:val="28"/>
        </w:rPr>
        <w:t>有</w:t>
      </w:r>
      <w:r w:rsidR="005413BE" w:rsidRPr="00920F1D">
        <w:rPr>
          <w:rFonts w:ascii="Times New Roman" w:eastAsia="標楷體" w:hAnsi="Times New Roman" w:cs="Times New Roman" w:hint="eastAsia"/>
          <w:sz w:val="28"/>
          <w:szCs w:val="28"/>
        </w:rPr>
        <w:t>89.1</w:t>
      </w:r>
      <w:r w:rsidRPr="00920F1D">
        <w:rPr>
          <w:rFonts w:ascii="Times New Roman" w:eastAsia="標楷體" w:hAnsi="Times New Roman" w:cs="Times New Roman" w:hint="eastAsia"/>
          <w:sz w:val="28"/>
          <w:szCs w:val="28"/>
        </w:rPr>
        <w:t>%</w:t>
      </w:r>
      <w:r w:rsidRPr="00920F1D">
        <w:rPr>
          <w:rFonts w:ascii="Times New Roman" w:eastAsia="標楷體" w:hAnsi="Times New Roman" w:cs="Times New Roman" w:hint="eastAsia"/>
          <w:sz w:val="28"/>
          <w:szCs w:val="28"/>
        </w:rPr>
        <w:t>的受訪者</w:t>
      </w:r>
      <w:r w:rsidR="00766E25" w:rsidRPr="00920F1D">
        <w:rPr>
          <w:rFonts w:ascii="Times New Roman" w:eastAsia="標楷體" w:hAnsi="Times New Roman" w:cs="Times New Roman" w:hint="eastAsia"/>
          <w:sz w:val="28"/>
          <w:szCs w:val="28"/>
        </w:rPr>
        <w:t>對澎湖有線電視公司客服人員接聽電話</w:t>
      </w:r>
      <w:r w:rsidRPr="00920F1D">
        <w:rPr>
          <w:rFonts w:ascii="Times New Roman" w:eastAsia="標楷體" w:hAnsi="Times New Roman" w:cs="Times New Roman" w:hint="eastAsia"/>
          <w:sz w:val="28"/>
          <w:szCs w:val="28"/>
        </w:rPr>
        <w:t>感到「</w:t>
      </w:r>
      <w:proofErr w:type="gramStart"/>
      <w:r w:rsidRPr="00920F1D">
        <w:rPr>
          <w:rFonts w:ascii="Times New Roman" w:eastAsia="標楷體" w:hAnsi="Times New Roman" w:cs="Times New Roman" w:hint="eastAsia"/>
          <w:sz w:val="28"/>
          <w:szCs w:val="28"/>
        </w:rPr>
        <w:t>滿意」</w:t>
      </w:r>
      <w:proofErr w:type="gramEnd"/>
      <w:r w:rsidRPr="00920F1D">
        <w:rPr>
          <w:rFonts w:ascii="Times New Roman" w:eastAsia="標楷體" w:hAnsi="Times New Roman" w:cs="Times New Roman" w:hint="eastAsia"/>
          <w:sz w:val="28"/>
          <w:szCs w:val="28"/>
        </w:rPr>
        <w:t>，而有</w:t>
      </w:r>
      <w:r w:rsidR="005413BE" w:rsidRPr="00920F1D">
        <w:rPr>
          <w:rFonts w:ascii="Times New Roman" w:eastAsia="標楷體" w:hAnsi="Times New Roman" w:cs="Times New Roman" w:hint="eastAsia"/>
          <w:sz w:val="28"/>
          <w:szCs w:val="28"/>
        </w:rPr>
        <w:t>10.5</w:t>
      </w:r>
      <w:r w:rsidRPr="00920F1D">
        <w:rPr>
          <w:rFonts w:ascii="Times New Roman" w:eastAsia="標楷體" w:hAnsi="Times New Roman" w:cs="Times New Roman" w:hint="eastAsia"/>
          <w:sz w:val="28"/>
          <w:szCs w:val="28"/>
        </w:rPr>
        <w:t>%</w:t>
      </w:r>
      <w:r w:rsidRPr="00920F1D">
        <w:rPr>
          <w:rFonts w:ascii="Times New Roman" w:eastAsia="標楷體" w:hAnsi="Times New Roman" w:cs="Times New Roman" w:hint="eastAsia"/>
          <w:sz w:val="28"/>
          <w:szCs w:val="28"/>
        </w:rPr>
        <w:t>的受訪者感到「不</w:t>
      </w:r>
      <w:proofErr w:type="gramStart"/>
      <w:r w:rsidRPr="00920F1D">
        <w:rPr>
          <w:rFonts w:ascii="Times New Roman" w:eastAsia="標楷體" w:hAnsi="Times New Roman" w:cs="Times New Roman" w:hint="eastAsia"/>
          <w:sz w:val="28"/>
          <w:szCs w:val="28"/>
        </w:rPr>
        <w:t>滿意」</w:t>
      </w:r>
      <w:proofErr w:type="gramEnd"/>
      <w:r w:rsidRPr="00920F1D">
        <w:rPr>
          <w:rFonts w:ascii="Times New Roman" w:eastAsia="標楷體" w:hAnsi="Times New Roman" w:cs="Times New Roman" w:hint="eastAsia"/>
          <w:sz w:val="28"/>
          <w:szCs w:val="28"/>
        </w:rPr>
        <w:t>。</w:t>
      </w:r>
    </w:p>
    <w:p w:rsidR="005413BE" w:rsidRDefault="008C5977"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有</w:t>
      </w:r>
      <w:r w:rsidR="005413BE">
        <w:rPr>
          <w:rFonts w:ascii="Times New Roman" w:eastAsia="標楷體" w:hAnsi="Times New Roman" w:cs="Times New Roman" w:hint="eastAsia"/>
          <w:sz w:val="28"/>
          <w:szCs w:val="28"/>
        </w:rPr>
        <w:t>53.3</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的受訪者「有」</w:t>
      </w:r>
      <w:r w:rsidRPr="008C5977">
        <w:rPr>
          <w:rFonts w:ascii="Times New Roman" w:eastAsia="標楷體" w:hAnsi="Times New Roman" w:cs="Times New Roman" w:hint="eastAsia"/>
          <w:sz w:val="28"/>
          <w:szCs w:val="28"/>
        </w:rPr>
        <w:t>請澎湖有線電視公司維修人員前來維修</w:t>
      </w:r>
      <w:r>
        <w:rPr>
          <w:rFonts w:ascii="Times New Roman" w:eastAsia="標楷體" w:hAnsi="Times New Roman" w:cs="Times New Roman" w:hint="eastAsia"/>
          <w:sz w:val="28"/>
          <w:szCs w:val="28"/>
        </w:rPr>
        <w:t>的經驗，而有</w:t>
      </w:r>
      <w:r w:rsidR="005413BE">
        <w:rPr>
          <w:rFonts w:ascii="Times New Roman" w:eastAsia="標楷體" w:hAnsi="Times New Roman" w:cs="Times New Roman" w:hint="eastAsia"/>
          <w:sz w:val="28"/>
          <w:szCs w:val="28"/>
        </w:rPr>
        <w:t>46.5</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的受訪者表示「沒有」。</w:t>
      </w:r>
    </w:p>
    <w:p w:rsidR="003C2656" w:rsidRPr="005413BE" w:rsidRDefault="005413BE"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受訪者請澎湖有線電視公司維修人員前來維修的</w:t>
      </w:r>
      <w:r w:rsidRPr="005413BE">
        <w:rPr>
          <w:rFonts w:ascii="Times New Roman" w:eastAsia="標楷體" w:hAnsi="Times New Roman" w:cs="Times New Roman" w:hint="eastAsia"/>
          <w:sz w:val="28"/>
          <w:szCs w:val="28"/>
        </w:rPr>
        <w:t>原因以「線路故障沒辦法看」之比例最高，占</w:t>
      </w:r>
      <w:r w:rsidRPr="005413BE">
        <w:rPr>
          <w:rFonts w:ascii="Times New Roman" w:eastAsia="標楷體" w:hAnsi="Times New Roman" w:cs="Times New Roman" w:hint="eastAsia"/>
          <w:sz w:val="28"/>
          <w:szCs w:val="28"/>
        </w:rPr>
        <w:t>64.5%</w:t>
      </w:r>
      <w:r w:rsidRPr="005413BE">
        <w:rPr>
          <w:rFonts w:ascii="Times New Roman" w:eastAsia="標楷體" w:hAnsi="Times New Roman" w:cs="Times New Roman" w:hint="eastAsia"/>
          <w:sz w:val="28"/>
          <w:szCs w:val="28"/>
        </w:rPr>
        <w:t>，其次依序為「線路</w:t>
      </w:r>
      <w:proofErr w:type="gramStart"/>
      <w:r w:rsidRPr="005413BE">
        <w:rPr>
          <w:rFonts w:ascii="Times New Roman" w:eastAsia="標楷體" w:hAnsi="Times New Roman" w:cs="Times New Roman" w:hint="eastAsia"/>
          <w:sz w:val="28"/>
          <w:szCs w:val="28"/>
        </w:rPr>
        <w:t>老舊看不</w:t>
      </w:r>
      <w:proofErr w:type="gramEnd"/>
      <w:r w:rsidRPr="005413BE">
        <w:rPr>
          <w:rFonts w:ascii="Times New Roman" w:eastAsia="標楷體" w:hAnsi="Times New Roman" w:cs="Times New Roman" w:hint="eastAsia"/>
          <w:sz w:val="28"/>
          <w:szCs w:val="28"/>
        </w:rPr>
        <w:t>清楚畫面」（</w:t>
      </w:r>
      <w:r w:rsidRPr="005413BE">
        <w:rPr>
          <w:rFonts w:ascii="Times New Roman" w:eastAsia="標楷體" w:hAnsi="Times New Roman" w:cs="Times New Roman" w:hint="eastAsia"/>
          <w:sz w:val="28"/>
          <w:szCs w:val="28"/>
        </w:rPr>
        <w:t>28.6%</w:t>
      </w:r>
      <w:r w:rsidRPr="005413BE">
        <w:rPr>
          <w:rFonts w:ascii="Times New Roman" w:eastAsia="標楷體" w:hAnsi="Times New Roman" w:cs="Times New Roman" w:hint="eastAsia"/>
          <w:sz w:val="28"/>
          <w:szCs w:val="28"/>
        </w:rPr>
        <w:t>）及「颱風等不可抗力」（</w:t>
      </w:r>
      <w:r w:rsidRPr="005413BE">
        <w:rPr>
          <w:rFonts w:ascii="Times New Roman" w:eastAsia="標楷體" w:hAnsi="Times New Roman" w:cs="Times New Roman" w:hint="eastAsia"/>
          <w:sz w:val="28"/>
          <w:szCs w:val="28"/>
        </w:rPr>
        <w:t>8.5%</w:t>
      </w:r>
      <w:r w:rsidRPr="005413BE">
        <w:rPr>
          <w:rFonts w:ascii="Times New Roman" w:eastAsia="標楷體" w:hAnsi="Times New Roman" w:cs="Times New Roman" w:hint="eastAsia"/>
          <w:sz w:val="28"/>
          <w:szCs w:val="28"/>
        </w:rPr>
        <w:t>）</w:t>
      </w:r>
      <w:r w:rsidR="008C5977" w:rsidRPr="005413BE">
        <w:rPr>
          <w:rFonts w:ascii="Times New Roman" w:eastAsia="標楷體" w:hAnsi="Times New Roman" w:cs="Times New Roman" w:hint="eastAsia"/>
          <w:sz w:val="28"/>
          <w:szCs w:val="28"/>
        </w:rPr>
        <w:t>。</w:t>
      </w:r>
    </w:p>
    <w:p w:rsidR="003C2656" w:rsidRDefault="003C2656" w:rsidP="00F1321E">
      <w:pPr>
        <w:pStyle w:val="ac"/>
        <w:numPr>
          <w:ilvl w:val="0"/>
          <w:numId w:val="4"/>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sidRPr="003C2656">
        <w:rPr>
          <w:rFonts w:ascii="Times New Roman" w:eastAsia="標楷體" w:hAnsi="Times New Roman" w:cs="Times New Roman" w:hint="eastAsia"/>
          <w:sz w:val="28"/>
          <w:szCs w:val="28"/>
        </w:rPr>
        <w:t>有</w:t>
      </w:r>
      <w:r w:rsidR="005413BE">
        <w:rPr>
          <w:rFonts w:ascii="Times New Roman" w:eastAsia="標楷體" w:hAnsi="Times New Roman" w:cs="Times New Roman" w:hint="eastAsia"/>
          <w:sz w:val="28"/>
          <w:szCs w:val="28"/>
        </w:rPr>
        <w:t>88.3</w:t>
      </w:r>
      <w:r w:rsidRPr="003C2656">
        <w:rPr>
          <w:rFonts w:ascii="Times New Roman" w:eastAsia="標楷體" w:hAnsi="Times New Roman" w:cs="Times New Roman" w:hint="eastAsia"/>
          <w:sz w:val="28"/>
          <w:szCs w:val="28"/>
        </w:rPr>
        <w:t>%</w:t>
      </w:r>
      <w:r w:rsidRPr="003C2656">
        <w:rPr>
          <w:rFonts w:ascii="Times New Roman" w:eastAsia="標楷體" w:hAnsi="Times New Roman" w:cs="Times New Roman" w:hint="eastAsia"/>
          <w:sz w:val="28"/>
          <w:szCs w:val="28"/>
        </w:rPr>
        <w:t>的受訪者對澎湖有線電視公司維修人員維修速度及服務態度感到「</w:t>
      </w:r>
      <w:proofErr w:type="gramStart"/>
      <w:r w:rsidRPr="003C2656">
        <w:rPr>
          <w:rFonts w:ascii="Times New Roman" w:eastAsia="標楷體" w:hAnsi="Times New Roman" w:cs="Times New Roman" w:hint="eastAsia"/>
          <w:sz w:val="28"/>
          <w:szCs w:val="28"/>
        </w:rPr>
        <w:t>滿意」</w:t>
      </w:r>
      <w:proofErr w:type="gramEnd"/>
      <w:r w:rsidRPr="003C2656">
        <w:rPr>
          <w:rFonts w:ascii="Times New Roman" w:eastAsia="標楷體" w:hAnsi="Times New Roman" w:cs="Times New Roman" w:hint="eastAsia"/>
          <w:sz w:val="28"/>
          <w:szCs w:val="28"/>
        </w:rPr>
        <w:t>，而有</w:t>
      </w:r>
      <w:r w:rsidR="005413BE">
        <w:rPr>
          <w:rFonts w:ascii="Times New Roman" w:eastAsia="標楷體" w:hAnsi="Times New Roman" w:cs="Times New Roman" w:hint="eastAsia"/>
          <w:sz w:val="28"/>
          <w:szCs w:val="28"/>
        </w:rPr>
        <w:t>10.9</w:t>
      </w:r>
      <w:r w:rsidRPr="003C2656">
        <w:rPr>
          <w:rFonts w:ascii="Times New Roman" w:eastAsia="標楷體" w:hAnsi="Times New Roman" w:cs="Times New Roman" w:hint="eastAsia"/>
          <w:sz w:val="28"/>
          <w:szCs w:val="28"/>
        </w:rPr>
        <w:t>%</w:t>
      </w:r>
      <w:r w:rsidRPr="003C2656">
        <w:rPr>
          <w:rFonts w:ascii="Times New Roman" w:eastAsia="標楷體" w:hAnsi="Times New Roman" w:cs="Times New Roman" w:hint="eastAsia"/>
          <w:sz w:val="28"/>
          <w:szCs w:val="28"/>
        </w:rPr>
        <w:t>的受訪者感到「不</w:t>
      </w:r>
      <w:proofErr w:type="gramStart"/>
      <w:r w:rsidRPr="003C2656">
        <w:rPr>
          <w:rFonts w:ascii="Times New Roman" w:eastAsia="標楷體" w:hAnsi="Times New Roman" w:cs="Times New Roman" w:hint="eastAsia"/>
          <w:sz w:val="28"/>
          <w:szCs w:val="28"/>
        </w:rPr>
        <w:t>滿意」</w:t>
      </w:r>
      <w:proofErr w:type="gramEnd"/>
      <w:r w:rsidRPr="003C2656">
        <w:rPr>
          <w:rFonts w:ascii="Times New Roman" w:eastAsia="標楷體" w:hAnsi="Times New Roman" w:cs="Times New Roman" w:hint="eastAsia"/>
          <w:sz w:val="28"/>
          <w:szCs w:val="28"/>
        </w:rPr>
        <w:t>。</w:t>
      </w:r>
    </w:p>
    <w:p w:rsidR="000A695B" w:rsidRDefault="000A695B">
      <w:pPr>
        <w:widowControl/>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rsidR="000A695B" w:rsidRPr="000A695B" w:rsidRDefault="000A695B" w:rsidP="00085378">
      <w:pPr>
        <w:pStyle w:val="4"/>
        <w:spacing w:before="540" w:after="180"/>
        <w:ind w:left="558" w:hanging="558"/>
      </w:pPr>
      <w:bookmarkStart w:id="329" w:name="_Toc55836218"/>
      <w:r w:rsidRPr="000A695B">
        <w:rPr>
          <w:rFonts w:hint="eastAsia"/>
        </w:rPr>
        <w:lastRenderedPageBreak/>
        <w:t>四</w:t>
      </w:r>
      <w:r>
        <w:rPr>
          <w:rFonts w:hint="eastAsia"/>
        </w:rPr>
        <w:t>、</w:t>
      </w:r>
      <w:r w:rsidRPr="000A695B">
        <w:rPr>
          <w:rFonts w:hint="eastAsia"/>
        </w:rPr>
        <w:t>澎湖有線電視公司數位化政策滿意度分析</w:t>
      </w:r>
      <w:bookmarkEnd w:id="329"/>
    </w:p>
    <w:p w:rsidR="000A695B" w:rsidRDefault="000A695B" w:rsidP="00F1321E">
      <w:pPr>
        <w:pStyle w:val="ac"/>
        <w:numPr>
          <w:ilvl w:val="0"/>
          <w:numId w:val="7"/>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sidRPr="000A695B">
        <w:rPr>
          <w:rFonts w:ascii="Times New Roman" w:eastAsia="標楷體" w:hAnsi="Times New Roman" w:cs="Times New Roman" w:hint="eastAsia"/>
          <w:sz w:val="28"/>
          <w:szCs w:val="28"/>
        </w:rPr>
        <w:t>有</w:t>
      </w:r>
      <w:r w:rsidRPr="000A695B">
        <w:rPr>
          <w:rFonts w:ascii="Times New Roman" w:eastAsia="標楷體" w:hAnsi="Times New Roman" w:cs="Times New Roman" w:hint="eastAsia"/>
          <w:sz w:val="28"/>
          <w:szCs w:val="28"/>
        </w:rPr>
        <w:t>80.2%</w:t>
      </w:r>
      <w:r w:rsidRPr="000A695B">
        <w:rPr>
          <w:rFonts w:ascii="Times New Roman" w:eastAsia="標楷體" w:hAnsi="Times New Roman" w:cs="Times New Roman" w:hint="eastAsia"/>
          <w:sz w:val="28"/>
          <w:szCs w:val="28"/>
        </w:rPr>
        <w:t>的受訪者家中「有」裝數位機上盒收看有線電視，而有</w:t>
      </w:r>
      <w:r w:rsidRPr="000A695B">
        <w:rPr>
          <w:rFonts w:ascii="Times New Roman" w:eastAsia="標楷體" w:hAnsi="Times New Roman" w:cs="Times New Roman" w:hint="eastAsia"/>
          <w:sz w:val="28"/>
          <w:szCs w:val="28"/>
        </w:rPr>
        <w:t>19.6%</w:t>
      </w:r>
      <w:r w:rsidRPr="000A695B">
        <w:rPr>
          <w:rFonts w:ascii="Times New Roman" w:eastAsia="標楷體" w:hAnsi="Times New Roman" w:cs="Times New Roman" w:hint="eastAsia"/>
          <w:sz w:val="28"/>
          <w:szCs w:val="28"/>
        </w:rPr>
        <w:t>的受訪者表示「沒有」。</w:t>
      </w:r>
    </w:p>
    <w:p w:rsidR="003C2656" w:rsidRPr="000A695B" w:rsidRDefault="003C2656" w:rsidP="00F1321E">
      <w:pPr>
        <w:pStyle w:val="ac"/>
        <w:numPr>
          <w:ilvl w:val="0"/>
          <w:numId w:val="7"/>
        </w:numPr>
        <w:overflowPunct w:val="0"/>
        <w:spacing w:beforeLines="50" w:afterLines="50" w:line="480" w:lineRule="exact"/>
        <w:ind w:leftChars="100" w:left="565" w:hangingChars="116" w:hanging="325"/>
        <w:jc w:val="both"/>
        <w:rPr>
          <w:rFonts w:ascii="Times New Roman" w:eastAsia="標楷體" w:hAnsi="Times New Roman" w:cs="Times New Roman"/>
          <w:sz w:val="28"/>
          <w:szCs w:val="28"/>
        </w:rPr>
      </w:pPr>
      <w:r w:rsidRPr="000A695B">
        <w:rPr>
          <w:rFonts w:ascii="Times New Roman" w:eastAsia="標楷體" w:hAnsi="Times New Roman" w:cs="Times New Roman" w:hint="eastAsia"/>
          <w:sz w:val="28"/>
          <w:szCs w:val="28"/>
        </w:rPr>
        <w:t>有</w:t>
      </w:r>
      <w:r w:rsidR="00A06AA3" w:rsidRPr="000A695B">
        <w:rPr>
          <w:rFonts w:ascii="Times New Roman" w:eastAsia="標楷體" w:hAnsi="Times New Roman" w:cs="Times New Roman" w:hint="eastAsia"/>
          <w:sz w:val="28"/>
          <w:szCs w:val="28"/>
        </w:rPr>
        <w:t>76.9</w:t>
      </w:r>
      <w:r w:rsidRPr="000A695B">
        <w:rPr>
          <w:rFonts w:ascii="Times New Roman" w:eastAsia="標楷體" w:hAnsi="Times New Roman" w:cs="Times New Roman" w:hint="eastAsia"/>
          <w:sz w:val="28"/>
          <w:szCs w:val="28"/>
        </w:rPr>
        <w:t>%</w:t>
      </w:r>
      <w:r w:rsidRPr="000A695B">
        <w:rPr>
          <w:rFonts w:ascii="Times New Roman" w:eastAsia="標楷體" w:hAnsi="Times New Roman" w:cs="Times New Roman" w:hint="eastAsia"/>
          <w:sz w:val="28"/>
          <w:szCs w:val="28"/>
        </w:rPr>
        <w:t>的受訪者對數位機上盒收視訊號清晰度及訊號穩定度感到「</w:t>
      </w:r>
      <w:proofErr w:type="gramStart"/>
      <w:r w:rsidRPr="000A695B">
        <w:rPr>
          <w:rFonts w:ascii="Times New Roman" w:eastAsia="標楷體" w:hAnsi="Times New Roman" w:cs="Times New Roman" w:hint="eastAsia"/>
          <w:sz w:val="28"/>
          <w:szCs w:val="28"/>
        </w:rPr>
        <w:t>滿意」</w:t>
      </w:r>
      <w:proofErr w:type="gramEnd"/>
      <w:r w:rsidRPr="000A695B">
        <w:rPr>
          <w:rFonts w:ascii="Times New Roman" w:eastAsia="標楷體" w:hAnsi="Times New Roman" w:cs="Times New Roman" w:hint="eastAsia"/>
          <w:sz w:val="28"/>
          <w:szCs w:val="28"/>
        </w:rPr>
        <w:t>，而有</w:t>
      </w:r>
      <w:r w:rsidR="00A06AA3" w:rsidRPr="000A695B">
        <w:rPr>
          <w:rFonts w:ascii="Times New Roman" w:eastAsia="標楷體" w:hAnsi="Times New Roman" w:cs="Times New Roman" w:hint="eastAsia"/>
          <w:sz w:val="28"/>
          <w:szCs w:val="28"/>
        </w:rPr>
        <w:t>22.0</w:t>
      </w:r>
      <w:r w:rsidRPr="000A695B">
        <w:rPr>
          <w:rFonts w:ascii="Times New Roman" w:eastAsia="標楷體" w:hAnsi="Times New Roman" w:cs="Times New Roman" w:hint="eastAsia"/>
          <w:sz w:val="28"/>
          <w:szCs w:val="28"/>
        </w:rPr>
        <w:t>%</w:t>
      </w:r>
      <w:r w:rsidRPr="000A695B">
        <w:rPr>
          <w:rFonts w:ascii="Times New Roman" w:eastAsia="標楷體" w:hAnsi="Times New Roman" w:cs="Times New Roman" w:hint="eastAsia"/>
          <w:sz w:val="28"/>
          <w:szCs w:val="28"/>
        </w:rPr>
        <w:t>的受訪者感到「不</w:t>
      </w:r>
      <w:proofErr w:type="gramStart"/>
      <w:r w:rsidRPr="000A695B">
        <w:rPr>
          <w:rFonts w:ascii="Times New Roman" w:eastAsia="標楷體" w:hAnsi="Times New Roman" w:cs="Times New Roman" w:hint="eastAsia"/>
          <w:sz w:val="28"/>
          <w:szCs w:val="28"/>
        </w:rPr>
        <w:t>滿意」</w:t>
      </w:r>
      <w:proofErr w:type="gramEnd"/>
      <w:r w:rsidRPr="000A695B">
        <w:rPr>
          <w:rFonts w:ascii="Times New Roman" w:eastAsia="標楷體" w:hAnsi="Times New Roman" w:cs="Times New Roman" w:hint="eastAsia"/>
          <w:sz w:val="28"/>
          <w:szCs w:val="28"/>
        </w:rPr>
        <w:t>。</w:t>
      </w:r>
    </w:p>
    <w:p w:rsidR="00094C49" w:rsidRPr="00145BF8" w:rsidRDefault="000A695B" w:rsidP="00085378">
      <w:pPr>
        <w:pStyle w:val="4"/>
        <w:spacing w:before="540" w:after="180"/>
        <w:ind w:left="558" w:hanging="558"/>
      </w:pPr>
      <w:bookmarkStart w:id="330" w:name="_Toc55836219"/>
      <w:r>
        <w:rPr>
          <w:rFonts w:hint="eastAsia"/>
        </w:rPr>
        <w:t>五</w:t>
      </w:r>
      <w:r w:rsidRPr="00145BF8">
        <w:rPr>
          <w:rFonts w:hint="eastAsia"/>
        </w:rPr>
        <w:t>、</w:t>
      </w:r>
      <w:r w:rsidR="00812F2D" w:rsidRPr="00812F2D">
        <w:rPr>
          <w:rFonts w:hint="eastAsia"/>
        </w:rPr>
        <w:t>澎湖有線電視公司收費合理性分析</w:t>
      </w:r>
      <w:bookmarkEnd w:id="330"/>
    </w:p>
    <w:p w:rsidR="003C2656" w:rsidRPr="000A695B" w:rsidRDefault="003C2656" w:rsidP="00F1321E">
      <w:pPr>
        <w:pStyle w:val="ac"/>
        <w:numPr>
          <w:ilvl w:val="0"/>
          <w:numId w:val="10"/>
        </w:numPr>
        <w:overflowPunct w:val="0"/>
        <w:spacing w:beforeLines="50" w:afterLines="50" w:line="480" w:lineRule="exact"/>
        <w:ind w:leftChars="0"/>
        <w:jc w:val="both"/>
        <w:rPr>
          <w:rFonts w:ascii="Times New Roman" w:eastAsia="標楷體" w:hAnsi="Times New Roman" w:cs="Times New Roman"/>
          <w:sz w:val="28"/>
          <w:szCs w:val="28"/>
        </w:rPr>
      </w:pPr>
      <w:r w:rsidRPr="000A695B">
        <w:rPr>
          <w:rFonts w:ascii="Times New Roman" w:eastAsia="標楷體" w:hAnsi="Times New Roman" w:cs="Times New Roman" w:hint="eastAsia"/>
          <w:sz w:val="28"/>
          <w:szCs w:val="28"/>
        </w:rPr>
        <w:t>有</w:t>
      </w:r>
      <w:r w:rsidR="00A06AA3" w:rsidRPr="000A695B">
        <w:rPr>
          <w:rFonts w:ascii="Times New Roman" w:eastAsia="標楷體" w:hAnsi="Times New Roman" w:cs="Times New Roman" w:hint="eastAsia"/>
          <w:sz w:val="28"/>
          <w:szCs w:val="28"/>
        </w:rPr>
        <w:t>50.5</w:t>
      </w:r>
      <w:r w:rsidRPr="000A695B">
        <w:rPr>
          <w:rFonts w:ascii="Times New Roman" w:eastAsia="標楷體" w:hAnsi="Times New Roman" w:cs="Times New Roman" w:hint="eastAsia"/>
          <w:sz w:val="28"/>
          <w:szCs w:val="28"/>
        </w:rPr>
        <w:t>%</w:t>
      </w:r>
      <w:r w:rsidRPr="000A695B">
        <w:rPr>
          <w:rFonts w:ascii="Times New Roman" w:eastAsia="標楷體" w:hAnsi="Times New Roman" w:cs="Times New Roman" w:hint="eastAsia"/>
          <w:sz w:val="28"/>
          <w:szCs w:val="28"/>
        </w:rPr>
        <w:t>的受訪者認為每月基本頻道收視方式和價格是「合理」的，而有</w:t>
      </w:r>
      <w:r w:rsidR="00A06AA3" w:rsidRPr="000A695B">
        <w:rPr>
          <w:rFonts w:ascii="Times New Roman" w:eastAsia="標楷體" w:hAnsi="Times New Roman" w:cs="Times New Roman" w:hint="eastAsia"/>
          <w:sz w:val="28"/>
          <w:szCs w:val="28"/>
        </w:rPr>
        <w:t>47.3</w:t>
      </w:r>
      <w:r w:rsidRPr="000A695B">
        <w:rPr>
          <w:rFonts w:ascii="Times New Roman" w:eastAsia="標楷體" w:hAnsi="Times New Roman" w:cs="Times New Roman" w:hint="eastAsia"/>
          <w:sz w:val="28"/>
          <w:szCs w:val="28"/>
        </w:rPr>
        <w:t>%</w:t>
      </w:r>
      <w:r w:rsidRPr="000A695B">
        <w:rPr>
          <w:rFonts w:ascii="Times New Roman" w:eastAsia="標楷體" w:hAnsi="Times New Roman" w:cs="Times New Roman" w:hint="eastAsia"/>
          <w:sz w:val="28"/>
          <w:szCs w:val="28"/>
        </w:rPr>
        <w:t>的受訪者認為「不合理」。</w:t>
      </w:r>
    </w:p>
    <w:p w:rsidR="000A695B" w:rsidRPr="00145BF8" w:rsidRDefault="000A695B" w:rsidP="00085378">
      <w:pPr>
        <w:pStyle w:val="4"/>
        <w:spacing w:before="540" w:after="180"/>
        <w:ind w:firstLineChars="0"/>
      </w:pPr>
      <w:bookmarkStart w:id="331" w:name="_Toc55836220"/>
      <w:r>
        <w:rPr>
          <w:rFonts w:hint="eastAsia"/>
        </w:rPr>
        <w:t>六</w:t>
      </w:r>
      <w:r w:rsidRPr="00145BF8">
        <w:rPr>
          <w:rFonts w:hint="eastAsia"/>
        </w:rPr>
        <w:t>、澎湖</w:t>
      </w:r>
      <w:r w:rsidRPr="00766E25">
        <w:rPr>
          <w:rFonts w:hint="eastAsia"/>
        </w:rPr>
        <w:t>有線電視公司整體滿意度分析</w:t>
      </w:r>
      <w:bookmarkEnd w:id="331"/>
    </w:p>
    <w:p w:rsidR="003C2656" w:rsidRDefault="003C2656" w:rsidP="00F1321E">
      <w:pPr>
        <w:pStyle w:val="ac"/>
        <w:numPr>
          <w:ilvl w:val="0"/>
          <w:numId w:val="8"/>
        </w:numPr>
        <w:overflowPunct w:val="0"/>
        <w:spacing w:beforeLines="50" w:afterLines="50" w:line="480" w:lineRule="exact"/>
        <w:ind w:leftChars="0"/>
        <w:jc w:val="both"/>
        <w:rPr>
          <w:rFonts w:ascii="Times New Roman" w:eastAsia="標楷體" w:hAnsi="Times New Roman" w:cs="Times New Roman"/>
          <w:sz w:val="28"/>
          <w:szCs w:val="28"/>
        </w:rPr>
      </w:pPr>
      <w:r w:rsidRPr="003C2656">
        <w:rPr>
          <w:rFonts w:ascii="Times New Roman" w:eastAsia="標楷體" w:hAnsi="Times New Roman" w:cs="Times New Roman" w:hint="eastAsia"/>
          <w:sz w:val="28"/>
          <w:szCs w:val="28"/>
        </w:rPr>
        <w:t>有</w:t>
      </w:r>
      <w:r w:rsidR="00A06AA3">
        <w:rPr>
          <w:rFonts w:ascii="Times New Roman" w:eastAsia="標楷體" w:hAnsi="Times New Roman" w:cs="Times New Roman" w:hint="eastAsia"/>
          <w:sz w:val="28"/>
          <w:szCs w:val="28"/>
        </w:rPr>
        <w:t>73.1</w:t>
      </w:r>
      <w:r w:rsidRPr="003C2656">
        <w:rPr>
          <w:rFonts w:ascii="Times New Roman" w:eastAsia="標楷體" w:hAnsi="Times New Roman" w:cs="Times New Roman" w:hint="eastAsia"/>
          <w:sz w:val="28"/>
          <w:szCs w:val="28"/>
        </w:rPr>
        <w:t>%</w:t>
      </w:r>
      <w:r w:rsidRPr="003C2656">
        <w:rPr>
          <w:rFonts w:ascii="Times New Roman" w:eastAsia="標楷體" w:hAnsi="Times New Roman" w:cs="Times New Roman" w:hint="eastAsia"/>
          <w:sz w:val="28"/>
          <w:szCs w:val="28"/>
        </w:rPr>
        <w:t>的受訪者對澎湖有線電視公司各項服務感到「</w:t>
      </w:r>
      <w:proofErr w:type="gramStart"/>
      <w:r w:rsidRPr="003C2656">
        <w:rPr>
          <w:rFonts w:ascii="Times New Roman" w:eastAsia="標楷體" w:hAnsi="Times New Roman" w:cs="Times New Roman" w:hint="eastAsia"/>
          <w:sz w:val="28"/>
          <w:szCs w:val="28"/>
        </w:rPr>
        <w:t>滿意」</w:t>
      </w:r>
      <w:proofErr w:type="gramEnd"/>
      <w:r w:rsidRPr="003C2656">
        <w:rPr>
          <w:rFonts w:ascii="Times New Roman" w:eastAsia="標楷體" w:hAnsi="Times New Roman" w:cs="Times New Roman" w:hint="eastAsia"/>
          <w:sz w:val="28"/>
          <w:szCs w:val="28"/>
        </w:rPr>
        <w:t>，而有</w:t>
      </w:r>
      <w:r w:rsidR="00A06AA3">
        <w:rPr>
          <w:rFonts w:ascii="Times New Roman" w:eastAsia="標楷體" w:hAnsi="Times New Roman" w:cs="Times New Roman" w:hint="eastAsia"/>
          <w:sz w:val="28"/>
          <w:szCs w:val="28"/>
        </w:rPr>
        <w:t>25.4</w:t>
      </w:r>
      <w:r w:rsidRPr="003C2656">
        <w:rPr>
          <w:rFonts w:ascii="Times New Roman" w:eastAsia="標楷體" w:hAnsi="Times New Roman" w:cs="Times New Roman" w:hint="eastAsia"/>
          <w:sz w:val="28"/>
          <w:szCs w:val="28"/>
        </w:rPr>
        <w:t>%</w:t>
      </w:r>
      <w:r w:rsidRPr="003C2656">
        <w:rPr>
          <w:rFonts w:ascii="Times New Roman" w:eastAsia="標楷體" w:hAnsi="Times New Roman" w:cs="Times New Roman" w:hint="eastAsia"/>
          <w:sz w:val="28"/>
          <w:szCs w:val="28"/>
        </w:rPr>
        <w:t>的受訪者感到「不</w:t>
      </w:r>
      <w:proofErr w:type="gramStart"/>
      <w:r w:rsidRPr="003C2656">
        <w:rPr>
          <w:rFonts w:ascii="Times New Roman" w:eastAsia="標楷體" w:hAnsi="Times New Roman" w:cs="Times New Roman" w:hint="eastAsia"/>
          <w:sz w:val="28"/>
          <w:szCs w:val="28"/>
        </w:rPr>
        <w:t>滿意」</w:t>
      </w:r>
      <w:proofErr w:type="gramEnd"/>
      <w:r w:rsidRPr="003C2656">
        <w:rPr>
          <w:rFonts w:ascii="Times New Roman" w:eastAsia="標楷體" w:hAnsi="Times New Roman" w:cs="Times New Roman" w:hint="eastAsia"/>
          <w:sz w:val="28"/>
          <w:szCs w:val="28"/>
        </w:rPr>
        <w:t>。</w:t>
      </w:r>
    </w:p>
    <w:p w:rsidR="008C6C83" w:rsidRPr="00145BF8" w:rsidRDefault="008C6C83" w:rsidP="00085378">
      <w:pPr>
        <w:pStyle w:val="4"/>
        <w:spacing w:before="540" w:after="180"/>
        <w:ind w:firstLineChars="0"/>
      </w:pPr>
      <w:bookmarkStart w:id="332" w:name="_Toc55836221"/>
      <w:bookmarkStart w:id="333" w:name="_Toc55836222"/>
      <w:r>
        <w:rPr>
          <w:rFonts w:hint="eastAsia"/>
        </w:rPr>
        <w:t>七</w:t>
      </w:r>
      <w:r w:rsidRPr="00145BF8">
        <w:rPr>
          <w:rFonts w:hint="eastAsia"/>
        </w:rPr>
        <w:t>、</w:t>
      </w:r>
      <w:r>
        <w:rPr>
          <w:rFonts w:hint="eastAsia"/>
        </w:rPr>
        <w:t>民眾收視行為</w:t>
      </w:r>
      <w:r w:rsidRPr="00766E25">
        <w:rPr>
          <w:rFonts w:hint="eastAsia"/>
        </w:rPr>
        <w:t>分析</w:t>
      </w:r>
      <w:bookmarkEnd w:id="332"/>
    </w:p>
    <w:p w:rsidR="008C6C83" w:rsidRPr="000D6757" w:rsidRDefault="008C6C83" w:rsidP="00F1321E">
      <w:pPr>
        <w:pStyle w:val="ac"/>
        <w:numPr>
          <w:ilvl w:val="0"/>
          <w:numId w:val="9"/>
        </w:numPr>
        <w:overflowPunct w:val="0"/>
        <w:spacing w:beforeLines="50" w:afterLines="50" w:line="480" w:lineRule="exact"/>
        <w:ind w:leftChars="0"/>
        <w:jc w:val="both"/>
        <w:rPr>
          <w:rFonts w:ascii="Times New Roman" w:eastAsia="標楷體" w:hAnsi="Times New Roman" w:cs="Times New Roman"/>
          <w:sz w:val="28"/>
          <w:szCs w:val="28"/>
        </w:rPr>
      </w:pPr>
      <w:r w:rsidRPr="008B17D4">
        <w:rPr>
          <w:rFonts w:ascii="Times New Roman" w:eastAsia="標楷體" w:hAnsi="Times New Roman" w:cs="Times New Roman" w:hint="eastAsia"/>
          <w:sz w:val="28"/>
          <w:szCs w:val="28"/>
        </w:rPr>
        <w:t>受訪者最常收看的</w:t>
      </w:r>
      <w:r>
        <w:rPr>
          <w:rFonts w:ascii="Times New Roman" w:eastAsia="標楷體" w:hAnsi="Times New Roman" w:cs="Times New Roman" w:hint="eastAsia"/>
          <w:sz w:val="28"/>
          <w:szCs w:val="28"/>
        </w:rPr>
        <w:t>節目類型主要是新聞台，</w:t>
      </w:r>
      <w:r w:rsidRPr="008B17D4">
        <w:rPr>
          <w:rFonts w:ascii="Times New Roman" w:eastAsia="標楷體" w:hAnsi="Times New Roman" w:cs="Times New Roman" w:hint="eastAsia"/>
          <w:sz w:val="28"/>
          <w:szCs w:val="28"/>
        </w:rPr>
        <w:t>頻道以「中天新聞台」之比例最高，占</w:t>
      </w:r>
      <w:r w:rsidRPr="008B17D4">
        <w:rPr>
          <w:rFonts w:ascii="Times New Roman" w:eastAsia="標楷體" w:hAnsi="Times New Roman" w:cs="Times New Roman" w:hint="eastAsia"/>
          <w:sz w:val="28"/>
          <w:szCs w:val="28"/>
        </w:rPr>
        <w:t>57.0%</w:t>
      </w:r>
      <w:r w:rsidRPr="008B17D4">
        <w:rPr>
          <w:rFonts w:ascii="Times New Roman" w:eastAsia="標楷體" w:hAnsi="Times New Roman" w:cs="Times New Roman" w:hint="eastAsia"/>
          <w:sz w:val="28"/>
          <w:szCs w:val="28"/>
        </w:rPr>
        <w:t>，其次依序為「</w:t>
      </w:r>
      <w:r w:rsidRPr="008B17D4">
        <w:rPr>
          <w:rFonts w:ascii="Times New Roman" w:eastAsia="標楷體" w:hAnsi="Times New Roman" w:cs="Times New Roman" w:hint="eastAsia"/>
          <w:sz w:val="28"/>
          <w:szCs w:val="28"/>
        </w:rPr>
        <w:t xml:space="preserve">TVBS </w:t>
      </w:r>
      <w:r w:rsidRPr="008B17D4">
        <w:rPr>
          <w:rFonts w:ascii="Times New Roman" w:eastAsia="標楷體" w:hAnsi="Times New Roman" w:cs="Times New Roman" w:hint="eastAsia"/>
          <w:sz w:val="28"/>
          <w:szCs w:val="28"/>
        </w:rPr>
        <w:t>新聞台」（</w:t>
      </w:r>
      <w:r w:rsidRPr="008B17D4">
        <w:rPr>
          <w:rFonts w:ascii="Times New Roman" w:eastAsia="標楷體" w:hAnsi="Times New Roman" w:cs="Times New Roman" w:hint="eastAsia"/>
          <w:sz w:val="28"/>
          <w:szCs w:val="28"/>
        </w:rPr>
        <w:t>53.1%</w:t>
      </w:r>
      <w:r w:rsidRPr="008B17D4">
        <w:rPr>
          <w:rFonts w:ascii="Times New Roman" w:eastAsia="標楷體" w:hAnsi="Times New Roman" w:cs="Times New Roman" w:hint="eastAsia"/>
          <w:sz w:val="28"/>
          <w:szCs w:val="28"/>
        </w:rPr>
        <w:t>）、「民視新聞台」（</w:t>
      </w:r>
      <w:r w:rsidRPr="008B17D4">
        <w:rPr>
          <w:rFonts w:ascii="Times New Roman" w:eastAsia="標楷體" w:hAnsi="Times New Roman" w:cs="Times New Roman" w:hint="eastAsia"/>
          <w:sz w:val="28"/>
          <w:szCs w:val="28"/>
        </w:rPr>
        <w:t>48.8%</w:t>
      </w:r>
      <w:r w:rsidRPr="008B17D4">
        <w:rPr>
          <w:rFonts w:ascii="Times New Roman" w:eastAsia="標楷體" w:hAnsi="Times New Roman" w:cs="Times New Roman" w:hint="eastAsia"/>
          <w:sz w:val="28"/>
          <w:szCs w:val="28"/>
        </w:rPr>
        <w:t>）「、三立新聞台」（</w:t>
      </w:r>
      <w:r w:rsidRPr="008B17D4">
        <w:rPr>
          <w:rFonts w:ascii="Times New Roman" w:eastAsia="標楷體" w:hAnsi="Times New Roman" w:cs="Times New Roman" w:hint="eastAsia"/>
          <w:sz w:val="28"/>
          <w:szCs w:val="28"/>
        </w:rPr>
        <w:t>47.3%</w:t>
      </w:r>
      <w:r w:rsidRPr="008B17D4">
        <w:rPr>
          <w:rFonts w:ascii="Times New Roman" w:eastAsia="標楷體" w:hAnsi="Times New Roman" w:cs="Times New Roman" w:hint="eastAsia"/>
          <w:sz w:val="28"/>
          <w:szCs w:val="28"/>
        </w:rPr>
        <w:t>）及「東森新聞台」（</w:t>
      </w:r>
      <w:r w:rsidRPr="008B17D4">
        <w:rPr>
          <w:rFonts w:ascii="Times New Roman" w:eastAsia="標楷體" w:hAnsi="Times New Roman" w:cs="Times New Roman" w:hint="eastAsia"/>
          <w:sz w:val="28"/>
          <w:szCs w:val="28"/>
        </w:rPr>
        <w:t>46.2%</w:t>
      </w:r>
      <w:r w:rsidRPr="008B17D4">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w:t>
      </w:r>
    </w:p>
    <w:p w:rsidR="008C6C83" w:rsidRPr="008533BC" w:rsidRDefault="008C6C83" w:rsidP="00F1321E">
      <w:pPr>
        <w:overflowPunct w:val="0"/>
        <w:spacing w:beforeLines="50" w:afterLines="50" w:line="480" w:lineRule="exact"/>
        <w:ind w:left="240"/>
        <w:jc w:val="both"/>
      </w:pPr>
    </w:p>
    <w:p w:rsidR="008C6C83" w:rsidRPr="00D536C5" w:rsidRDefault="008C6C83" w:rsidP="00F1321E">
      <w:pPr>
        <w:pStyle w:val="ae"/>
        <w:spacing w:afterLines="100" w:line="520" w:lineRule="exact"/>
        <w:jc w:val="center"/>
        <w:outlineLvl w:val="0"/>
        <w:rPr>
          <w:rFonts w:eastAsia="華康新特明體"/>
          <w:b/>
          <w:bCs/>
          <w:sz w:val="44"/>
          <w:szCs w:val="44"/>
        </w:rPr>
        <w:sectPr w:rsidR="008C6C83" w:rsidRPr="00D536C5" w:rsidSect="000A695B">
          <w:headerReference w:type="even" r:id="rId84"/>
          <w:headerReference w:type="default" r:id="rId85"/>
          <w:headerReference w:type="first" r:id="rId86"/>
          <w:pgSz w:w="11906" w:h="16838" w:code="9"/>
          <w:pgMar w:top="1440" w:right="1797" w:bottom="1440" w:left="1797" w:header="851" w:footer="764" w:gutter="0"/>
          <w:cols w:space="425"/>
          <w:docGrid w:type="lines" w:linePitch="360"/>
        </w:sectPr>
      </w:pPr>
    </w:p>
    <w:p w:rsidR="00027069" w:rsidRPr="003657CC" w:rsidRDefault="00D013E4" w:rsidP="00A55516">
      <w:pPr>
        <w:pStyle w:val="22"/>
        <w:ind w:firstLineChars="177" w:firstLine="708"/>
        <w:jc w:val="left"/>
        <w:rPr>
          <w:rFonts w:ascii="微軟正黑體" w:hAnsi="微軟正黑體"/>
        </w:rPr>
      </w:pPr>
      <w:r>
        <w:rPr>
          <w:rFonts w:ascii="微軟正黑體" w:hAnsi="微軟正黑體"/>
          <w:noProof/>
        </w:rPr>
        <w:lastRenderedPageBreak/>
        <w:pict>
          <v:rect id="矩形 180" o:spid="_x0000_s1045" style="position:absolute;left:0;text-align:left;margin-left:-13.25pt;margin-top:-1.75pt;width:11.35pt;height:45.35pt;z-index:251557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" fillcolor="#ffc000" strokecolor="white [3212]" strokeweight="2pt"/>
        </w:pict>
      </w:r>
      <w:proofErr w:type="gramStart"/>
      <w:r w:rsidR="00027069" w:rsidRPr="003657CC">
        <w:rPr>
          <w:rFonts w:ascii="微軟正黑體" w:hAnsi="微軟正黑體"/>
        </w:rPr>
        <w:t>柒</w:t>
      </w:r>
      <w:proofErr w:type="gramEnd"/>
      <w:r w:rsidR="00027069" w:rsidRPr="003657CC">
        <w:rPr>
          <w:rFonts w:ascii="微軟正黑體" w:hAnsi="微軟正黑體"/>
        </w:rPr>
        <w:t>、建議</w:t>
      </w:r>
      <w:bookmarkEnd w:id="324"/>
      <w:bookmarkEnd w:id="325"/>
      <w:bookmarkEnd w:id="333"/>
    </w:p>
    <w:p w:rsidR="00E17740" w:rsidRPr="00145BF8" w:rsidRDefault="00E17740" w:rsidP="00085378">
      <w:pPr>
        <w:pStyle w:val="4"/>
        <w:spacing w:before="540" w:after="180"/>
        <w:ind w:leftChars="100" w:left="960" w:hangingChars="200" w:hanging="720"/>
      </w:pPr>
      <w:bookmarkStart w:id="334" w:name="_Toc55836223"/>
      <w:r w:rsidRPr="00DE4093">
        <w:rPr>
          <w:rFonts w:hint="eastAsia"/>
        </w:rPr>
        <w:t>一、</w:t>
      </w:r>
      <w:r w:rsidR="00A57D62">
        <w:rPr>
          <w:rFonts w:hint="eastAsia"/>
        </w:rPr>
        <w:t>持續</w:t>
      </w:r>
      <w:r w:rsidR="00282C05">
        <w:rPr>
          <w:rFonts w:hint="eastAsia"/>
        </w:rPr>
        <w:t>督促</w:t>
      </w:r>
      <w:r w:rsidR="00282C05" w:rsidRPr="00282C05">
        <w:rPr>
          <w:rFonts w:hint="eastAsia"/>
        </w:rPr>
        <w:t>澎湖有線電視公司</w:t>
      </w:r>
      <w:r w:rsidR="00282C05">
        <w:rPr>
          <w:rFonts w:hint="eastAsia"/>
        </w:rPr>
        <w:t>之</w:t>
      </w:r>
      <w:r w:rsidR="00A57D62">
        <w:rPr>
          <w:rFonts w:hint="eastAsia"/>
        </w:rPr>
        <w:t>服務品質</w:t>
      </w:r>
      <w:r w:rsidR="00282C05">
        <w:rPr>
          <w:rFonts w:hint="eastAsia"/>
        </w:rPr>
        <w:t>，加強</w:t>
      </w:r>
      <w:r w:rsidR="00282C05" w:rsidRPr="00282C05">
        <w:rPr>
          <w:rFonts w:hint="eastAsia"/>
        </w:rPr>
        <w:t>客服人員之</w:t>
      </w:r>
      <w:r w:rsidR="00282C05">
        <w:rPr>
          <w:rFonts w:hint="eastAsia"/>
        </w:rPr>
        <w:t>訓練，及提升維修人員維修品質</w:t>
      </w:r>
      <w:bookmarkEnd w:id="334"/>
    </w:p>
    <w:p w:rsidR="0020602F" w:rsidRDefault="00112921"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根據</w:t>
      </w:r>
      <w:r w:rsidR="004402F2">
        <w:rPr>
          <w:rFonts w:ascii="Times New Roman" w:eastAsia="標楷體" w:hAnsi="Times New Roman" w:cs="Times New Roman" w:hint="eastAsia"/>
          <w:sz w:val="28"/>
          <w:szCs w:val="28"/>
        </w:rPr>
        <w:t>本次</w:t>
      </w:r>
      <w:proofErr w:type="gramStart"/>
      <w:r w:rsidR="004402F2">
        <w:rPr>
          <w:rFonts w:ascii="Times New Roman" w:eastAsia="標楷體" w:hAnsi="Times New Roman" w:cs="Times New Roman" w:hint="eastAsia"/>
          <w:sz w:val="28"/>
          <w:szCs w:val="28"/>
        </w:rPr>
        <w:t>調查題項</w:t>
      </w:r>
      <w:proofErr w:type="gramEnd"/>
      <w:r w:rsidR="004402F2">
        <w:rPr>
          <w:rFonts w:ascii="Times New Roman" w:eastAsia="標楷體" w:hAnsi="Times New Roman" w:cs="Times New Roman" w:hint="eastAsia"/>
          <w:sz w:val="28"/>
          <w:szCs w:val="28"/>
        </w:rPr>
        <w:t>Q</w:t>
      </w:r>
      <w:r w:rsidR="00AF36F5">
        <w:rPr>
          <w:rFonts w:ascii="Times New Roman" w:eastAsia="標楷體" w:hAnsi="Times New Roman" w:cs="Times New Roman" w:hint="eastAsia"/>
          <w:sz w:val="28"/>
          <w:szCs w:val="28"/>
        </w:rPr>
        <w:t>18</w:t>
      </w:r>
      <w:r w:rsidR="00AF36F5">
        <w:rPr>
          <w:rFonts w:ascii="Times New Roman" w:eastAsia="標楷體" w:hAnsi="Times New Roman" w:cs="Times New Roman" w:hint="eastAsia"/>
          <w:sz w:val="28"/>
          <w:szCs w:val="28"/>
        </w:rPr>
        <w:t>顯示，</w:t>
      </w:r>
      <w:proofErr w:type="gramStart"/>
      <w:r w:rsidR="00AF36F5">
        <w:rPr>
          <w:rFonts w:ascii="Times New Roman" w:eastAsia="標楷體" w:hAnsi="Times New Roman" w:cs="Times New Roman" w:hint="eastAsia"/>
          <w:sz w:val="28"/>
          <w:szCs w:val="28"/>
        </w:rPr>
        <w:t>109</w:t>
      </w:r>
      <w:proofErr w:type="gramEnd"/>
      <w:r w:rsidR="00AF36F5">
        <w:rPr>
          <w:rFonts w:ascii="Times New Roman" w:eastAsia="標楷體" w:hAnsi="Times New Roman" w:cs="Times New Roman" w:hint="eastAsia"/>
          <w:sz w:val="28"/>
          <w:szCs w:val="28"/>
        </w:rPr>
        <w:t>年度</w:t>
      </w:r>
      <w:r w:rsidR="00E62888">
        <w:rPr>
          <w:rFonts w:ascii="Times New Roman" w:eastAsia="標楷體" w:hAnsi="Times New Roman" w:cs="Times New Roman" w:hint="eastAsia"/>
          <w:sz w:val="28"/>
          <w:szCs w:val="28"/>
        </w:rPr>
        <w:t>受訪者對</w:t>
      </w:r>
      <w:r w:rsidR="00E62888" w:rsidRPr="00E62888">
        <w:rPr>
          <w:rFonts w:ascii="Times New Roman" w:eastAsia="標楷體" w:hAnsi="Times New Roman" w:cs="Times New Roman" w:hint="eastAsia"/>
          <w:sz w:val="28"/>
          <w:szCs w:val="28"/>
        </w:rPr>
        <w:t>澎湖有線電視公司所提供的各項服務（包括節目內容、收訊品質、維修收費、客戶服務等）</w:t>
      </w:r>
      <w:r w:rsidR="00E62888">
        <w:rPr>
          <w:rFonts w:ascii="Times New Roman" w:eastAsia="標楷體" w:hAnsi="Times New Roman" w:cs="Times New Roman" w:hint="eastAsia"/>
          <w:sz w:val="28"/>
          <w:szCs w:val="28"/>
        </w:rPr>
        <w:t>之滿意度為</w:t>
      </w:r>
      <w:r w:rsidR="00E62888">
        <w:rPr>
          <w:rFonts w:ascii="Times New Roman" w:eastAsia="標楷體" w:hAnsi="Times New Roman" w:cs="Times New Roman" w:hint="eastAsia"/>
          <w:sz w:val="28"/>
          <w:szCs w:val="28"/>
        </w:rPr>
        <w:t>73.1%</w:t>
      </w:r>
      <w:r w:rsidR="00E62888">
        <w:rPr>
          <w:rFonts w:ascii="Times New Roman" w:eastAsia="標楷體" w:hAnsi="Times New Roman" w:cs="Times New Roman" w:hint="eastAsia"/>
          <w:sz w:val="28"/>
          <w:szCs w:val="28"/>
        </w:rPr>
        <w:t>，相較於</w:t>
      </w:r>
      <w:proofErr w:type="gramStart"/>
      <w:r w:rsidR="00E62888">
        <w:rPr>
          <w:rFonts w:ascii="Times New Roman" w:eastAsia="標楷體" w:hAnsi="Times New Roman" w:cs="Times New Roman" w:hint="eastAsia"/>
          <w:sz w:val="28"/>
          <w:szCs w:val="28"/>
        </w:rPr>
        <w:t>108</w:t>
      </w:r>
      <w:proofErr w:type="gramEnd"/>
      <w:r w:rsidR="00E62888">
        <w:rPr>
          <w:rFonts w:ascii="Times New Roman" w:eastAsia="標楷體" w:hAnsi="Times New Roman" w:cs="Times New Roman" w:hint="eastAsia"/>
          <w:sz w:val="28"/>
          <w:szCs w:val="28"/>
        </w:rPr>
        <w:t>年度（</w:t>
      </w:r>
      <w:r w:rsidR="00E62888">
        <w:rPr>
          <w:rFonts w:ascii="Times New Roman" w:eastAsia="標楷體" w:hAnsi="Times New Roman" w:cs="Times New Roman" w:hint="eastAsia"/>
          <w:sz w:val="28"/>
          <w:szCs w:val="28"/>
        </w:rPr>
        <w:t>80.8%</w:t>
      </w:r>
      <w:r w:rsidR="00E62888">
        <w:rPr>
          <w:rFonts w:ascii="Times New Roman" w:eastAsia="標楷體" w:hAnsi="Times New Roman" w:cs="Times New Roman" w:hint="eastAsia"/>
          <w:sz w:val="28"/>
          <w:szCs w:val="28"/>
        </w:rPr>
        <w:t>）下降了</w:t>
      </w:r>
      <w:r w:rsidR="00E62888">
        <w:rPr>
          <w:rFonts w:ascii="Times New Roman" w:eastAsia="標楷體" w:hAnsi="Times New Roman" w:cs="Times New Roman" w:hint="eastAsia"/>
          <w:sz w:val="28"/>
          <w:szCs w:val="28"/>
        </w:rPr>
        <w:t>7.7</w:t>
      </w:r>
      <w:r w:rsidR="00E62888">
        <w:rPr>
          <w:rFonts w:ascii="Times New Roman" w:eastAsia="標楷體" w:hAnsi="Times New Roman" w:cs="Times New Roman" w:hint="eastAsia"/>
          <w:sz w:val="28"/>
          <w:szCs w:val="28"/>
        </w:rPr>
        <w:t>個百分點</w:t>
      </w:r>
      <w:r w:rsidR="00737D9A">
        <w:rPr>
          <w:rFonts w:ascii="Times New Roman" w:eastAsia="標楷體" w:hAnsi="Times New Roman" w:cs="Times New Roman" w:hint="eastAsia"/>
          <w:sz w:val="28"/>
          <w:szCs w:val="28"/>
        </w:rPr>
        <w:t>；</w:t>
      </w:r>
      <w:r w:rsidR="00E62888">
        <w:rPr>
          <w:rFonts w:ascii="Times New Roman" w:eastAsia="標楷體" w:hAnsi="Times New Roman" w:cs="Times New Roman" w:hint="eastAsia"/>
          <w:sz w:val="28"/>
          <w:szCs w:val="28"/>
        </w:rPr>
        <w:t>進一步</w:t>
      </w:r>
      <w:r w:rsidR="00737D9A">
        <w:rPr>
          <w:rFonts w:ascii="Times New Roman" w:eastAsia="標楷體" w:hAnsi="Times New Roman" w:cs="Times New Roman" w:hint="eastAsia"/>
          <w:sz w:val="28"/>
          <w:szCs w:val="28"/>
        </w:rPr>
        <w:t>以服務品各方面</w:t>
      </w:r>
      <w:proofErr w:type="gramStart"/>
      <w:r w:rsidR="00737D9A">
        <w:rPr>
          <w:rFonts w:ascii="Times New Roman" w:eastAsia="標楷體" w:hAnsi="Times New Roman" w:cs="Times New Roman" w:hint="eastAsia"/>
          <w:sz w:val="28"/>
          <w:szCs w:val="28"/>
        </w:rPr>
        <w:t>之題項</w:t>
      </w:r>
      <w:proofErr w:type="gramEnd"/>
      <w:r w:rsidR="00737D9A">
        <w:rPr>
          <w:rFonts w:ascii="Times New Roman" w:eastAsia="標楷體" w:hAnsi="Times New Roman" w:cs="Times New Roman" w:hint="eastAsia"/>
          <w:sz w:val="28"/>
          <w:szCs w:val="28"/>
        </w:rPr>
        <w:t>，</w:t>
      </w:r>
      <w:r w:rsidR="00047863">
        <w:rPr>
          <w:rFonts w:ascii="Times New Roman" w:eastAsia="標楷體" w:hAnsi="Times New Roman" w:cs="Times New Roman" w:hint="eastAsia"/>
          <w:sz w:val="28"/>
          <w:szCs w:val="28"/>
        </w:rPr>
        <w:t>分析民眾對節目內容（</w:t>
      </w:r>
      <w:r w:rsidR="00047863">
        <w:rPr>
          <w:rFonts w:ascii="Times New Roman" w:eastAsia="標楷體" w:hAnsi="Times New Roman" w:cs="Times New Roman" w:hint="eastAsia"/>
          <w:sz w:val="28"/>
          <w:szCs w:val="28"/>
        </w:rPr>
        <w:t>Q3</w:t>
      </w:r>
      <w:r w:rsidR="00047863">
        <w:rPr>
          <w:rFonts w:ascii="Times New Roman" w:eastAsia="標楷體" w:hAnsi="Times New Roman" w:cs="Times New Roman" w:hint="eastAsia"/>
          <w:sz w:val="28"/>
          <w:szCs w:val="28"/>
        </w:rPr>
        <w:t>、</w:t>
      </w:r>
      <w:r w:rsidR="00047863">
        <w:rPr>
          <w:rFonts w:ascii="Times New Roman" w:eastAsia="標楷體" w:hAnsi="Times New Roman" w:cs="Times New Roman" w:hint="eastAsia"/>
          <w:sz w:val="28"/>
          <w:szCs w:val="28"/>
        </w:rPr>
        <w:t>Q7</w:t>
      </w:r>
      <w:r w:rsidR="00047863">
        <w:rPr>
          <w:rFonts w:ascii="Times New Roman" w:eastAsia="標楷體" w:hAnsi="Times New Roman" w:cs="Times New Roman" w:hint="eastAsia"/>
          <w:sz w:val="28"/>
          <w:szCs w:val="28"/>
        </w:rPr>
        <w:t>）、客服</w:t>
      </w:r>
      <w:r w:rsidR="00883E20">
        <w:rPr>
          <w:rFonts w:ascii="Times New Roman" w:eastAsia="標楷體" w:hAnsi="Times New Roman" w:cs="Times New Roman" w:hint="eastAsia"/>
          <w:sz w:val="28"/>
          <w:szCs w:val="28"/>
        </w:rPr>
        <w:t>電話</w:t>
      </w:r>
      <w:r w:rsidR="00047863">
        <w:rPr>
          <w:rFonts w:ascii="Times New Roman" w:eastAsia="標楷體" w:hAnsi="Times New Roman" w:cs="Times New Roman" w:hint="eastAsia"/>
          <w:sz w:val="28"/>
          <w:szCs w:val="28"/>
        </w:rPr>
        <w:t>品質（</w:t>
      </w:r>
      <w:r w:rsidR="00737D9A">
        <w:rPr>
          <w:rFonts w:ascii="Times New Roman" w:eastAsia="標楷體" w:hAnsi="Times New Roman" w:cs="Times New Roman" w:hint="eastAsia"/>
          <w:sz w:val="28"/>
          <w:szCs w:val="28"/>
        </w:rPr>
        <w:t>Q12</w:t>
      </w:r>
      <w:r w:rsidR="00737D9A">
        <w:rPr>
          <w:rFonts w:ascii="Times New Roman" w:eastAsia="標楷體" w:hAnsi="Times New Roman" w:cs="Times New Roman" w:hint="eastAsia"/>
          <w:sz w:val="28"/>
          <w:szCs w:val="28"/>
        </w:rPr>
        <w:t>）</w:t>
      </w:r>
      <w:r w:rsidR="00047863">
        <w:rPr>
          <w:rFonts w:ascii="Times New Roman" w:eastAsia="標楷體" w:hAnsi="Times New Roman" w:cs="Times New Roman" w:hint="eastAsia"/>
          <w:sz w:val="28"/>
          <w:szCs w:val="28"/>
        </w:rPr>
        <w:t>、維修服務（</w:t>
      </w:r>
      <w:r w:rsidR="00047863">
        <w:rPr>
          <w:rFonts w:ascii="Times New Roman" w:eastAsia="標楷體" w:hAnsi="Times New Roman" w:cs="Times New Roman" w:hint="eastAsia"/>
          <w:sz w:val="28"/>
          <w:szCs w:val="28"/>
        </w:rPr>
        <w:t>Q14</w:t>
      </w:r>
      <w:r w:rsidR="00047863">
        <w:rPr>
          <w:rFonts w:ascii="Times New Roman" w:eastAsia="標楷體" w:hAnsi="Times New Roman" w:cs="Times New Roman" w:hint="eastAsia"/>
          <w:sz w:val="28"/>
          <w:szCs w:val="28"/>
        </w:rPr>
        <w:t>）、收訊品質（</w:t>
      </w:r>
      <w:r w:rsidR="00047863">
        <w:rPr>
          <w:rFonts w:ascii="Times New Roman" w:eastAsia="標楷體" w:hAnsi="Times New Roman" w:cs="Times New Roman" w:hint="eastAsia"/>
          <w:sz w:val="28"/>
          <w:szCs w:val="28"/>
        </w:rPr>
        <w:t>Q16</w:t>
      </w:r>
      <w:r w:rsidR="00047863">
        <w:rPr>
          <w:rFonts w:ascii="Times New Roman" w:eastAsia="標楷體" w:hAnsi="Times New Roman" w:cs="Times New Roman" w:hint="eastAsia"/>
          <w:sz w:val="28"/>
          <w:szCs w:val="28"/>
        </w:rPr>
        <w:t>）、收費合理性</w:t>
      </w:r>
      <w:r w:rsidR="00737D9A">
        <w:rPr>
          <w:rFonts w:ascii="Times New Roman" w:eastAsia="標楷體" w:hAnsi="Times New Roman" w:cs="Times New Roman" w:hint="eastAsia"/>
          <w:sz w:val="28"/>
          <w:szCs w:val="28"/>
        </w:rPr>
        <w:t>（</w:t>
      </w:r>
      <w:r w:rsidR="00737D9A">
        <w:rPr>
          <w:rFonts w:ascii="Times New Roman" w:eastAsia="標楷體" w:hAnsi="Times New Roman" w:cs="Times New Roman" w:hint="eastAsia"/>
          <w:sz w:val="28"/>
          <w:szCs w:val="28"/>
        </w:rPr>
        <w:t>Q17</w:t>
      </w:r>
      <w:r w:rsidR="00737D9A">
        <w:rPr>
          <w:rFonts w:ascii="Times New Roman" w:eastAsia="標楷體" w:hAnsi="Times New Roman" w:cs="Times New Roman" w:hint="eastAsia"/>
          <w:sz w:val="28"/>
          <w:szCs w:val="28"/>
        </w:rPr>
        <w:t>）</w:t>
      </w:r>
      <w:r w:rsidR="00047863">
        <w:rPr>
          <w:rFonts w:ascii="Times New Roman" w:eastAsia="標楷體" w:hAnsi="Times New Roman" w:cs="Times New Roman" w:hint="eastAsia"/>
          <w:sz w:val="28"/>
          <w:szCs w:val="28"/>
        </w:rPr>
        <w:t>等滿意度，以評析今年整體滿意度下滑的主要原因。</w:t>
      </w:r>
    </w:p>
    <w:p w:rsidR="00883E20" w:rsidRDefault="00D013E4" w:rsidP="00F1321E">
      <w:pPr>
        <w:overflowPunct w:val="0"/>
        <w:spacing w:beforeLines="100" w:afterLines="50"/>
        <w:ind w:leftChars="100" w:left="240" w:firstLineChars="200" w:firstLine="560"/>
        <w:jc w:val="center"/>
        <w:rPr>
          <w:rFonts w:ascii="Times New Roman" w:eastAsia="標楷體" w:hAnsi="Times New Roman" w:cs="Times New Roman"/>
          <w:sz w:val="28"/>
          <w:szCs w:val="28"/>
        </w:rPr>
      </w:pPr>
      <w:r>
        <w:rPr>
          <w:rFonts w:ascii="Times New Roman" w:eastAsia="標楷體" w:hAnsi="Times New Roman" w:cs="Times New Roman"/>
          <w:noProof/>
          <w:sz w:val="28"/>
          <w:szCs w:val="28"/>
        </w:rPr>
        <w:pict>
          <v:shapetype id="_x0000_t202" coordsize="21600,21600" o:spt="202" path="m,l,21600r21600,l21600,xe">
            <v:stroke joinstyle="miter"/>
            <v:path gradientshapeok="t" o:connecttype="rect"/>
          </v:shapetype>
          <v:shape id="文字方塊 2" o:spid="_x0000_s1030" type="#_x0000_t202" style="position:absolute;left:0;text-align:left;margin-left:99.85pt;margin-top:66.75pt;width:46.7pt;height:36.7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" filled="f" stroked="f">
            <v:textbox>
              <w:txbxContent>
                <w:p w:rsidR="00D86A95" w:rsidRPr="00615979" w:rsidRDefault="00D86A95">
                  <w:pPr>
                    <w:rPr>
                      <w:rFonts w:ascii="微軟正黑體" w:eastAsia="微軟正黑體" w:hAnsi="微軟正黑體"/>
                      <w:b/>
                      <w:color w:val="FFFFFF" w:themeColor="background1"/>
                      <w:sz w:val="22"/>
                    </w:rPr>
                  </w:pPr>
                  <w:r w:rsidRPr="00615979">
                    <w:rPr>
                      <w:rFonts w:ascii="微軟正黑體" w:eastAsia="微軟正黑體" w:hAnsi="微軟正黑體" w:hint="eastAsia"/>
                      <w:b/>
                      <w:color w:val="FFFFFF" w:themeColor="background1"/>
                      <w:sz w:val="22"/>
                    </w:rPr>
                    <w:t>上升</w:t>
                  </w:r>
                </w:p>
              </w:txbxContent>
            </v:textbox>
          </v:shape>
        </w:pict>
      </w:r>
      <w:r>
        <w:rPr>
          <w:rFonts w:ascii="Times New Roman" w:eastAsia="標楷體" w:hAnsi="Times New Roman" w:cs="Times New Roman"/>
          <w:noProof/>
          <w:sz w:val="28"/>
          <w:szCs w:val="28"/>
        </w:rPr>
        <w:pict>
          <v:shape id="_x0000_s1031" type="#_x0000_t202" style="position:absolute;left:0;text-align:left;margin-left:375.65pt;margin-top:32.55pt;width:46.7pt;height:36.7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" filled="f" stroked="f">
            <v:textbox>
              <w:txbxContent>
                <w:p w:rsidR="00D86A95" w:rsidRPr="00615979" w:rsidRDefault="00D86A95" w:rsidP="00714E6D">
                  <w:pPr>
                    <w:rPr>
                      <w:rFonts w:ascii="微軟正黑體" w:eastAsia="微軟正黑體" w:hAnsi="微軟正黑體"/>
                      <w:b/>
                      <w:color w:val="FFFFFF" w:themeColor="background1"/>
                      <w:sz w:val="22"/>
                    </w:rPr>
                  </w:pPr>
                  <w:r>
                    <w:rPr>
                      <w:rFonts w:ascii="微軟正黑體" w:eastAsia="微軟正黑體" w:hAnsi="微軟正黑體" w:hint="eastAsia"/>
                      <w:b/>
                      <w:color w:val="FFFFFF" w:themeColor="background1"/>
                      <w:sz w:val="22"/>
                    </w:rPr>
                    <w:t>下滑</w:t>
                  </w:r>
                </w:p>
              </w:txbxContent>
            </v:textbox>
          </v:shape>
        </w:pict>
      </w:r>
      <w:r>
        <w:rPr>
          <w:rFonts w:ascii="Times New Roman" w:eastAsia="標楷體" w:hAnsi="Times New Roman" w:cs="Times New Roman"/>
          <w:noProof/>
          <w:sz w:val="28"/>
          <w:szCs w:val="28"/>
        </w:rPr>
        <w:pict>
          <v:shape id="_x0000_s1032" type="#_x0000_t202" style="position:absolute;left:0;text-align:left;margin-left:321.6pt;margin-top:19.8pt;width:46.7pt;height:36.7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" filled="f" stroked="f">
            <v:textbox>
              <w:txbxContent>
                <w:p w:rsidR="00D86A95" w:rsidRPr="00615979" w:rsidRDefault="00D86A95" w:rsidP="00714E6D">
                  <w:pPr>
                    <w:rPr>
                      <w:rFonts w:ascii="微軟正黑體" w:eastAsia="微軟正黑體" w:hAnsi="微軟正黑體"/>
                      <w:b/>
                      <w:color w:val="FFFFFF" w:themeColor="background1"/>
                      <w:sz w:val="22"/>
                    </w:rPr>
                  </w:pPr>
                  <w:r>
                    <w:rPr>
                      <w:rFonts w:ascii="微軟正黑體" w:eastAsia="微軟正黑體" w:hAnsi="微軟正黑體" w:hint="eastAsia"/>
                      <w:b/>
                      <w:color w:val="FFFFFF" w:themeColor="background1"/>
                      <w:sz w:val="22"/>
                    </w:rPr>
                    <w:t>下滑</w:t>
                  </w:r>
                </w:p>
              </w:txbxContent>
            </v:textbox>
          </v:shape>
        </w:pict>
      </w:r>
      <w:r>
        <w:rPr>
          <w:rFonts w:ascii="Times New Roman" w:eastAsia="標楷體" w:hAnsi="Times New Roman" w:cs="Times New Roman"/>
          <w:noProof/>
          <w:sz w:val="28"/>
          <w:szCs w:val="28"/>
        </w:rPr>
        <w:pict>
          <v:shape id="_x0000_s1033" type="#_x0000_t202" style="position:absolute;left:0;text-align:left;margin-left:153.5pt;margin-top:14.05pt;width:46.7pt;height:36.75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" filled="f" stroked="f">
            <v:textbox>
              <w:txbxContent>
                <w:p w:rsidR="00D86A95" w:rsidRPr="00615979" w:rsidRDefault="00D86A95" w:rsidP="00714E6D">
                  <w:pPr>
                    <w:rPr>
                      <w:rFonts w:ascii="微軟正黑體" w:eastAsia="微軟正黑體" w:hAnsi="微軟正黑體"/>
                      <w:b/>
                      <w:color w:val="FFFFFF" w:themeColor="background1"/>
                      <w:sz w:val="22"/>
                    </w:rPr>
                  </w:pPr>
                  <w:r>
                    <w:rPr>
                      <w:rFonts w:ascii="微軟正黑體" w:eastAsia="微軟正黑體" w:hAnsi="微軟正黑體" w:hint="eastAsia"/>
                      <w:b/>
                      <w:color w:val="FFFFFF" w:themeColor="background1"/>
                      <w:sz w:val="22"/>
                    </w:rPr>
                    <w:t>下滑</w:t>
                  </w:r>
                </w:p>
              </w:txbxContent>
            </v:textbox>
          </v:shape>
        </w:pict>
      </w:r>
      <w:r>
        <w:rPr>
          <w:rFonts w:ascii="Times New Roman" w:eastAsia="標楷體" w:hAnsi="Times New Roman" w:cs="Times New Roman"/>
          <w:noProof/>
          <w:sz w:val="28"/>
          <w:szCs w:val="28"/>
        </w:rPr>
        <w:pict>
          <v:shape id="_x0000_s1034" type="#_x0000_t202" style="position:absolute;left:0;text-align:left;margin-left:265.65pt;margin-top:8.75pt;width:46.7pt;height:36.75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" filled="f" stroked="f">
            <v:textbox>
              <w:txbxContent>
                <w:p w:rsidR="00D86A95" w:rsidRPr="00615979" w:rsidRDefault="00D86A95" w:rsidP="00714E6D">
                  <w:pPr>
                    <w:rPr>
                      <w:rFonts w:ascii="微軟正黑體" w:eastAsia="微軟正黑體" w:hAnsi="微軟正黑體"/>
                      <w:b/>
                      <w:color w:val="FFFFFF" w:themeColor="background1"/>
                      <w:sz w:val="22"/>
                    </w:rPr>
                  </w:pPr>
                  <w:r w:rsidRPr="00615979">
                    <w:rPr>
                      <w:rFonts w:ascii="微軟正黑體" w:eastAsia="微軟正黑體" w:hAnsi="微軟正黑體" w:hint="eastAsia"/>
                      <w:b/>
                      <w:color w:val="FFFFFF" w:themeColor="background1"/>
                      <w:sz w:val="22"/>
                    </w:rPr>
                    <w:t>上升</w:t>
                  </w:r>
                </w:p>
              </w:txbxContent>
            </v:textbox>
          </v:shape>
        </w:pict>
      </w:r>
      <w:r>
        <w:rPr>
          <w:rFonts w:ascii="Times New Roman" w:eastAsia="標楷體" w:hAnsi="Times New Roman" w:cs="Times New Roman"/>
          <w:noProof/>
          <w:sz w:val="28"/>
          <w:szCs w:val="28"/>
        </w:rPr>
        <w:pict>
          <v:shape id="_x0000_s1035" type="#_x0000_t202" style="position:absolute;left:0;text-align:left;margin-left:208.25pt;margin-top:8.2pt;width:46.7pt;height:36.7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" filled="f" stroked="f">
            <v:textbox>
              <w:txbxContent>
                <w:p w:rsidR="00D86A95" w:rsidRPr="00615979" w:rsidRDefault="00D86A95" w:rsidP="00714E6D">
                  <w:pPr>
                    <w:rPr>
                      <w:rFonts w:ascii="微軟正黑體" w:eastAsia="微軟正黑體" w:hAnsi="微軟正黑體"/>
                      <w:b/>
                      <w:color w:val="FFFFFF" w:themeColor="background1"/>
                      <w:sz w:val="22"/>
                    </w:rPr>
                  </w:pPr>
                  <w:r w:rsidRPr="00615979">
                    <w:rPr>
                      <w:rFonts w:ascii="微軟正黑體" w:eastAsia="微軟正黑體" w:hAnsi="微軟正黑體" w:hint="eastAsia"/>
                      <w:b/>
                      <w:color w:val="FFFFFF" w:themeColor="background1"/>
                      <w:sz w:val="22"/>
                    </w:rPr>
                    <w:t>上升</w:t>
                  </w:r>
                </w:p>
              </w:txbxContent>
            </v:textbox>
          </v:shape>
        </w:pict>
      </w:r>
      <w:r>
        <w:rPr>
          <w:rFonts w:ascii="Times New Roman" w:eastAsia="標楷體" w:hAnsi="Times New Roman" w:cs="Times New Roman"/>
          <w:noProof/>
          <w:sz w:val="28"/>
          <w:szCs w:val="28"/>
        </w:rPr>
        <w:pict>
          <v:roundrect id="圓角矩形 66" o:spid="_x0000_s1036" style="position:absolute;left:0;text-align:left;margin-left:322.35pt;margin-top:32.7pt;width:36.75pt;height:18.35pt;z-index:2516817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" fillcolor="#4f81bd [3204]" stroked="f" strokeweight="2pt">
            <v:textbox>
              <w:txbxContent>
                <w:p w:rsidR="00D86A95" w:rsidRDefault="00D86A95"/>
              </w:txbxContent>
            </v:textbox>
          </v:roundrect>
        </w:pict>
      </w:r>
      <w:r>
        <w:rPr>
          <w:rFonts w:ascii="Times New Roman" w:eastAsia="標楷體" w:hAnsi="Times New Roman" w:cs="Times New Roman"/>
          <w:noProof/>
          <w:sz w:val="28"/>
          <w:szCs w:val="28"/>
        </w:rPr>
        <w:pict>
          <v:roundrect id="圓角矩形 68" o:spid="_x0000_s1037" style="position:absolute;left:0;text-align:left;margin-left:266.7pt;margin-top:21.65pt;width:36.75pt;height:18.35pt;z-index:251683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" fillcolor="#c0504d [3205]" stroked="f" strokeweight="2pt">
            <v:textbox>
              <w:txbxContent>
                <w:p w:rsidR="00D86A95" w:rsidRDefault="00D86A95"/>
              </w:txbxContent>
            </v:textbox>
          </v:roundrect>
        </w:pict>
      </w:r>
      <w:r>
        <w:rPr>
          <w:rFonts w:ascii="Times New Roman" w:eastAsia="標楷體" w:hAnsi="Times New Roman" w:cs="Times New Roman"/>
          <w:noProof/>
          <w:sz w:val="28"/>
          <w:szCs w:val="28"/>
        </w:rPr>
        <w:pict>
          <v:roundrect id="圓角矩形 67" o:spid="_x0000_s1038" style="position:absolute;left:0;text-align:left;margin-left:209.25pt;margin-top:20.15pt;width:36.75pt;height:18.35pt;z-index:2516828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" fillcolor="#c0504d [3205]" stroked="f" strokeweight="2pt">
            <v:textbox>
              <w:txbxContent>
                <w:p w:rsidR="00D86A95" w:rsidRDefault="00D86A95"/>
              </w:txbxContent>
            </v:textbox>
          </v:roundrect>
        </w:pict>
      </w:r>
      <w:r>
        <w:rPr>
          <w:rFonts w:ascii="Times New Roman" w:eastAsia="標楷體" w:hAnsi="Times New Roman" w:cs="Times New Roman"/>
          <w:noProof/>
          <w:sz w:val="28"/>
          <w:szCs w:val="28"/>
        </w:rPr>
        <w:pict>
          <v:roundrect id="圓角矩形 55" o:spid="_x0000_s1039" style="position:absolute;left:0;text-align:left;margin-left:101.5pt;margin-top:78.6pt;width:36.75pt;height:18.35pt;z-index:2516787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" fillcolor="#c0504d [3205]" stroked="f" strokeweight="2pt">
            <v:textbox>
              <w:txbxContent>
                <w:p w:rsidR="00D86A95" w:rsidRDefault="00D86A95"/>
              </w:txbxContent>
            </v:textbox>
          </v:roundrect>
        </w:pict>
      </w:r>
      <w:r>
        <w:rPr>
          <w:rFonts w:ascii="Times New Roman" w:eastAsia="標楷體" w:hAnsi="Times New Roman" w:cs="Times New Roman"/>
          <w:noProof/>
          <w:sz w:val="28"/>
          <w:szCs w:val="28"/>
        </w:rPr>
        <w:pict>
          <v:roundrect id="圓角矩形 64" o:spid="_x0000_s1040" style="position:absolute;left:0;text-align:left;margin-left:153.35pt;margin-top:27pt;width:36.75pt;height:18.35pt;z-index:251679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" fillcolor="#4f81bd [3204]" stroked="f" strokeweight="2pt">
            <v:textbox>
              <w:txbxContent>
                <w:p w:rsidR="00D86A95" w:rsidRDefault="00D86A95"/>
              </w:txbxContent>
            </v:textbox>
          </v:roundrect>
        </w:pict>
      </w:r>
      <w:r w:rsidR="00883E20">
        <w:rPr>
          <w:rFonts w:ascii="Times New Roman" w:eastAsia="標楷體" w:hAnsi="Times New Roman" w:cs="Times New Roman" w:hint="eastAsia"/>
          <w:noProof/>
          <w:sz w:val="28"/>
          <w:szCs w:val="28"/>
        </w:rPr>
        <w:drawing>
          <wp:inline distT="0" distB="0" distL="0" distR="0">
            <wp:extent cx="4995081" cy="3084394"/>
            <wp:effectExtent l="0" t="0" r="0" b="1905"/>
            <wp:docPr id="2"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30063D" w:rsidRDefault="0030063D" w:rsidP="0030063D">
      <w:pPr>
        <w:pStyle w:val="ad"/>
        <w:rPr>
          <w:sz w:val="28"/>
          <w:szCs w:val="28"/>
        </w:rPr>
      </w:pPr>
      <w:bookmarkStart w:id="335" w:name="_Toc55476181"/>
      <w:bookmarkStart w:id="336" w:name="_Toc57123186"/>
      <w:r>
        <w:rPr>
          <w:rFonts w:hint="eastAsia"/>
        </w:rPr>
        <w:t>圖</w:t>
      </w:r>
      <w:r>
        <w:rPr>
          <w:rFonts w:hint="eastAsia"/>
        </w:rPr>
        <w:t>7-</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7- \* ARABIC</w:instrText>
      </w:r>
      <w:r>
        <w:instrText xml:space="preserve"> </w:instrText>
      </w:r>
      <w:r w:rsidR="00D013E4">
        <w:fldChar w:fldCharType="separate"/>
      </w:r>
      <w:r w:rsidR="001D0FEF">
        <w:rPr>
          <w:noProof/>
        </w:rPr>
        <w:t>1</w:t>
      </w:r>
      <w:r w:rsidR="00D013E4">
        <w:fldChar w:fldCharType="end"/>
      </w:r>
      <w:r>
        <w:t xml:space="preserve">　</w:t>
      </w:r>
      <w:r>
        <w:rPr>
          <w:rFonts w:hint="eastAsia"/>
        </w:rPr>
        <w:t>各項服務滿意度年度比較</w:t>
      </w:r>
      <w:bookmarkEnd w:id="335"/>
      <w:bookmarkEnd w:id="336"/>
    </w:p>
    <w:p w:rsidR="000A2425" w:rsidRDefault="00A61D9B"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proofErr w:type="gramStart"/>
      <w:r>
        <w:rPr>
          <w:rFonts w:ascii="Times New Roman" w:eastAsia="標楷體" w:hAnsi="Times New Roman" w:cs="Times New Roman" w:hint="eastAsia"/>
          <w:sz w:val="28"/>
          <w:szCs w:val="28"/>
        </w:rPr>
        <w:t>題項</w:t>
      </w:r>
      <w:proofErr w:type="gramEnd"/>
      <w:r>
        <w:rPr>
          <w:rFonts w:ascii="Times New Roman" w:eastAsia="標楷體" w:hAnsi="Times New Roman" w:cs="Times New Roman" w:hint="eastAsia"/>
          <w:sz w:val="28"/>
          <w:szCs w:val="28"/>
        </w:rPr>
        <w:t>Q12</w:t>
      </w:r>
      <w:r>
        <w:rPr>
          <w:rFonts w:ascii="Times New Roman" w:eastAsia="標楷體" w:hAnsi="Times New Roman" w:cs="Times New Roman" w:hint="eastAsia"/>
          <w:sz w:val="28"/>
          <w:szCs w:val="28"/>
        </w:rPr>
        <w:t>結果顯示民眾對澎湖有線電視公司客服人員接聽電話服務態度之滿意度為</w:t>
      </w:r>
      <w:r>
        <w:rPr>
          <w:rFonts w:ascii="Times New Roman" w:eastAsia="標楷體" w:hAnsi="Times New Roman" w:cs="Times New Roman" w:hint="eastAsia"/>
          <w:sz w:val="28"/>
          <w:szCs w:val="28"/>
        </w:rPr>
        <w:t>89.1%</w:t>
      </w:r>
      <w:r>
        <w:rPr>
          <w:rFonts w:ascii="Times New Roman" w:eastAsia="標楷體" w:hAnsi="Times New Roman" w:cs="Times New Roman" w:hint="eastAsia"/>
          <w:sz w:val="28"/>
          <w:szCs w:val="28"/>
        </w:rPr>
        <w:t>，相較於</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Pr>
          <w:rFonts w:ascii="Times New Roman" w:eastAsia="標楷體" w:hAnsi="Times New Roman" w:cs="Times New Roman" w:hint="eastAsia"/>
          <w:sz w:val="28"/>
          <w:szCs w:val="28"/>
        </w:rPr>
        <w:t>80.0%</w:t>
      </w:r>
      <w:r>
        <w:rPr>
          <w:rFonts w:ascii="Times New Roman" w:eastAsia="標楷體" w:hAnsi="Times New Roman" w:cs="Times New Roman" w:hint="eastAsia"/>
          <w:sz w:val="28"/>
          <w:szCs w:val="28"/>
        </w:rPr>
        <w:t>）上升的</w:t>
      </w:r>
      <w:r>
        <w:rPr>
          <w:rFonts w:ascii="Times New Roman" w:eastAsia="標楷體" w:hAnsi="Times New Roman" w:cs="Times New Roman" w:hint="eastAsia"/>
          <w:sz w:val="28"/>
          <w:szCs w:val="28"/>
        </w:rPr>
        <w:lastRenderedPageBreak/>
        <w:t>9.1</w:t>
      </w:r>
      <w:r>
        <w:rPr>
          <w:rFonts w:ascii="Times New Roman" w:eastAsia="標楷體" w:hAnsi="Times New Roman" w:cs="Times New Roman" w:hint="eastAsia"/>
          <w:sz w:val="28"/>
          <w:szCs w:val="28"/>
        </w:rPr>
        <w:t>個百分點；</w:t>
      </w:r>
      <w:proofErr w:type="gramStart"/>
      <w:r>
        <w:rPr>
          <w:rFonts w:ascii="Times New Roman" w:eastAsia="標楷體" w:hAnsi="Times New Roman" w:cs="Times New Roman" w:hint="eastAsia"/>
          <w:sz w:val="28"/>
          <w:szCs w:val="28"/>
        </w:rPr>
        <w:t>而題項</w:t>
      </w:r>
      <w:proofErr w:type="gramEnd"/>
      <w:r>
        <w:rPr>
          <w:rFonts w:ascii="Times New Roman" w:eastAsia="標楷體" w:hAnsi="Times New Roman" w:cs="Times New Roman" w:hint="eastAsia"/>
          <w:sz w:val="28"/>
          <w:szCs w:val="28"/>
        </w:rPr>
        <w:t>Q11</w:t>
      </w:r>
      <w:r>
        <w:rPr>
          <w:rFonts w:ascii="Times New Roman" w:eastAsia="標楷體" w:hAnsi="Times New Roman" w:cs="Times New Roman" w:hint="eastAsia"/>
          <w:sz w:val="28"/>
          <w:szCs w:val="28"/>
        </w:rPr>
        <w:t>結果顯示有</w:t>
      </w:r>
      <w:r>
        <w:rPr>
          <w:rFonts w:ascii="Times New Roman" w:eastAsia="標楷體" w:hAnsi="Times New Roman" w:cs="Times New Roman" w:hint="eastAsia"/>
          <w:sz w:val="28"/>
          <w:szCs w:val="28"/>
        </w:rPr>
        <w:t>74.6%</w:t>
      </w:r>
      <w:r>
        <w:rPr>
          <w:rFonts w:ascii="Times New Roman" w:eastAsia="標楷體" w:hAnsi="Times New Roman" w:cs="Times New Roman" w:hint="eastAsia"/>
          <w:sz w:val="28"/>
          <w:szCs w:val="28"/>
        </w:rPr>
        <w:t>的民眾認為澎湖有線電視公司的客服電話是容易撥打的，相較於</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Pr>
          <w:rFonts w:ascii="Times New Roman" w:eastAsia="標楷體" w:hAnsi="Times New Roman" w:cs="Times New Roman" w:hint="eastAsia"/>
          <w:sz w:val="28"/>
          <w:szCs w:val="28"/>
        </w:rPr>
        <w:t>55.2%</w:t>
      </w:r>
      <w:r>
        <w:rPr>
          <w:rFonts w:ascii="Times New Roman" w:eastAsia="標楷體" w:hAnsi="Times New Roman" w:cs="Times New Roman" w:hint="eastAsia"/>
          <w:sz w:val="28"/>
          <w:szCs w:val="28"/>
        </w:rPr>
        <w:t>）有所提升</w:t>
      </w:r>
      <w:r w:rsidR="002721FF">
        <w:rPr>
          <w:rFonts w:ascii="Times New Roman" w:eastAsia="標楷體" w:hAnsi="Times New Roman" w:cs="Times New Roman" w:hint="eastAsia"/>
          <w:sz w:val="28"/>
          <w:szCs w:val="28"/>
        </w:rPr>
        <w:t>。然而，兩項</w:t>
      </w:r>
      <w:r w:rsidR="00F36AEF">
        <w:rPr>
          <w:rFonts w:ascii="Times New Roman" w:eastAsia="標楷體" w:hAnsi="Times New Roman" w:cs="Times New Roman" w:hint="eastAsia"/>
          <w:sz w:val="28"/>
          <w:szCs w:val="28"/>
        </w:rPr>
        <w:t>客服電話服務品質之滿意度皆未達九成，</w:t>
      </w:r>
      <w:r w:rsidR="002721FF">
        <w:rPr>
          <w:rFonts w:ascii="Times New Roman" w:eastAsia="標楷體" w:hAnsi="Times New Roman" w:cs="Times New Roman" w:hint="eastAsia"/>
          <w:sz w:val="28"/>
          <w:szCs w:val="28"/>
        </w:rPr>
        <w:t>表示仍有進步空間。</w:t>
      </w:r>
    </w:p>
    <w:p w:rsidR="002721FF" w:rsidRDefault="002721FF"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而</w:t>
      </w:r>
      <w:r w:rsidR="00F36AEF">
        <w:rPr>
          <w:rFonts w:ascii="Times New Roman" w:eastAsia="標楷體" w:hAnsi="Times New Roman" w:cs="Times New Roman" w:hint="eastAsia"/>
          <w:sz w:val="28"/>
          <w:szCs w:val="28"/>
        </w:rPr>
        <w:t>有部分民眾於</w:t>
      </w:r>
      <w:r w:rsidR="00F36AEF">
        <w:rPr>
          <w:rFonts w:ascii="Times New Roman" w:eastAsia="標楷體" w:hAnsi="Times New Roman" w:cs="Times New Roman" w:hint="eastAsia"/>
          <w:sz w:val="28"/>
          <w:szCs w:val="28"/>
        </w:rPr>
        <w:t>Q20</w:t>
      </w:r>
      <w:r w:rsidR="00052DBE">
        <w:rPr>
          <w:rFonts w:ascii="Times New Roman" w:eastAsia="標楷體" w:hAnsi="Times New Roman" w:cs="Times New Roman" w:hint="eastAsia"/>
          <w:sz w:val="28"/>
          <w:szCs w:val="28"/>
        </w:rPr>
        <w:t>提供與客服電話服務品質相關的問題，包含客服人員服務態度不佳、推託、塘塞、</w:t>
      </w:r>
      <w:r w:rsidR="00F36AEF">
        <w:rPr>
          <w:rFonts w:ascii="Times New Roman" w:eastAsia="標楷體" w:hAnsi="Times New Roman" w:cs="Times New Roman" w:hint="eastAsia"/>
          <w:sz w:val="28"/>
          <w:szCs w:val="28"/>
        </w:rPr>
        <w:t>不針對用戶問題提供</w:t>
      </w:r>
      <w:r w:rsidR="00F36AEF" w:rsidRPr="00C45B1C">
        <w:rPr>
          <w:rFonts w:ascii="Times New Roman" w:eastAsia="標楷體" w:hAnsi="Times New Roman" w:cs="Times New Roman" w:hint="eastAsia"/>
          <w:sz w:val="28"/>
          <w:szCs w:val="28"/>
        </w:rPr>
        <w:t>有效的解決方案，</w:t>
      </w:r>
      <w:r>
        <w:rPr>
          <w:rFonts w:ascii="Times New Roman" w:eastAsia="標楷體" w:hAnsi="Times New Roman" w:cs="Times New Roman" w:hint="eastAsia"/>
          <w:sz w:val="28"/>
          <w:szCs w:val="28"/>
        </w:rPr>
        <w:t>以及電話接通率不佳等問題。因此建議澎湖縣政府</w:t>
      </w:r>
      <w:r w:rsidR="00F36AEF" w:rsidRPr="00C45B1C">
        <w:rPr>
          <w:rFonts w:ascii="Times New Roman" w:eastAsia="標楷體" w:hAnsi="Times New Roman" w:cs="Times New Roman" w:hint="eastAsia"/>
          <w:sz w:val="28"/>
          <w:szCs w:val="28"/>
        </w:rPr>
        <w:t>加強</w:t>
      </w:r>
      <w:r>
        <w:rPr>
          <w:rFonts w:ascii="Times New Roman" w:eastAsia="標楷體" w:hAnsi="Times New Roman" w:cs="Times New Roman" w:hint="eastAsia"/>
          <w:sz w:val="28"/>
          <w:szCs w:val="28"/>
        </w:rPr>
        <w:t>督促澎湖有線電視公司客服服務品質，除了</w:t>
      </w:r>
      <w:r w:rsidRPr="00C45B1C">
        <w:rPr>
          <w:rFonts w:ascii="Times New Roman" w:eastAsia="標楷體" w:hAnsi="Times New Roman" w:cs="Times New Roman" w:hint="eastAsia"/>
          <w:sz w:val="28"/>
          <w:szCs w:val="28"/>
        </w:rPr>
        <w:t>增加客服人員數量</w:t>
      </w:r>
      <w:r>
        <w:rPr>
          <w:rFonts w:ascii="Times New Roman" w:eastAsia="標楷體" w:hAnsi="Times New Roman" w:cs="Times New Roman" w:hint="eastAsia"/>
          <w:sz w:val="28"/>
          <w:szCs w:val="28"/>
        </w:rPr>
        <w:t>之外，同時必須加強訓練</w:t>
      </w:r>
      <w:r w:rsidR="00F36AEF" w:rsidRPr="00C45B1C">
        <w:rPr>
          <w:rFonts w:ascii="Times New Roman" w:eastAsia="標楷體" w:hAnsi="Times New Roman" w:cs="Times New Roman" w:hint="eastAsia"/>
          <w:sz w:val="28"/>
          <w:szCs w:val="28"/>
        </w:rPr>
        <w:t>客服人員</w:t>
      </w:r>
      <w:r>
        <w:rPr>
          <w:rFonts w:ascii="Times New Roman" w:eastAsia="標楷體" w:hAnsi="Times New Roman" w:cs="Times New Roman" w:hint="eastAsia"/>
          <w:sz w:val="28"/>
          <w:szCs w:val="28"/>
        </w:rPr>
        <w:t>之</w:t>
      </w:r>
      <w:r w:rsidR="00F36AEF" w:rsidRPr="00C45B1C">
        <w:rPr>
          <w:rFonts w:ascii="Times New Roman" w:eastAsia="標楷體" w:hAnsi="Times New Roman" w:cs="Times New Roman" w:hint="eastAsia"/>
          <w:sz w:val="28"/>
          <w:szCs w:val="28"/>
        </w:rPr>
        <w:t>服務態度</w:t>
      </w:r>
      <w:r>
        <w:rPr>
          <w:rFonts w:ascii="Times New Roman" w:eastAsia="標楷體" w:hAnsi="Times New Roman" w:cs="Times New Roman" w:hint="eastAsia"/>
          <w:sz w:val="28"/>
          <w:szCs w:val="28"/>
        </w:rPr>
        <w:t>，定期考核客服人員接聽電話的服務品質</w:t>
      </w:r>
      <w:r w:rsidR="000A2425">
        <w:rPr>
          <w:rFonts w:ascii="Times New Roman" w:eastAsia="標楷體" w:hAnsi="Times New Roman" w:cs="Times New Roman" w:hint="eastAsia"/>
          <w:sz w:val="28"/>
          <w:szCs w:val="28"/>
        </w:rPr>
        <w:t>。</w:t>
      </w:r>
    </w:p>
    <w:p w:rsidR="00C45B1C" w:rsidRDefault="000A2425"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而針</w:t>
      </w:r>
      <w:r w:rsidRPr="000A2425">
        <w:rPr>
          <w:rFonts w:ascii="Times New Roman" w:eastAsia="標楷體" w:hAnsi="Times New Roman" w:cs="Times New Roman" w:hint="eastAsia"/>
          <w:sz w:val="28"/>
          <w:szCs w:val="28"/>
        </w:rPr>
        <w:t>對澎湖有線電視公司維修人員的維修速度和服務態度</w:t>
      </w:r>
      <w:r>
        <w:rPr>
          <w:rFonts w:ascii="Times New Roman" w:eastAsia="標楷體" w:hAnsi="Times New Roman" w:cs="Times New Roman" w:hint="eastAsia"/>
          <w:sz w:val="28"/>
          <w:szCs w:val="28"/>
        </w:rPr>
        <w:t>方面，</w:t>
      </w:r>
      <w:proofErr w:type="gramStart"/>
      <w:r>
        <w:rPr>
          <w:rFonts w:ascii="Times New Roman" w:eastAsia="標楷體" w:hAnsi="Times New Roman" w:cs="Times New Roman" w:hint="eastAsia"/>
          <w:sz w:val="28"/>
          <w:szCs w:val="28"/>
        </w:rPr>
        <w:t>題項</w:t>
      </w:r>
      <w:proofErr w:type="gramEnd"/>
      <w:r>
        <w:rPr>
          <w:rFonts w:ascii="Times New Roman" w:eastAsia="標楷體" w:hAnsi="Times New Roman" w:cs="Times New Roman" w:hint="eastAsia"/>
          <w:sz w:val="28"/>
          <w:szCs w:val="28"/>
        </w:rPr>
        <w:t>Q14</w:t>
      </w:r>
      <w:r>
        <w:rPr>
          <w:rFonts w:ascii="Times New Roman" w:eastAsia="標楷體" w:hAnsi="Times New Roman" w:cs="Times New Roman" w:hint="eastAsia"/>
          <w:sz w:val="28"/>
          <w:szCs w:val="28"/>
        </w:rPr>
        <w:t>結果顯示滿意度為</w:t>
      </w:r>
      <w:r>
        <w:rPr>
          <w:rFonts w:ascii="Times New Roman" w:eastAsia="標楷體" w:hAnsi="Times New Roman" w:cs="Times New Roman" w:hint="eastAsia"/>
          <w:sz w:val="28"/>
          <w:szCs w:val="28"/>
        </w:rPr>
        <w:t>88.3%</w:t>
      </w:r>
      <w:r>
        <w:rPr>
          <w:rFonts w:ascii="Times New Roman" w:eastAsia="標楷體" w:hAnsi="Times New Roman" w:cs="Times New Roman" w:hint="eastAsia"/>
          <w:sz w:val="28"/>
          <w:szCs w:val="28"/>
        </w:rPr>
        <w:t>，相較於</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Pr>
          <w:rFonts w:ascii="Times New Roman" w:eastAsia="標楷體" w:hAnsi="Times New Roman" w:cs="Times New Roman" w:hint="eastAsia"/>
          <w:sz w:val="28"/>
          <w:szCs w:val="28"/>
        </w:rPr>
        <w:t>69.1%</w:t>
      </w:r>
      <w:r>
        <w:rPr>
          <w:rFonts w:ascii="Times New Roman" w:eastAsia="標楷體" w:hAnsi="Times New Roman" w:cs="Times New Roman" w:hint="eastAsia"/>
          <w:sz w:val="28"/>
          <w:szCs w:val="28"/>
        </w:rPr>
        <w:t>）明顯有所提升；然而，仍有部分民眾反映</w:t>
      </w:r>
      <w:r w:rsidR="00C45B1C" w:rsidRPr="00C45B1C">
        <w:rPr>
          <w:rFonts w:ascii="Times New Roman" w:eastAsia="標楷體" w:hAnsi="Times New Roman" w:cs="Times New Roman" w:hint="eastAsia"/>
          <w:sz w:val="28"/>
          <w:szCs w:val="28"/>
        </w:rPr>
        <w:t>維修人員維修速度</w:t>
      </w:r>
      <w:r w:rsidR="00883E20">
        <w:rPr>
          <w:rFonts w:ascii="Times New Roman" w:eastAsia="標楷體" w:hAnsi="Times New Roman" w:cs="Times New Roman" w:hint="eastAsia"/>
          <w:sz w:val="28"/>
          <w:szCs w:val="28"/>
        </w:rPr>
        <w:t>過</w:t>
      </w:r>
      <w:r w:rsidR="00C45B1C" w:rsidRPr="00C45B1C">
        <w:rPr>
          <w:rFonts w:ascii="Times New Roman" w:eastAsia="標楷體" w:hAnsi="Times New Roman" w:cs="Times New Roman" w:hint="eastAsia"/>
          <w:sz w:val="28"/>
          <w:szCs w:val="28"/>
        </w:rPr>
        <w:t>慢，</w:t>
      </w:r>
      <w:r>
        <w:rPr>
          <w:rFonts w:ascii="Times New Roman" w:eastAsia="標楷體" w:hAnsi="Times New Roman" w:cs="Times New Roman" w:hint="eastAsia"/>
          <w:sz w:val="28"/>
          <w:szCs w:val="28"/>
        </w:rPr>
        <w:t>以及維修成效與品質不佳。</w:t>
      </w:r>
      <w:r w:rsidR="00883E20">
        <w:rPr>
          <w:rFonts w:ascii="Times New Roman" w:eastAsia="標楷體" w:hAnsi="Times New Roman" w:cs="Times New Roman" w:hint="eastAsia"/>
          <w:sz w:val="28"/>
          <w:szCs w:val="28"/>
        </w:rPr>
        <w:t>因此，建議澎湖縣政府加強督促澎湖有線電視公司維修人員之維修品質，將維修品質提升，除了能</w:t>
      </w:r>
      <w:r w:rsidR="00052DBE">
        <w:rPr>
          <w:rFonts w:ascii="Times New Roman" w:eastAsia="標楷體" w:hAnsi="Times New Roman" w:cs="Times New Roman" w:hint="eastAsia"/>
          <w:sz w:val="28"/>
          <w:szCs w:val="28"/>
        </w:rPr>
        <w:t>減少</w:t>
      </w:r>
      <w:r w:rsidR="00883E20">
        <w:rPr>
          <w:rFonts w:ascii="Times New Roman" w:eastAsia="標楷體" w:hAnsi="Times New Roman" w:cs="Times New Roman" w:hint="eastAsia"/>
          <w:sz w:val="28"/>
          <w:szCs w:val="28"/>
        </w:rPr>
        <w:t>維修次數之外，亦能提升民眾之滿意度。</w:t>
      </w:r>
    </w:p>
    <w:p w:rsidR="00BA73EC" w:rsidRDefault="00E17740">
      <w:pPr>
        <w:widowControl/>
      </w:pPr>
      <w:r>
        <w:br w:type="page"/>
      </w:r>
    </w:p>
    <w:p w:rsidR="00C631A7" w:rsidRPr="00145BF8" w:rsidRDefault="00C631A7" w:rsidP="00085378">
      <w:pPr>
        <w:pStyle w:val="4"/>
        <w:spacing w:before="540" w:after="180"/>
        <w:ind w:left="728" w:hangingChars="202" w:hanging="728"/>
      </w:pPr>
      <w:bookmarkStart w:id="337" w:name="_Toc55836224"/>
      <w:bookmarkStart w:id="338" w:name="OLE_LINK23"/>
      <w:bookmarkStart w:id="339" w:name="OLE_LINK24"/>
      <w:r w:rsidRPr="00943F22">
        <w:rPr>
          <w:rFonts w:hint="eastAsia"/>
        </w:rPr>
        <w:lastRenderedPageBreak/>
        <w:t>二、</w:t>
      </w:r>
      <w:r w:rsidR="00282C05">
        <w:rPr>
          <w:rFonts w:hint="eastAsia"/>
        </w:rPr>
        <w:t>協助</w:t>
      </w:r>
      <w:r w:rsidR="00A57D62">
        <w:rPr>
          <w:rFonts w:hint="eastAsia"/>
        </w:rPr>
        <w:t>推廣第三</w:t>
      </w:r>
      <w:r w:rsidR="00282C05">
        <w:rPr>
          <w:rFonts w:hint="eastAsia"/>
        </w:rPr>
        <w:t>頻</w:t>
      </w:r>
      <w:r w:rsidR="00A57D62">
        <w:rPr>
          <w:rFonts w:hint="eastAsia"/>
        </w:rPr>
        <w:t>道和第七頻道</w:t>
      </w:r>
      <w:r w:rsidR="00282C05">
        <w:rPr>
          <w:rFonts w:hint="eastAsia"/>
        </w:rPr>
        <w:t>，</w:t>
      </w:r>
      <w:r w:rsidR="00F650C0">
        <w:rPr>
          <w:rFonts w:hint="eastAsia"/>
        </w:rPr>
        <w:t>並</w:t>
      </w:r>
      <w:r w:rsidR="00F650C0" w:rsidRPr="00F650C0">
        <w:rPr>
          <w:rFonts w:hint="eastAsia"/>
        </w:rPr>
        <w:t>督促</w:t>
      </w:r>
      <w:r w:rsidR="00F650C0">
        <w:rPr>
          <w:rFonts w:hint="eastAsia"/>
        </w:rPr>
        <w:t>澎湖有線電視公司</w:t>
      </w:r>
      <w:r w:rsidR="00F650C0" w:rsidRPr="00F650C0">
        <w:rPr>
          <w:rFonts w:hint="eastAsia"/>
        </w:rPr>
        <w:t>多報導即時新聞</w:t>
      </w:r>
      <w:r w:rsidR="00F650C0">
        <w:rPr>
          <w:rFonts w:hint="eastAsia"/>
        </w:rPr>
        <w:t>和</w:t>
      </w:r>
      <w:r w:rsidR="00F650C0" w:rsidRPr="00F650C0">
        <w:rPr>
          <w:rFonts w:hint="eastAsia"/>
        </w:rPr>
        <w:t>地方新聞</w:t>
      </w:r>
      <w:bookmarkEnd w:id="337"/>
    </w:p>
    <w:bookmarkEnd w:id="338"/>
    <w:bookmarkEnd w:id="339"/>
    <w:p w:rsidR="0070269A" w:rsidRDefault="00540B67"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根據</w:t>
      </w:r>
      <w:r w:rsidR="004F2B34">
        <w:rPr>
          <w:rFonts w:ascii="Times New Roman" w:eastAsia="標楷體" w:hAnsi="Times New Roman" w:cs="Times New Roman" w:hint="eastAsia"/>
          <w:sz w:val="28"/>
          <w:szCs w:val="28"/>
        </w:rPr>
        <w:t>本次</w:t>
      </w:r>
      <w:r>
        <w:rPr>
          <w:rFonts w:ascii="Times New Roman" w:eastAsia="標楷體" w:hAnsi="Times New Roman" w:cs="Times New Roman" w:hint="eastAsia"/>
          <w:sz w:val="28"/>
          <w:szCs w:val="28"/>
        </w:rPr>
        <w:t>調查結果發現，</w:t>
      </w:r>
      <w:r w:rsidR="001372E2">
        <w:rPr>
          <w:rFonts w:ascii="Times New Roman" w:eastAsia="標楷體" w:hAnsi="Times New Roman" w:cs="Times New Roman" w:hint="eastAsia"/>
          <w:sz w:val="28"/>
          <w:szCs w:val="28"/>
        </w:rPr>
        <w:t>有將近半數民眾（</w:t>
      </w:r>
      <w:r w:rsidR="001372E2">
        <w:rPr>
          <w:rFonts w:ascii="Times New Roman" w:eastAsia="標楷體" w:hAnsi="Times New Roman" w:cs="Times New Roman" w:hint="eastAsia"/>
          <w:sz w:val="28"/>
          <w:szCs w:val="28"/>
        </w:rPr>
        <w:t>49.9%</w:t>
      </w:r>
      <w:r w:rsidR="001372E2">
        <w:rPr>
          <w:rFonts w:ascii="Times New Roman" w:eastAsia="標楷體" w:hAnsi="Times New Roman" w:cs="Times New Roman" w:hint="eastAsia"/>
          <w:sz w:val="28"/>
          <w:szCs w:val="28"/>
        </w:rPr>
        <w:t>）表示從來沒有看過第三頻道（公用頻道），</w:t>
      </w:r>
      <w:r w:rsidR="00FC30BE">
        <w:rPr>
          <w:rFonts w:ascii="Times New Roman" w:eastAsia="標楷體" w:hAnsi="Times New Roman" w:cs="Times New Roman" w:hint="eastAsia"/>
          <w:sz w:val="28"/>
          <w:szCs w:val="28"/>
        </w:rPr>
        <w:t>而有看過（</w:t>
      </w:r>
      <w:r w:rsidR="00FC30BE">
        <w:rPr>
          <w:rFonts w:ascii="Times New Roman" w:eastAsia="標楷體" w:hAnsi="Times New Roman" w:cs="Times New Roman" w:hint="eastAsia"/>
          <w:sz w:val="28"/>
          <w:szCs w:val="28"/>
        </w:rPr>
        <w:t>48.8%</w:t>
      </w:r>
      <w:r w:rsidR="00FC30BE">
        <w:rPr>
          <w:rFonts w:ascii="Times New Roman" w:eastAsia="標楷體" w:hAnsi="Times New Roman" w:cs="Times New Roman" w:hint="eastAsia"/>
          <w:sz w:val="28"/>
          <w:szCs w:val="28"/>
        </w:rPr>
        <w:t>）的民眾當中，僅有</w:t>
      </w:r>
      <w:r w:rsidR="00FC30BE">
        <w:rPr>
          <w:rFonts w:ascii="Times New Roman" w:eastAsia="標楷體" w:hAnsi="Times New Roman" w:cs="Times New Roman" w:hint="eastAsia"/>
          <w:sz w:val="28"/>
          <w:szCs w:val="28"/>
        </w:rPr>
        <w:t>2.1%</w:t>
      </w:r>
      <w:r w:rsidR="00FC30BE">
        <w:rPr>
          <w:rFonts w:ascii="Times New Roman" w:eastAsia="標楷體" w:hAnsi="Times New Roman" w:cs="Times New Roman" w:hint="eastAsia"/>
          <w:sz w:val="28"/>
          <w:szCs w:val="28"/>
        </w:rPr>
        <w:t>表示經常收看；進一步詢問有看過第三頻道的民眾，其對於第三頻道的滿意度為</w:t>
      </w:r>
      <w:r w:rsidR="00FC30BE">
        <w:rPr>
          <w:rFonts w:ascii="Times New Roman" w:eastAsia="標楷體" w:hAnsi="Times New Roman" w:cs="Times New Roman" w:hint="eastAsia"/>
          <w:sz w:val="28"/>
          <w:szCs w:val="28"/>
        </w:rPr>
        <w:t>66.7%</w:t>
      </w:r>
      <w:r w:rsidR="00FC30BE">
        <w:rPr>
          <w:rFonts w:ascii="Times New Roman" w:eastAsia="標楷體" w:hAnsi="Times New Roman" w:cs="Times New Roman" w:hint="eastAsia"/>
          <w:sz w:val="28"/>
          <w:szCs w:val="28"/>
        </w:rPr>
        <w:t>，仍有許多進步空間</w:t>
      </w:r>
      <w:r w:rsidR="00283476">
        <w:rPr>
          <w:rFonts w:ascii="Times New Roman" w:eastAsia="標楷體" w:hAnsi="Times New Roman" w:cs="Times New Roman" w:hint="eastAsia"/>
          <w:sz w:val="28"/>
          <w:szCs w:val="28"/>
        </w:rPr>
        <w:t>。而民眾對於第三頻道的</w:t>
      </w:r>
      <w:r w:rsidR="00E2523B">
        <w:rPr>
          <w:rFonts w:ascii="Times New Roman" w:eastAsia="標楷體" w:hAnsi="Times New Roman" w:cs="Times New Roman" w:hint="eastAsia"/>
          <w:sz w:val="28"/>
          <w:szCs w:val="28"/>
        </w:rPr>
        <w:t>反映事項</w:t>
      </w:r>
      <w:r w:rsidR="00283476">
        <w:rPr>
          <w:rFonts w:ascii="Times New Roman" w:eastAsia="標楷體" w:hAnsi="Times New Roman" w:cs="Times New Roman" w:hint="eastAsia"/>
          <w:sz w:val="28"/>
          <w:szCs w:val="28"/>
        </w:rPr>
        <w:t>，包含節目內容較為呆板且</w:t>
      </w:r>
      <w:r w:rsidR="0070269A" w:rsidRPr="0070269A">
        <w:rPr>
          <w:rFonts w:ascii="Times New Roman" w:eastAsia="標楷體" w:hAnsi="Times New Roman" w:cs="Times New Roman" w:hint="eastAsia"/>
          <w:sz w:val="28"/>
          <w:szCs w:val="28"/>
        </w:rPr>
        <w:t>無變化，</w:t>
      </w:r>
      <w:r w:rsidR="00283476">
        <w:rPr>
          <w:rFonts w:ascii="Times New Roman" w:eastAsia="標楷體" w:hAnsi="Times New Roman" w:cs="Times New Roman" w:hint="eastAsia"/>
          <w:sz w:val="28"/>
          <w:szCs w:val="28"/>
        </w:rPr>
        <w:t>以及節目</w:t>
      </w:r>
      <w:proofErr w:type="gramStart"/>
      <w:r w:rsidR="00283476">
        <w:rPr>
          <w:rFonts w:ascii="Times New Roman" w:eastAsia="標楷體" w:hAnsi="Times New Roman" w:cs="Times New Roman" w:hint="eastAsia"/>
          <w:sz w:val="28"/>
          <w:szCs w:val="28"/>
        </w:rPr>
        <w:t>內容少且重複率</w:t>
      </w:r>
      <w:proofErr w:type="gramEnd"/>
      <w:r w:rsidR="00E2523B">
        <w:rPr>
          <w:rFonts w:ascii="Times New Roman" w:eastAsia="標楷體" w:hAnsi="Times New Roman" w:cs="Times New Roman" w:hint="eastAsia"/>
          <w:sz w:val="28"/>
          <w:szCs w:val="28"/>
        </w:rPr>
        <w:t>高。因此，</w:t>
      </w:r>
      <w:r w:rsidR="00E62888" w:rsidRPr="00E62888">
        <w:rPr>
          <w:rFonts w:ascii="Times New Roman" w:eastAsia="標楷體" w:hAnsi="Times New Roman" w:cs="Times New Roman" w:hint="eastAsia"/>
          <w:sz w:val="28"/>
          <w:szCs w:val="28"/>
        </w:rPr>
        <w:t>建議</w:t>
      </w:r>
      <w:r w:rsidR="00E2523B">
        <w:rPr>
          <w:rFonts w:ascii="Times New Roman" w:eastAsia="標楷體" w:hAnsi="Times New Roman" w:cs="Times New Roman" w:hint="eastAsia"/>
          <w:sz w:val="28"/>
          <w:szCs w:val="28"/>
        </w:rPr>
        <w:t>澎湖縣政府可與澎湖有線電視公視討論，</w:t>
      </w:r>
      <w:r w:rsidR="00E62888" w:rsidRPr="00E62888">
        <w:rPr>
          <w:rFonts w:ascii="Times New Roman" w:eastAsia="標楷體" w:hAnsi="Times New Roman" w:cs="Times New Roman" w:hint="eastAsia"/>
          <w:sz w:val="28"/>
          <w:szCs w:val="28"/>
        </w:rPr>
        <w:t>增加</w:t>
      </w:r>
      <w:r w:rsidR="00E2523B">
        <w:rPr>
          <w:rFonts w:ascii="Times New Roman" w:eastAsia="標楷體" w:hAnsi="Times New Roman" w:cs="Times New Roman" w:hint="eastAsia"/>
          <w:sz w:val="28"/>
          <w:szCs w:val="28"/>
        </w:rPr>
        <w:t>第三頻道</w:t>
      </w:r>
      <w:r w:rsidR="00E62888" w:rsidRPr="00E62888">
        <w:rPr>
          <w:rFonts w:ascii="Times New Roman" w:eastAsia="標楷體" w:hAnsi="Times New Roman" w:cs="Times New Roman" w:hint="eastAsia"/>
          <w:sz w:val="28"/>
          <w:szCs w:val="28"/>
        </w:rPr>
        <w:t>內容</w:t>
      </w:r>
      <w:r w:rsidR="00283476">
        <w:rPr>
          <w:rFonts w:ascii="Times New Roman" w:eastAsia="標楷體" w:hAnsi="Times New Roman" w:cs="Times New Roman" w:hint="eastAsia"/>
          <w:sz w:val="28"/>
          <w:szCs w:val="28"/>
        </w:rPr>
        <w:t>之</w:t>
      </w:r>
      <w:r w:rsidR="00E62888" w:rsidRPr="00E62888">
        <w:rPr>
          <w:rFonts w:ascii="Times New Roman" w:eastAsia="標楷體" w:hAnsi="Times New Roman" w:cs="Times New Roman" w:hint="eastAsia"/>
          <w:sz w:val="28"/>
          <w:szCs w:val="28"/>
        </w:rPr>
        <w:t>豐富度</w:t>
      </w:r>
      <w:r w:rsidR="00E2523B">
        <w:rPr>
          <w:rFonts w:ascii="Times New Roman" w:eastAsia="標楷體" w:hAnsi="Times New Roman" w:cs="Times New Roman" w:hint="eastAsia"/>
          <w:sz w:val="28"/>
          <w:szCs w:val="28"/>
        </w:rPr>
        <w:t>，以讓更多澎湖縣居民願意收看公用頻道</w:t>
      </w:r>
      <w:r w:rsidR="00283476">
        <w:rPr>
          <w:rFonts w:ascii="Times New Roman" w:eastAsia="標楷體" w:hAnsi="Times New Roman" w:cs="Times New Roman" w:hint="eastAsia"/>
          <w:sz w:val="28"/>
          <w:szCs w:val="28"/>
        </w:rPr>
        <w:t>。</w:t>
      </w:r>
    </w:p>
    <w:tbl>
      <w:tblPr>
        <w:tblStyle w:val="ab"/>
        <w:tblpPr w:leftFromText="180" w:rightFromText="180" w:vertAnchor="text" w:horzAnchor="margin" w:tblpXSpec="center"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7"/>
        <w:gridCol w:w="4112"/>
      </w:tblGrid>
      <w:tr w:rsidR="00F650C0" w:rsidTr="00F650C0">
        <w:trPr>
          <w:trHeight w:val="649"/>
        </w:trPr>
        <w:tc>
          <w:tcPr>
            <w:tcW w:w="8288" w:type="dxa"/>
            <w:gridSpan w:val="2"/>
          </w:tcPr>
          <w:p w:rsidR="00F650C0" w:rsidRPr="00510F06" w:rsidRDefault="00F650C0" w:rsidP="00F650C0">
            <w:pPr>
              <w:overflowPunct w:val="0"/>
              <w:snapToGrid w:val="0"/>
              <w:jc w:val="center"/>
              <w:rPr>
                <w:rFonts w:ascii="Times New Roman" w:eastAsia="標楷體" w:hAnsi="Times New Roman" w:cs="Times New Roman"/>
                <w:noProof/>
                <w:color w:val="F79646" w:themeColor="accent6"/>
                <w:sz w:val="28"/>
                <w:szCs w:val="28"/>
              </w:rPr>
            </w:pPr>
            <w:r>
              <w:rPr>
                <w:rFonts w:ascii="Times New Roman" w:eastAsia="標楷體" w:hAnsi="Times New Roman" w:cs="Times New Roman"/>
                <w:noProof/>
                <w:color w:val="F79646" w:themeColor="accent6"/>
                <w:sz w:val="28"/>
                <w:szCs w:val="28"/>
              </w:rPr>
              <w:drawing>
                <wp:anchor distT="0" distB="0" distL="114300" distR="114300" simplePos="0" relativeHeight="251689984" behindDoc="1" locked="0" layoutInCell="1" allowOverlap="1">
                  <wp:simplePos x="0" y="0"/>
                  <wp:positionH relativeFrom="column">
                    <wp:posOffset>243205</wp:posOffset>
                  </wp:positionH>
                  <wp:positionV relativeFrom="paragraph">
                    <wp:posOffset>29845</wp:posOffset>
                  </wp:positionV>
                  <wp:extent cx="4600575" cy="456565"/>
                  <wp:effectExtent l="0" t="0" r="9525" b="635"/>
                  <wp:wrapTight wrapText="bothSides">
                    <wp:wrapPolygon edited="0">
                      <wp:start x="0" y="0"/>
                      <wp:lineTo x="0" y="20729"/>
                      <wp:lineTo x="21555" y="20729"/>
                      <wp:lineTo x="21555" y="0"/>
                      <wp:lineTo x="0" y="0"/>
                    </wp:wrapPolygon>
                  </wp:wrapTight>
                  <wp:docPr id="94"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15" r="4423" b="83396"/>
                          <a:stretch/>
                        </pic:blipFill>
                        <pic:spPr bwMode="auto">
                          <a:xfrm>
                            <a:off x="0" y="0"/>
                            <a:ext cx="4600575" cy="45656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tc>
      </w:tr>
      <w:tr w:rsidR="00F650C0" w:rsidTr="00F650C0">
        <w:tc>
          <w:tcPr>
            <w:tcW w:w="4176" w:type="dxa"/>
          </w:tcPr>
          <w:p w:rsidR="00F650C0" w:rsidRPr="00510F06" w:rsidRDefault="00D013E4" w:rsidP="00F1321E">
            <w:pPr>
              <w:overflowPunct w:val="0"/>
              <w:spacing w:beforeLines="100" w:afterLines="50"/>
              <w:jc w:val="both"/>
              <w:rPr>
                <w:rFonts w:ascii="Times New Roman" w:eastAsia="標楷體" w:hAnsi="Times New Roman" w:cs="Times New Roman"/>
                <w:color w:val="F79646" w:themeColor="accent6"/>
                <w:sz w:val="28"/>
                <w:szCs w:val="28"/>
              </w:rPr>
            </w:pPr>
            <w:r w:rsidRPr="00D013E4">
              <w:rPr>
                <w:rFonts w:ascii="Times New Roman" w:eastAsia="標楷體" w:hAnsi="Times New Roman" w:cs="Times New Roman"/>
                <w:noProof/>
                <w:sz w:val="28"/>
                <w:szCs w:val="28"/>
              </w:rPr>
              <w:pict>
                <v:shape id="_x0000_s1041" type="#_x0000_t202" style="position:absolute;left:0;text-align:left;margin-left:27.2pt;margin-top:11.1pt;width:137.85pt;height:110.55pt;z-index:251691008;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" stroked="f">
                  <v:textbox style="mso-fit-shape-to-text:t">
                    <w:txbxContent>
                      <w:p w:rsidR="00D86A95" w:rsidRPr="00613C33" w:rsidRDefault="00D86A95" w:rsidP="00F650C0">
                        <w:pPr>
                          <w:snapToGrid w:val="0"/>
                          <w:rPr>
                            <w:rFonts w:ascii="微軟正黑體" w:eastAsia="微軟正黑體" w:hAnsi="微軟正黑體"/>
                            <w:b/>
                          </w:rPr>
                        </w:pPr>
                        <w:r w:rsidRPr="00613C33">
                          <w:rPr>
                            <w:rFonts w:ascii="微軟正黑體" w:eastAsia="微軟正黑體" w:hAnsi="微軟正黑體"/>
                            <w:b/>
                          </w:rPr>
                          <w:t>第三頻道（公用頻道）</w:t>
                        </w:r>
                      </w:p>
                    </w:txbxContent>
                  </v:textbox>
                </v:shape>
              </w:pict>
            </w:r>
            <w:r w:rsidR="00F650C0" w:rsidRPr="00510F06">
              <w:rPr>
                <w:rFonts w:ascii="Times New Roman" w:eastAsia="標楷體" w:hAnsi="Times New Roman" w:cs="Times New Roman" w:hint="eastAsia"/>
                <w:noProof/>
                <w:color w:val="F79646" w:themeColor="accent6"/>
                <w:sz w:val="28"/>
                <w:szCs w:val="28"/>
              </w:rPr>
              <w:drawing>
                <wp:inline distT="0" distB="0" distL="0" distR="0">
                  <wp:extent cx="2509736" cy="2607012"/>
                  <wp:effectExtent l="0" t="0" r="5080" b="3175"/>
                  <wp:docPr id="77" name="圖表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tc>
        <w:tc>
          <w:tcPr>
            <w:tcW w:w="4112" w:type="dxa"/>
          </w:tcPr>
          <w:p w:rsidR="00F650C0" w:rsidRDefault="00D013E4" w:rsidP="00F1321E">
            <w:pPr>
              <w:overflowPunct w:val="0"/>
              <w:spacing w:beforeLines="100" w:afterLines="50"/>
              <w:jc w:val="both"/>
              <w:rPr>
                <w:rFonts w:ascii="Times New Roman" w:eastAsia="標楷體" w:hAnsi="Times New Roman" w:cs="Times New Roman"/>
                <w:sz w:val="28"/>
                <w:szCs w:val="28"/>
              </w:rPr>
            </w:pPr>
            <w:r>
              <w:rPr>
                <w:rFonts w:ascii="Times New Roman" w:eastAsia="標楷體" w:hAnsi="Times New Roman" w:cs="Times New Roman"/>
                <w:noProof/>
                <w:sz w:val="28"/>
                <w:szCs w:val="28"/>
              </w:rPr>
              <w:pict>
                <v:shape id="_x0000_s1042" type="#_x0000_t202" style="position:absolute;left:0;text-align:left;margin-left:29.45pt;margin-top:12.85pt;width:144.75pt;height:110.55pt;z-index:251692032;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" stroked="f">
                  <v:textbox style="mso-fit-shape-to-text:t">
                    <w:txbxContent>
                      <w:p w:rsidR="00D86A95" w:rsidRPr="00AD4DB8" w:rsidRDefault="00D86A95" w:rsidP="00F650C0">
                        <w:pPr>
                          <w:snapToGrid w:val="0"/>
                          <w:rPr>
                            <w:rFonts w:ascii="微軟正黑體" w:eastAsia="微軟正黑體" w:hAnsi="微軟正黑體"/>
                            <w:b/>
                            <w:sz w:val="22"/>
                          </w:rPr>
                        </w:pPr>
                        <w:r w:rsidRPr="00AD4DB8">
                          <w:rPr>
                            <w:rFonts w:ascii="微軟正黑體" w:eastAsia="微軟正黑體" w:hAnsi="微軟正黑體" w:cs="Times New Roman" w:hint="eastAsia"/>
                            <w:b/>
                            <w:szCs w:val="28"/>
                          </w:rPr>
                          <w:t>第七頻道（澎湖新聞台）</w:t>
                        </w:r>
                      </w:p>
                    </w:txbxContent>
                  </v:textbox>
                </v:shape>
              </w:pict>
            </w:r>
            <w:r w:rsidR="00F650C0" w:rsidRPr="00510F06">
              <w:rPr>
                <w:rFonts w:ascii="Times New Roman" w:eastAsia="標楷體" w:hAnsi="Times New Roman" w:cs="Times New Roman" w:hint="eastAsia"/>
                <w:noProof/>
                <w:color w:val="F79646" w:themeColor="accent6"/>
                <w:sz w:val="28"/>
                <w:szCs w:val="28"/>
              </w:rPr>
              <w:drawing>
                <wp:inline distT="0" distB="0" distL="0" distR="0">
                  <wp:extent cx="2461098" cy="2587557"/>
                  <wp:effectExtent l="0" t="0" r="0" b="3810"/>
                  <wp:docPr id="78" name="圖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tc>
      </w:tr>
      <w:tr w:rsidR="00F650C0" w:rsidTr="00F650C0">
        <w:tc>
          <w:tcPr>
            <w:tcW w:w="4176" w:type="dxa"/>
          </w:tcPr>
          <w:p w:rsidR="00F650C0" w:rsidRPr="00613C33" w:rsidRDefault="00F650C0" w:rsidP="00F650C0">
            <w:pPr>
              <w:pStyle w:val="ad"/>
              <w:rPr>
                <w:noProof/>
                <w:sz w:val="28"/>
                <w:szCs w:val="28"/>
              </w:rPr>
            </w:pPr>
            <w:bookmarkStart w:id="340" w:name="_Toc57123187"/>
            <w:r>
              <w:rPr>
                <w:rFonts w:hint="eastAsia"/>
              </w:rPr>
              <w:t>圖</w:t>
            </w:r>
            <w:r>
              <w:rPr>
                <w:rFonts w:hint="eastAsia"/>
              </w:rPr>
              <w:t>7-</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7- \* ARABIC</w:instrText>
            </w:r>
            <w:r>
              <w:instrText xml:space="preserve"> </w:instrText>
            </w:r>
            <w:r w:rsidR="00D013E4">
              <w:fldChar w:fldCharType="separate"/>
            </w:r>
            <w:r w:rsidR="001D0FEF">
              <w:rPr>
                <w:noProof/>
              </w:rPr>
              <w:t>2</w:t>
            </w:r>
            <w:r w:rsidR="00D013E4">
              <w:fldChar w:fldCharType="end"/>
            </w:r>
            <w:r>
              <w:t xml:space="preserve">　</w:t>
            </w:r>
            <w:r>
              <w:rPr>
                <w:rFonts w:hint="eastAsia"/>
              </w:rPr>
              <w:t>第三頻道收視狀況</w:t>
            </w:r>
            <w:bookmarkEnd w:id="340"/>
          </w:p>
        </w:tc>
        <w:tc>
          <w:tcPr>
            <w:tcW w:w="4112" w:type="dxa"/>
          </w:tcPr>
          <w:p w:rsidR="00F650C0" w:rsidRPr="00AD4DB8" w:rsidRDefault="00F650C0" w:rsidP="00F650C0">
            <w:pPr>
              <w:pStyle w:val="ad"/>
              <w:rPr>
                <w:noProof/>
                <w:sz w:val="28"/>
                <w:szCs w:val="28"/>
              </w:rPr>
            </w:pPr>
            <w:bookmarkStart w:id="341" w:name="_Toc57123188"/>
            <w:r>
              <w:rPr>
                <w:rFonts w:hint="eastAsia"/>
              </w:rPr>
              <w:t>圖</w:t>
            </w:r>
            <w:r>
              <w:rPr>
                <w:rFonts w:hint="eastAsia"/>
              </w:rPr>
              <w:t>7-</w:t>
            </w:r>
            <w:r w:rsidR="00D013E4">
              <w:fldChar w:fldCharType="begin"/>
            </w:r>
            <w:r>
              <w:instrText xml:space="preserve"> </w:instrText>
            </w:r>
            <w:r>
              <w:rPr>
                <w:rFonts w:hint="eastAsia"/>
              </w:rPr>
              <w:instrText xml:space="preserve">SEQ </w:instrText>
            </w:r>
            <w:r>
              <w:rPr>
                <w:rFonts w:hint="eastAsia"/>
              </w:rPr>
              <w:instrText>圖</w:instrText>
            </w:r>
            <w:r>
              <w:rPr>
                <w:rFonts w:hint="eastAsia"/>
              </w:rPr>
              <w:instrText>7- \* ARABIC</w:instrText>
            </w:r>
            <w:r>
              <w:instrText xml:space="preserve"> </w:instrText>
            </w:r>
            <w:r w:rsidR="00D013E4">
              <w:fldChar w:fldCharType="separate"/>
            </w:r>
            <w:r w:rsidR="001D0FEF">
              <w:rPr>
                <w:noProof/>
              </w:rPr>
              <w:t>3</w:t>
            </w:r>
            <w:r w:rsidR="00D013E4">
              <w:fldChar w:fldCharType="end"/>
            </w:r>
            <w:r>
              <w:t xml:space="preserve">　</w:t>
            </w:r>
            <w:r>
              <w:rPr>
                <w:rFonts w:hint="eastAsia"/>
              </w:rPr>
              <w:t>第七頻道收視狀況</w:t>
            </w:r>
            <w:bookmarkEnd w:id="341"/>
          </w:p>
        </w:tc>
      </w:tr>
    </w:tbl>
    <w:p w:rsidR="00A17489" w:rsidRDefault="00647D8E"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proofErr w:type="gramStart"/>
      <w:r>
        <w:rPr>
          <w:rFonts w:ascii="Times New Roman" w:eastAsia="標楷體" w:hAnsi="Times New Roman" w:cs="Times New Roman" w:hint="eastAsia"/>
          <w:sz w:val="28"/>
          <w:szCs w:val="28"/>
        </w:rPr>
        <w:t>此外，</w:t>
      </w:r>
      <w:proofErr w:type="gramEnd"/>
      <w:r w:rsidR="00A17489">
        <w:rPr>
          <w:rFonts w:ascii="Times New Roman" w:eastAsia="標楷體" w:hAnsi="Times New Roman" w:cs="Times New Roman" w:hint="eastAsia"/>
          <w:sz w:val="28"/>
          <w:szCs w:val="28"/>
        </w:rPr>
        <w:t>根據</w:t>
      </w:r>
      <w:proofErr w:type="gramStart"/>
      <w:r w:rsidR="00A17489">
        <w:rPr>
          <w:rFonts w:ascii="Times New Roman" w:eastAsia="標楷體" w:hAnsi="Times New Roman" w:cs="Times New Roman" w:hint="eastAsia"/>
          <w:sz w:val="28"/>
          <w:szCs w:val="28"/>
        </w:rPr>
        <w:t>調查題項</w:t>
      </w:r>
      <w:proofErr w:type="gramEnd"/>
      <w:r w:rsidR="00A17489">
        <w:rPr>
          <w:rFonts w:ascii="Times New Roman" w:eastAsia="標楷體" w:hAnsi="Times New Roman" w:cs="Times New Roman" w:hint="eastAsia"/>
          <w:sz w:val="28"/>
          <w:szCs w:val="28"/>
        </w:rPr>
        <w:t>Q6</w:t>
      </w:r>
      <w:r w:rsidR="00A17489">
        <w:rPr>
          <w:rFonts w:ascii="Times New Roman" w:eastAsia="標楷體" w:hAnsi="Times New Roman" w:cs="Times New Roman" w:hint="eastAsia"/>
          <w:sz w:val="28"/>
          <w:szCs w:val="28"/>
        </w:rPr>
        <w:t>顯示，有</w:t>
      </w:r>
      <w:r w:rsidR="00A17489">
        <w:rPr>
          <w:rFonts w:ascii="Times New Roman" w:eastAsia="標楷體" w:hAnsi="Times New Roman" w:cs="Times New Roman" w:hint="eastAsia"/>
          <w:sz w:val="28"/>
          <w:szCs w:val="28"/>
        </w:rPr>
        <w:t>79.0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的受訪者表示「不知道」</w:t>
      </w:r>
      <w:r w:rsidRPr="00647D8E">
        <w:rPr>
          <w:rFonts w:ascii="Times New Roman" w:eastAsia="標楷體" w:hAnsi="Times New Roman" w:cs="Times New Roman" w:hint="eastAsia"/>
          <w:sz w:val="28"/>
          <w:szCs w:val="28"/>
        </w:rPr>
        <w:t>可以免費申請公用頻道播出公益性、文藝性及</w:t>
      </w:r>
      <w:proofErr w:type="gramStart"/>
      <w:r w:rsidRPr="00647D8E">
        <w:rPr>
          <w:rFonts w:ascii="Times New Roman" w:eastAsia="標楷體" w:hAnsi="Times New Roman" w:cs="Times New Roman" w:hint="eastAsia"/>
          <w:sz w:val="28"/>
          <w:szCs w:val="28"/>
        </w:rPr>
        <w:t>社教性等</w:t>
      </w:r>
      <w:proofErr w:type="gramEnd"/>
      <w:r w:rsidRPr="00647D8E">
        <w:rPr>
          <w:rFonts w:ascii="Times New Roman" w:eastAsia="標楷體" w:hAnsi="Times New Roman" w:cs="Times New Roman" w:hint="eastAsia"/>
          <w:sz w:val="28"/>
          <w:szCs w:val="28"/>
        </w:rPr>
        <w:t>節目</w:t>
      </w:r>
      <w:r>
        <w:rPr>
          <w:rFonts w:ascii="Times New Roman" w:eastAsia="標楷體" w:hAnsi="Times New Roman" w:cs="Times New Roman" w:hint="eastAsia"/>
          <w:sz w:val="28"/>
          <w:szCs w:val="28"/>
        </w:rPr>
        <w:t>，因此建議澎湖縣政府協助澎湖有線電視公司進行宣傳，加強推廣公</w:t>
      </w:r>
      <w:r>
        <w:rPr>
          <w:rFonts w:ascii="Times New Roman" w:eastAsia="標楷體" w:hAnsi="Times New Roman" w:cs="Times New Roman" w:hint="eastAsia"/>
          <w:sz w:val="28"/>
          <w:szCs w:val="28"/>
        </w:rPr>
        <w:lastRenderedPageBreak/>
        <w:t>用頻道的知名度，普及</w:t>
      </w:r>
      <w:r w:rsidRPr="00647D8E">
        <w:rPr>
          <w:rFonts w:ascii="Times New Roman" w:eastAsia="標楷體" w:hAnsi="Times New Roman" w:cs="Times New Roman" w:hint="eastAsia"/>
          <w:sz w:val="28"/>
          <w:szCs w:val="28"/>
        </w:rPr>
        <w:t>公益性、文藝性及</w:t>
      </w:r>
      <w:proofErr w:type="gramStart"/>
      <w:r w:rsidRPr="00647D8E">
        <w:rPr>
          <w:rFonts w:ascii="Times New Roman" w:eastAsia="標楷體" w:hAnsi="Times New Roman" w:cs="Times New Roman" w:hint="eastAsia"/>
          <w:sz w:val="28"/>
          <w:szCs w:val="28"/>
        </w:rPr>
        <w:t>社教性等</w:t>
      </w:r>
      <w:proofErr w:type="gramEnd"/>
      <w:r w:rsidRPr="00647D8E">
        <w:rPr>
          <w:rFonts w:ascii="Times New Roman" w:eastAsia="標楷體" w:hAnsi="Times New Roman" w:cs="Times New Roman" w:hint="eastAsia"/>
          <w:sz w:val="28"/>
          <w:szCs w:val="28"/>
        </w:rPr>
        <w:t>節目</w:t>
      </w:r>
      <w:r>
        <w:rPr>
          <w:rFonts w:ascii="Times New Roman" w:eastAsia="標楷體" w:hAnsi="Times New Roman" w:cs="Times New Roman" w:hint="eastAsia"/>
          <w:sz w:val="28"/>
          <w:szCs w:val="28"/>
        </w:rPr>
        <w:t>的收視率。</w:t>
      </w:r>
    </w:p>
    <w:p w:rsidR="006822ED" w:rsidRDefault="00283476"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第七頻道（澎湖新聞台）則有半數的民眾表示其經常看（</w:t>
      </w:r>
      <w:r>
        <w:rPr>
          <w:rFonts w:ascii="Times New Roman" w:eastAsia="標楷體" w:hAnsi="Times New Roman" w:cs="Times New Roman" w:hint="eastAsia"/>
          <w:sz w:val="28"/>
          <w:szCs w:val="28"/>
        </w:rPr>
        <w:t>25.5%</w:t>
      </w:r>
      <w:r>
        <w:rPr>
          <w:rFonts w:ascii="Times New Roman" w:eastAsia="標楷體" w:hAnsi="Times New Roman" w:cs="Times New Roman" w:hint="eastAsia"/>
          <w:sz w:val="28"/>
          <w:szCs w:val="28"/>
        </w:rPr>
        <w:t>）或偶爾看（</w:t>
      </w:r>
      <w:r>
        <w:rPr>
          <w:rFonts w:ascii="Times New Roman" w:eastAsia="標楷體" w:hAnsi="Times New Roman" w:cs="Times New Roman" w:hint="eastAsia"/>
          <w:sz w:val="28"/>
          <w:szCs w:val="28"/>
        </w:rPr>
        <w:t>37.5%</w:t>
      </w:r>
      <w:r>
        <w:rPr>
          <w:rFonts w:ascii="Times New Roman" w:eastAsia="標楷體" w:hAnsi="Times New Roman" w:cs="Times New Roman" w:hint="eastAsia"/>
          <w:sz w:val="28"/>
          <w:szCs w:val="28"/>
        </w:rPr>
        <w:t>），</w:t>
      </w:r>
      <w:r w:rsidR="00E2523B">
        <w:rPr>
          <w:rFonts w:ascii="Times New Roman" w:eastAsia="標楷體" w:hAnsi="Times New Roman" w:cs="Times New Roman" w:hint="eastAsia"/>
          <w:sz w:val="28"/>
          <w:szCs w:val="28"/>
        </w:rPr>
        <w:t>民眾對於澎湖新聞台的滿意度為</w:t>
      </w:r>
      <w:r w:rsidR="00E2523B">
        <w:rPr>
          <w:rFonts w:ascii="Times New Roman" w:eastAsia="標楷體" w:hAnsi="Times New Roman" w:cs="Times New Roman" w:hint="eastAsia"/>
          <w:sz w:val="28"/>
          <w:szCs w:val="28"/>
        </w:rPr>
        <w:t>78.3%</w:t>
      </w:r>
      <w:r w:rsidR="00E2523B">
        <w:rPr>
          <w:rFonts w:ascii="Times New Roman" w:eastAsia="標楷體" w:hAnsi="Times New Roman" w:cs="Times New Roman" w:hint="eastAsia"/>
          <w:sz w:val="28"/>
          <w:szCs w:val="28"/>
        </w:rPr>
        <w:t>；而部分民眾對於澎湖新聞台提出反映事項</w:t>
      </w:r>
      <w:r w:rsidR="00D1338F">
        <w:rPr>
          <w:rFonts w:ascii="Times New Roman" w:eastAsia="標楷體" w:hAnsi="Times New Roman" w:cs="Times New Roman" w:hint="eastAsia"/>
          <w:sz w:val="28"/>
          <w:szCs w:val="28"/>
        </w:rPr>
        <w:t>，包含許多節目是</w:t>
      </w:r>
      <w:r w:rsidR="00E62888" w:rsidRPr="00E62888">
        <w:rPr>
          <w:rFonts w:ascii="Times New Roman" w:eastAsia="標楷體" w:hAnsi="Times New Roman" w:cs="Times New Roman" w:hint="eastAsia"/>
          <w:sz w:val="28"/>
          <w:szCs w:val="28"/>
        </w:rPr>
        <w:t>預錄好</w:t>
      </w:r>
      <w:r w:rsidR="00D1338F">
        <w:rPr>
          <w:rFonts w:ascii="Times New Roman" w:eastAsia="標楷體" w:hAnsi="Times New Roman" w:cs="Times New Roman" w:hint="eastAsia"/>
          <w:sz w:val="28"/>
          <w:szCs w:val="28"/>
        </w:rPr>
        <w:t>的、</w:t>
      </w:r>
      <w:r w:rsidR="00E62888" w:rsidRPr="00E62888">
        <w:rPr>
          <w:rFonts w:ascii="Times New Roman" w:eastAsia="標楷體" w:hAnsi="Times New Roman" w:cs="Times New Roman" w:hint="eastAsia"/>
          <w:sz w:val="28"/>
          <w:szCs w:val="28"/>
        </w:rPr>
        <w:t>即時新聞</w:t>
      </w:r>
      <w:r w:rsidR="00D1338F">
        <w:rPr>
          <w:rFonts w:ascii="Times New Roman" w:eastAsia="標楷體" w:hAnsi="Times New Roman" w:cs="Times New Roman" w:hint="eastAsia"/>
          <w:sz w:val="28"/>
          <w:szCs w:val="28"/>
        </w:rPr>
        <w:t>內容和</w:t>
      </w:r>
      <w:r w:rsidR="00D1338F" w:rsidRPr="00E62888">
        <w:rPr>
          <w:rFonts w:ascii="Times New Roman" w:eastAsia="標楷體" w:hAnsi="Times New Roman" w:cs="Times New Roman" w:hint="eastAsia"/>
          <w:sz w:val="28"/>
          <w:szCs w:val="28"/>
        </w:rPr>
        <w:t>地方新聞</w:t>
      </w:r>
      <w:r w:rsidR="00D1338F">
        <w:rPr>
          <w:rFonts w:ascii="Times New Roman" w:eastAsia="標楷體" w:hAnsi="Times New Roman" w:cs="Times New Roman" w:hint="eastAsia"/>
          <w:sz w:val="28"/>
          <w:szCs w:val="28"/>
        </w:rPr>
        <w:t>較少、</w:t>
      </w:r>
      <w:r w:rsidR="00D1338F" w:rsidRPr="00E62888">
        <w:rPr>
          <w:rFonts w:ascii="Times New Roman" w:eastAsia="標楷體" w:hAnsi="Times New Roman" w:cs="Times New Roman" w:hint="eastAsia"/>
          <w:sz w:val="28"/>
          <w:szCs w:val="28"/>
        </w:rPr>
        <w:t>新聞播報時間太短</w:t>
      </w:r>
      <w:r w:rsidR="00D1338F">
        <w:rPr>
          <w:rFonts w:ascii="Times New Roman" w:eastAsia="標楷體" w:hAnsi="Times New Roman" w:cs="Times New Roman" w:hint="eastAsia"/>
          <w:sz w:val="28"/>
          <w:szCs w:val="28"/>
        </w:rPr>
        <w:t>、內容有不</w:t>
      </w:r>
      <w:r w:rsidR="00D1338F" w:rsidRPr="00E62888">
        <w:rPr>
          <w:rFonts w:ascii="Times New Roman" w:eastAsia="標楷體" w:hAnsi="Times New Roman" w:cs="Times New Roman" w:hint="eastAsia"/>
          <w:sz w:val="28"/>
          <w:szCs w:val="28"/>
        </w:rPr>
        <w:t>公正</w:t>
      </w:r>
      <w:r w:rsidR="00D1338F">
        <w:rPr>
          <w:rFonts w:ascii="Times New Roman" w:eastAsia="標楷體" w:hAnsi="Times New Roman" w:cs="Times New Roman" w:hint="eastAsia"/>
          <w:sz w:val="28"/>
          <w:szCs w:val="28"/>
        </w:rPr>
        <w:t>和</w:t>
      </w:r>
      <w:r w:rsidR="00D1338F" w:rsidRPr="00E62888">
        <w:rPr>
          <w:rFonts w:ascii="Times New Roman" w:eastAsia="標楷體" w:hAnsi="Times New Roman" w:cs="Times New Roman" w:hint="eastAsia"/>
          <w:sz w:val="28"/>
          <w:szCs w:val="28"/>
        </w:rPr>
        <w:t>偏頗</w:t>
      </w:r>
      <w:r w:rsidR="00D1338F">
        <w:rPr>
          <w:rFonts w:ascii="Times New Roman" w:eastAsia="標楷體" w:hAnsi="Times New Roman" w:cs="Times New Roman" w:hint="eastAsia"/>
          <w:sz w:val="28"/>
          <w:szCs w:val="28"/>
        </w:rPr>
        <w:t>的情形。</w:t>
      </w:r>
    </w:p>
    <w:p w:rsidR="004E2F05" w:rsidRPr="00E62888" w:rsidRDefault="00647D8E"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因此，建議澎湖縣政府督促澎湖有線電視公司，應多報導即時新聞、時事議題、地方新聞，可與</w:t>
      </w:r>
      <w:r w:rsidR="006822ED">
        <w:rPr>
          <w:rFonts w:ascii="Times New Roman" w:eastAsia="標楷體" w:hAnsi="Times New Roman" w:cs="Times New Roman" w:hint="eastAsia"/>
          <w:sz w:val="28"/>
          <w:szCs w:val="28"/>
        </w:rPr>
        <w:t>該公司</w:t>
      </w:r>
      <w:r>
        <w:rPr>
          <w:rFonts w:ascii="Times New Roman" w:eastAsia="標楷體" w:hAnsi="Times New Roman" w:cs="Times New Roman" w:hint="eastAsia"/>
          <w:sz w:val="28"/>
          <w:szCs w:val="28"/>
        </w:rPr>
        <w:t>討論即時新聞、時事議題、地方新聞</w:t>
      </w:r>
      <w:r w:rsidR="004E2F05">
        <w:rPr>
          <w:rFonts w:ascii="Times New Roman" w:eastAsia="標楷體" w:hAnsi="Times New Roman" w:cs="Times New Roman" w:hint="eastAsia"/>
          <w:sz w:val="28"/>
          <w:szCs w:val="28"/>
        </w:rPr>
        <w:t>三者</w:t>
      </w:r>
      <w:r>
        <w:rPr>
          <w:rFonts w:ascii="Times New Roman" w:eastAsia="標楷體" w:hAnsi="Times New Roman" w:cs="Times New Roman" w:hint="eastAsia"/>
          <w:sz w:val="28"/>
          <w:szCs w:val="28"/>
        </w:rPr>
        <w:t>應占總播報時間</w:t>
      </w:r>
      <w:r w:rsidR="007B21D4">
        <w:rPr>
          <w:rFonts w:ascii="Times New Roman" w:eastAsia="標楷體" w:hAnsi="Times New Roman" w:cs="Times New Roman" w:hint="eastAsia"/>
          <w:sz w:val="28"/>
          <w:szCs w:val="28"/>
        </w:rPr>
        <w:t>之</w:t>
      </w:r>
      <w:r>
        <w:rPr>
          <w:rFonts w:ascii="Times New Roman" w:eastAsia="標楷體" w:hAnsi="Times New Roman" w:cs="Times New Roman" w:hint="eastAsia"/>
          <w:sz w:val="28"/>
          <w:szCs w:val="28"/>
        </w:rPr>
        <w:t>多少比例</w:t>
      </w:r>
      <w:r w:rsidR="004E2F05">
        <w:rPr>
          <w:rFonts w:ascii="Times New Roman" w:eastAsia="標楷體" w:hAnsi="Times New Roman" w:cs="Times New Roman" w:hint="eastAsia"/>
          <w:sz w:val="28"/>
          <w:szCs w:val="28"/>
        </w:rPr>
        <w:t>；</w:t>
      </w:r>
      <w:proofErr w:type="gramStart"/>
      <w:r w:rsidR="004E2F05">
        <w:rPr>
          <w:rFonts w:ascii="Times New Roman" w:eastAsia="標楷體" w:hAnsi="Times New Roman" w:cs="Times New Roman" w:hint="eastAsia"/>
          <w:sz w:val="28"/>
          <w:szCs w:val="28"/>
        </w:rPr>
        <w:t>此外，</w:t>
      </w:r>
      <w:proofErr w:type="gramEnd"/>
      <w:r w:rsidR="004E2F05">
        <w:rPr>
          <w:rFonts w:ascii="Times New Roman" w:eastAsia="標楷體" w:hAnsi="Times New Roman" w:cs="Times New Roman" w:hint="eastAsia"/>
          <w:sz w:val="28"/>
          <w:szCs w:val="28"/>
        </w:rPr>
        <w:t>亦可討論將播報時間延長至</w:t>
      </w:r>
      <w:r w:rsidR="004E2F05">
        <w:rPr>
          <w:rFonts w:ascii="Times New Roman" w:eastAsia="標楷體" w:hAnsi="Times New Roman" w:cs="Times New Roman" w:hint="eastAsia"/>
          <w:sz w:val="28"/>
          <w:szCs w:val="28"/>
        </w:rPr>
        <w:t>30</w:t>
      </w:r>
      <w:r w:rsidR="004E2F05">
        <w:rPr>
          <w:rFonts w:ascii="Times New Roman" w:eastAsia="標楷體" w:hAnsi="Times New Roman" w:cs="Times New Roman" w:hint="eastAsia"/>
          <w:sz w:val="28"/>
          <w:szCs w:val="28"/>
        </w:rPr>
        <w:t>分鐘，以及新聞內容</w:t>
      </w:r>
      <w:r w:rsidR="006822ED">
        <w:rPr>
          <w:rFonts w:ascii="Times New Roman" w:eastAsia="標楷體" w:hAnsi="Times New Roman" w:cs="Times New Roman" w:hint="eastAsia"/>
          <w:sz w:val="28"/>
          <w:szCs w:val="28"/>
        </w:rPr>
        <w:t>需</w:t>
      </w:r>
      <w:r w:rsidR="004E2F05">
        <w:rPr>
          <w:rFonts w:ascii="Times New Roman" w:eastAsia="標楷體" w:hAnsi="Times New Roman" w:cs="Times New Roman" w:hint="eastAsia"/>
          <w:sz w:val="28"/>
          <w:szCs w:val="28"/>
        </w:rPr>
        <w:t>客觀</w:t>
      </w:r>
      <w:r w:rsidR="006822ED">
        <w:rPr>
          <w:rFonts w:ascii="Times New Roman" w:eastAsia="標楷體" w:hAnsi="Times New Roman" w:cs="Times New Roman" w:hint="eastAsia"/>
          <w:sz w:val="28"/>
          <w:szCs w:val="28"/>
        </w:rPr>
        <w:t>報導</w:t>
      </w:r>
      <w:r w:rsidR="004E2F05">
        <w:rPr>
          <w:rFonts w:ascii="Times New Roman" w:eastAsia="標楷體" w:hAnsi="Times New Roman" w:cs="Times New Roman" w:hint="eastAsia"/>
          <w:sz w:val="28"/>
          <w:szCs w:val="28"/>
        </w:rPr>
        <w:t>，</w:t>
      </w:r>
      <w:r w:rsidR="006822ED">
        <w:rPr>
          <w:rFonts w:ascii="Times New Roman" w:eastAsia="標楷體" w:hAnsi="Times New Roman" w:cs="Times New Roman" w:hint="eastAsia"/>
          <w:sz w:val="28"/>
          <w:szCs w:val="28"/>
        </w:rPr>
        <w:t>應</w:t>
      </w:r>
      <w:r w:rsidR="004E2F05">
        <w:rPr>
          <w:rFonts w:ascii="Times New Roman" w:eastAsia="標楷體" w:hAnsi="Times New Roman" w:cs="Times New Roman" w:hint="eastAsia"/>
          <w:sz w:val="28"/>
          <w:szCs w:val="28"/>
        </w:rPr>
        <w:t>避免有立場偏頗</w:t>
      </w:r>
      <w:r w:rsidR="006822ED">
        <w:rPr>
          <w:rFonts w:ascii="Times New Roman" w:eastAsia="標楷體" w:hAnsi="Times New Roman" w:cs="Times New Roman" w:hint="eastAsia"/>
          <w:sz w:val="28"/>
          <w:szCs w:val="28"/>
        </w:rPr>
        <w:t>且不公正</w:t>
      </w:r>
      <w:r w:rsidR="004E2F05">
        <w:rPr>
          <w:rFonts w:ascii="Times New Roman" w:eastAsia="標楷體" w:hAnsi="Times New Roman" w:cs="Times New Roman" w:hint="eastAsia"/>
          <w:sz w:val="28"/>
          <w:szCs w:val="28"/>
        </w:rPr>
        <w:t>的情形。</w:t>
      </w:r>
    </w:p>
    <w:p w:rsidR="00E62888" w:rsidRPr="00E62888" w:rsidRDefault="004E2F05" w:rsidP="00F1321E">
      <w:pPr>
        <w:overflowPunct w:val="0"/>
        <w:spacing w:beforeLines="100" w:afterLines="50" w:line="52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除此之外，根據澎湖縣政府主計處報告顯示，</w:t>
      </w:r>
      <w:r w:rsidRPr="004E2F05">
        <w:rPr>
          <w:rFonts w:ascii="Times New Roman" w:eastAsia="標楷體" w:hAnsi="Times New Roman" w:cs="Times New Roman" w:hint="eastAsia"/>
          <w:sz w:val="28"/>
          <w:szCs w:val="28"/>
        </w:rPr>
        <w:t>106</w:t>
      </w:r>
      <w:r>
        <w:rPr>
          <w:rFonts w:ascii="Times New Roman" w:eastAsia="標楷體" w:hAnsi="Times New Roman" w:cs="Times New Roman" w:hint="eastAsia"/>
          <w:sz w:val="28"/>
          <w:szCs w:val="28"/>
        </w:rPr>
        <w:t>年澎湖</w:t>
      </w:r>
      <w:r w:rsidRPr="004E2F05">
        <w:rPr>
          <w:rFonts w:ascii="Times New Roman" w:eastAsia="標楷體" w:hAnsi="Times New Roman" w:cs="Times New Roman" w:hint="eastAsia"/>
          <w:sz w:val="28"/>
          <w:szCs w:val="28"/>
        </w:rPr>
        <w:t>縣老年人口占全縣總人口</w:t>
      </w:r>
      <w:r w:rsidRPr="004E2F05">
        <w:rPr>
          <w:rFonts w:ascii="Times New Roman" w:eastAsia="標楷體" w:hAnsi="Times New Roman" w:cs="Times New Roman" w:hint="eastAsia"/>
          <w:sz w:val="28"/>
          <w:szCs w:val="28"/>
        </w:rPr>
        <w:t>15.54%</w:t>
      </w:r>
      <w:r w:rsidRPr="004E2F05">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老</w:t>
      </w:r>
      <w:r w:rsidRPr="004E2F05">
        <w:rPr>
          <w:rFonts w:ascii="Times New Roman" w:eastAsia="標楷體" w:hAnsi="Times New Roman" w:cs="Times New Roman" w:hint="eastAsia"/>
          <w:sz w:val="28"/>
          <w:szCs w:val="28"/>
        </w:rPr>
        <w:t>化程度位居全國</w:t>
      </w:r>
      <w:r w:rsidRPr="004E2F05">
        <w:rPr>
          <w:rFonts w:ascii="Times New Roman" w:eastAsia="標楷體" w:hAnsi="Times New Roman" w:cs="Times New Roman" w:hint="eastAsia"/>
          <w:sz w:val="28"/>
          <w:szCs w:val="28"/>
        </w:rPr>
        <w:t>22</w:t>
      </w:r>
      <w:r w:rsidRPr="004E2F05">
        <w:rPr>
          <w:rFonts w:ascii="Times New Roman" w:eastAsia="標楷體" w:hAnsi="Times New Roman" w:cs="Times New Roman" w:hint="eastAsia"/>
          <w:sz w:val="28"/>
          <w:szCs w:val="28"/>
        </w:rPr>
        <w:t>縣市第</w:t>
      </w:r>
      <w:r w:rsidRPr="004E2F05">
        <w:rPr>
          <w:rFonts w:ascii="Times New Roman" w:eastAsia="標楷體" w:hAnsi="Times New Roman" w:cs="Times New Roman" w:hint="eastAsia"/>
          <w:sz w:val="28"/>
          <w:szCs w:val="28"/>
        </w:rPr>
        <w:t>7</w:t>
      </w:r>
      <w:r w:rsidRPr="004E2F05">
        <w:rPr>
          <w:rFonts w:ascii="Times New Roman" w:eastAsia="標楷體" w:hAnsi="Times New Roman" w:cs="Times New Roman" w:hint="eastAsia"/>
          <w:sz w:val="28"/>
          <w:szCs w:val="28"/>
        </w:rPr>
        <w:t>位，已達世界衛生組織所定義之「高齡社會」</w:t>
      </w:r>
      <w:r>
        <w:rPr>
          <w:rFonts w:ascii="Times New Roman" w:eastAsia="標楷體" w:hAnsi="Times New Roman" w:cs="Times New Roman" w:hint="eastAsia"/>
          <w:sz w:val="28"/>
          <w:szCs w:val="28"/>
        </w:rPr>
        <w:t>，且高齡化比例呈現逐年上升的趨勢。因此，建議澎湖縣政府</w:t>
      </w:r>
      <w:r w:rsidR="006822ED">
        <w:rPr>
          <w:rFonts w:ascii="Times New Roman" w:eastAsia="標楷體" w:hAnsi="Times New Roman" w:cs="Times New Roman" w:hint="eastAsia"/>
          <w:sz w:val="28"/>
          <w:szCs w:val="28"/>
        </w:rPr>
        <w:t>可透過澎湖新聞台推廣在地時事及新聞，且部分內容以台語播報的方式進行，使更多年邁長輩可以藉此知道地方新聞及政府新政策。</w:t>
      </w:r>
    </w:p>
    <w:p w:rsidR="00C631A7" w:rsidRPr="00C70258" w:rsidRDefault="00C631A7" w:rsidP="00F1321E">
      <w:pPr>
        <w:overflowPunct w:val="0"/>
        <w:spacing w:beforeLines="30" w:afterLines="50" w:line="500" w:lineRule="exact"/>
        <w:ind w:leftChars="100" w:left="240" w:firstLineChars="200" w:firstLine="560"/>
        <w:jc w:val="both"/>
        <w:rPr>
          <w:rFonts w:ascii="標楷體" w:eastAsia="標楷體" w:hAnsi="標楷體" w:cs="Times New Roman"/>
          <w:sz w:val="28"/>
          <w:szCs w:val="28"/>
        </w:rPr>
      </w:pPr>
      <w:r>
        <w:rPr>
          <w:rFonts w:ascii="Times New Roman" w:eastAsia="標楷體" w:hAnsi="Times New Roman" w:cs="Times New Roman"/>
          <w:sz w:val="28"/>
          <w:szCs w:val="28"/>
        </w:rPr>
        <w:br w:type="page"/>
      </w:r>
    </w:p>
    <w:p w:rsidR="00BC3989" w:rsidRPr="00145BF8" w:rsidRDefault="009E382A" w:rsidP="00085378">
      <w:pPr>
        <w:pStyle w:val="4"/>
        <w:spacing w:before="540" w:after="180"/>
        <w:ind w:left="720" w:hangingChars="200" w:hanging="720"/>
      </w:pPr>
      <w:bookmarkStart w:id="342" w:name="_Toc55836225"/>
      <w:r w:rsidRPr="009E382A">
        <w:rPr>
          <w:rFonts w:hint="eastAsia"/>
        </w:rPr>
        <w:lastRenderedPageBreak/>
        <w:t>三、</w:t>
      </w:r>
      <w:r w:rsidR="00282C05">
        <w:rPr>
          <w:rFonts w:hint="eastAsia"/>
        </w:rPr>
        <w:t>建議可</w:t>
      </w:r>
      <w:r w:rsidR="00282C05" w:rsidRPr="00282C05">
        <w:rPr>
          <w:rFonts w:hint="eastAsia"/>
        </w:rPr>
        <w:t>傳遞</w:t>
      </w:r>
      <w:r w:rsidR="00282C05">
        <w:rPr>
          <w:rFonts w:hint="eastAsia"/>
        </w:rPr>
        <w:t>民眾之意見予澎湖有線電視公司，以了解民眾之</w:t>
      </w:r>
      <w:r w:rsidR="00282C05" w:rsidRPr="00282C05">
        <w:rPr>
          <w:rFonts w:hint="eastAsia"/>
        </w:rPr>
        <w:t>需求</w:t>
      </w:r>
      <w:bookmarkEnd w:id="342"/>
    </w:p>
    <w:p w:rsidR="00973C9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bookmarkStart w:id="343" w:name="_Toc238407690"/>
      <w:bookmarkStart w:id="344" w:name="_Toc239156196"/>
      <w:r>
        <w:rPr>
          <w:rFonts w:ascii="Times New Roman" w:eastAsia="標楷體" w:hAnsi="Times New Roman" w:cs="Times New Roman" w:hint="eastAsia"/>
          <w:sz w:val="28"/>
          <w:szCs w:val="28"/>
        </w:rPr>
        <w:t>在其他節目及頻道方面，許多民眾</w:t>
      </w:r>
      <w:proofErr w:type="gramStart"/>
      <w:r>
        <w:rPr>
          <w:rFonts w:ascii="Times New Roman" w:eastAsia="標楷體" w:hAnsi="Times New Roman" w:cs="Times New Roman" w:hint="eastAsia"/>
          <w:sz w:val="28"/>
          <w:szCs w:val="28"/>
        </w:rPr>
        <w:t>於題項</w:t>
      </w:r>
      <w:proofErr w:type="gramEnd"/>
      <w:r>
        <w:rPr>
          <w:rFonts w:ascii="Times New Roman" w:eastAsia="標楷體" w:hAnsi="Times New Roman" w:cs="Times New Roman" w:hint="eastAsia"/>
          <w:sz w:val="28"/>
          <w:szCs w:val="28"/>
        </w:rPr>
        <w:t>Q20</w:t>
      </w:r>
      <w:r>
        <w:rPr>
          <w:rFonts w:ascii="Times New Roman" w:eastAsia="標楷體" w:hAnsi="Times New Roman" w:cs="Times New Roman" w:hint="eastAsia"/>
          <w:sz w:val="28"/>
          <w:szCs w:val="28"/>
        </w:rPr>
        <w:t>反映</w:t>
      </w:r>
      <w:r w:rsidRPr="00616FB9">
        <w:rPr>
          <w:rFonts w:ascii="Times New Roman" w:eastAsia="標楷體" w:hAnsi="Times New Roman" w:cs="Times New Roman" w:hint="eastAsia"/>
          <w:sz w:val="28"/>
          <w:szCs w:val="28"/>
        </w:rPr>
        <w:t>節目重播率太高</w:t>
      </w:r>
      <w:r>
        <w:rPr>
          <w:rFonts w:ascii="Times New Roman" w:eastAsia="標楷體" w:hAnsi="Times New Roman" w:cs="Times New Roman" w:hint="eastAsia"/>
          <w:sz w:val="28"/>
          <w:szCs w:val="28"/>
        </w:rPr>
        <w:t>，例如：</w:t>
      </w:r>
      <w:r w:rsidRPr="00107873">
        <w:rPr>
          <w:rFonts w:ascii="Times New Roman" w:eastAsia="標楷體" w:hAnsi="Times New Roman" w:cs="Times New Roman" w:hint="eastAsia"/>
          <w:sz w:val="28"/>
          <w:szCs w:val="28"/>
        </w:rPr>
        <w:t>6</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18~19</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22</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29</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32</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39~42</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44~45</w:t>
      </w:r>
      <w:r w:rsidRPr="00107873">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61~70</w:t>
      </w:r>
      <w:r>
        <w:rPr>
          <w:rFonts w:ascii="Times New Roman" w:eastAsia="標楷體" w:hAnsi="Times New Roman" w:cs="Times New Roman" w:hint="eastAsia"/>
          <w:sz w:val="28"/>
          <w:szCs w:val="28"/>
        </w:rPr>
        <w:t>等頻道，也</w:t>
      </w:r>
      <w:r w:rsidRPr="00616FB9">
        <w:rPr>
          <w:rFonts w:ascii="Times New Roman" w:eastAsia="標楷體" w:hAnsi="Times New Roman" w:cs="Times New Roman" w:hint="eastAsia"/>
          <w:sz w:val="28"/>
          <w:szCs w:val="28"/>
        </w:rPr>
        <w:t>希望增加特定類型頻道，例如</w:t>
      </w:r>
      <w:r>
        <w:rPr>
          <w:rFonts w:ascii="Times New Roman" w:eastAsia="標楷體" w:hAnsi="Times New Roman" w:cs="Times New Roman" w:hint="eastAsia"/>
          <w:sz w:val="28"/>
          <w:szCs w:val="28"/>
        </w:rPr>
        <w:t>：</w:t>
      </w:r>
      <w:r w:rsidRPr="00616FB9">
        <w:rPr>
          <w:rFonts w:ascii="Times New Roman" w:eastAsia="標楷體" w:hAnsi="Times New Roman" w:cs="Times New Roman" w:hint="eastAsia"/>
          <w:sz w:val="28"/>
          <w:szCs w:val="28"/>
        </w:rPr>
        <w:t>AXN</w:t>
      </w:r>
      <w:proofErr w:type="gramStart"/>
      <w:r w:rsidRPr="00616FB9">
        <w:rPr>
          <w:rFonts w:ascii="Times New Roman" w:eastAsia="標楷體" w:hAnsi="Times New Roman" w:cs="Times New Roman" w:hint="eastAsia"/>
          <w:sz w:val="28"/>
          <w:szCs w:val="28"/>
        </w:rPr>
        <w:t>動漫台、優視</w:t>
      </w:r>
      <w:proofErr w:type="gramEnd"/>
      <w:r w:rsidRPr="00616FB9">
        <w:rPr>
          <w:rFonts w:ascii="Times New Roman" w:eastAsia="標楷體" w:hAnsi="Times New Roman" w:cs="Times New Roman" w:hint="eastAsia"/>
          <w:sz w:val="28"/>
          <w:szCs w:val="28"/>
        </w:rPr>
        <w:t>MOMO</w:t>
      </w:r>
      <w:r w:rsidRPr="00616FB9">
        <w:rPr>
          <w:rFonts w:ascii="Times New Roman" w:eastAsia="標楷體" w:hAnsi="Times New Roman" w:cs="Times New Roman" w:hint="eastAsia"/>
          <w:sz w:val="28"/>
          <w:szCs w:val="28"/>
        </w:rPr>
        <w:t>綜合台、</w:t>
      </w:r>
      <w:proofErr w:type="gramStart"/>
      <w:r w:rsidRPr="00616FB9">
        <w:rPr>
          <w:rFonts w:ascii="Times New Roman" w:eastAsia="標楷體" w:hAnsi="Times New Roman" w:cs="Times New Roman" w:hint="eastAsia"/>
          <w:sz w:val="28"/>
          <w:szCs w:val="28"/>
        </w:rPr>
        <w:t>博斯體育</w:t>
      </w:r>
      <w:proofErr w:type="gramEnd"/>
      <w:r w:rsidRPr="00616FB9">
        <w:rPr>
          <w:rFonts w:ascii="Times New Roman" w:eastAsia="標楷體" w:hAnsi="Times New Roman" w:cs="Times New Roman" w:hint="eastAsia"/>
          <w:sz w:val="28"/>
          <w:szCs w:val="28"/>
        </w:rPr>
        <w:t>台、中國戲劇台</w:t>
      </w:r>
      <w:r>
        <w:rPr>
          <w:rFonts w:ascii="Times New Roman" w:eastAsia="標楷體" w:hAnsi="Times New Roman" w:cs="Times New Roman" w:hint="eastAsia"/>
          <w:sz w:val="28"/>
          <w:szCs w:val="28"/>
        </w:rPr>
        <w:t>，以及</w:t>
      </w:r>
      <w:r w:rsidRPr="00107873">
        <w:rPr>
          <w:rFonts w:ascii="Times New Roman" w:eastAsia="標楷體" w:hAnsi="Times New Roman" w:cs="Times New Roman" w:hint="eastAsia"/>
          <w:sz w:val="28"/>
          <w:szCs w:val="28"/>
        </w:rPr>
        <w:t>恢復部分頻道及節目的播放，例如</w:t>
      </w:r>
      <w:r>
        <w:rPr>
          <w:rFonts w:ascii="Times New Roman" w:eastAsia="標楷體" w:hAnsi="Times New Roman" w:cs="Times New Roman" w:hint="eastAsia"/>
          <w:sz w:val="28"/>
          <w:szCs w:val="28"/>
        </w:rPr>
        <w:t>：</w:t>
      </w:r>
      <w:r w:rsidRPr="00107873">
        <w:rPr>
          <w:rFonts w:ascii="Times New Roman" w:eastAsia="標楷體" w:hAnsi="Times New Roman" w:cs="Times New Roman" w:hint="eastAsia"/>
          <w:sz w:val="28"/>
          <w:szCs w:val="28"/>
        </w:rPr>
        <w:t>新聞挖挖挖、</w:t>
      </w:r>
      <w:r w:rsidRPr="00107873">
        <w:rPr>
          <w:rFonts w:ascii="Times New Roman" w:eastAsia="標楷體" w:hAnsi="Times New Roman" w:cs="Times New Roman" w:hint="eastAsia"/>
          <w:sz w:val="28"/>
          <w:szCs w:val="28"/>
        </w:rPr>
        <w:t>JET</w:t>
      </w:r>
      <w:r w:rsidRPr="00107873">
        <w:rPr>
          <w:rFonts w:ascii="Times New Roman" w:eastAsia="標楷體" w:hAnsi="Times New Roman" w:cs="Times New Roman" w:hint="eastAsia"/>
          <w:sz w:val="28"/>
          <w:szCs w:val="28"/>
        </w:rPr>
        <w:t>頻道、</w:t>
      </w:r>
      <w:r w:rsidRPr="00107873">
        <w:rPr>
          <w:rFonts w:ascii="Times New Roman" w:eastAsia="標楷體" w:hAnsi="Times New Roman" w:cs="Times New Roman" w:hint="eastAsia"/>
          <w:sz w:val="28"/>
          <w:szCs w:val="28"/>
        </w:rPr>
        <w:t>Z</w:t>
      </w:r>
      <w:r w:rsidRPr="00107873">
        <w:rPr>
          <w:rFonts w:ascii="Times New Roman" w:eastAsia="標楷體" w:hAnsi="Times New Roman" w:cs="Times New Roman" w:hint="eastAsia"/>
          <w:sz w:val="28"/>
          <w:szCs w:val="28"/>
        </w:rPr>
        <w:t>頻道、</w:t>
      </w:r>
      <w:r w:rsidRPr="00107873">
        <w:rPr>
          <w:rFonts w:ascii="Times New Roman" w:eastAsia="標楷體" w:hAnsi="Times New Roman" w:cs="Times New Roman" w:hint="eastAsia"/>
          <w:sz w:val="28"/>
          <w:szCs w:val="28"/>
        </w:rPr>
        <w:t>792</w:t>
      </w:r>
      <w:r w:rsidRPr="00107873">
        <w:rPr>
          <w:rFonts w:ascii="Times New Roman" w:eastAsia="標楷體" w:hAnsi="Times New Roman" w:cs="Times New Roman" w:hint="eastAsia"/>
          <w:sz w:val="28"/>
          <w:szCs w:val="28"/>
        </w:rPr>
        <w:t>頻道</w:t>
      </w:r>
      <w:r>
        <w:rPr>
          <w:rFonts w:ascii="Times New Roman" w:eastAsia="標楷體" w:hAnsi="Times New Roman" w:cs="Times New Roman" w:hint="eastAsia"/>
          <w:sz w:val="28"/>
          <w:szCs w:val="28"/>
        </w:rPr>
        <w:t>等。</w:t>
      </w:r>
    </w:p>
    <w:p w:rsidR="00973C9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建議澎湖縣政府可將民眾的意見，傳遞予澎湖有線電視公司，使該公司能了解民眾的需求，將有效提升訂戶數。</w:t>
      </w:r>
    </w:p>
    <w:p w:rsidR="00973C95" w:rsidRPr="00145BF8" w:rsidRDefault="00973C95" w:rsidP="00085378">
      <w:pPr>
        <w:pStyle w:val="4"/>
        <w:spacing w:before="540" w:after="180"/>
        <w:ind w:left="735" w:hangingChars="204" w:hanging="735"/>
      </w:pPr>
      <w:bookmarkStart w:id="345" w:name="_Toc55836226"/>
      <w:r>
        <w:rPr>
          <w:rFonts w:hint="eastAsia"/>
        </w:rPr>
        <w:t>四</w:t>
      </w:r>
      <w:r w:rsidRPr="001E7385">
        <w:rPr>
          <w:rFonts w:hint="eastAsia"/>
        </w:rPr>
        <w:t>、</w:t>
      </w:r>
      <w:r w:rsidR="00A30F57">
        <w:rPr>
          <w:rFonts w:hint="eastAsia"/>
        </w:rPr>
        <w:t>協助澎湖有線電視公司更新老舊</w:t>
      </w:r>
      <w:r w:rsidR="00282C05">
        <w:rPr>
          <w:rFonts w:hint="eastAsia"/>
        </w:rPr>
        <w:t>電視線路，</w:t>
      </w:r>
      <w:r w:rsidR="00282C05" w:rsidRPr="00282C05">
        <w:rPr>
          <w:rFonts w:hint="eastAsia"/>
        </w:rPr>
        <w:t>或改為地下化</w:t>
      </w:r>
      <w:bookmarkEnd w:id="345"/>
    </w:p>
    <w:p w:rsidR="00973C9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而在數位機上盒之</w:t>
      </w:r>
      <w:r w:rsidRPr="008E38C7">
        <w:rPr>
          <w:rFonts w:ascii="Times New Roman" w:eastAsia="標楷體" w:hAnsi="Times New Roman" w:cs="Times New Roman" w:hint="eastAsia"/>
          <w:sz w:val="28"/>
          <w:szCs w:val="28"/>
        </w:rPr>
        <w:t>收視訊號清晰度及訊號穩定度</w:t>
      </w:r>
      <w:r>
        <w:rPr>
          <w:rFonts w:ascii="Times New Roman" w:eastAsia="標楷體" w:hAnsi="Times New Roman" w:cs="Times New Roman" w:hint="eastAsia"/>
          <w:sz w:val="28"/>
          <w:szCs w:val="28"/>
        </w:rPr>
        <w:t>方面，本次</w:t>
      </w:r>
      <w:proofErr w:type="gramStart"/>
      <w:r>
        <w:rPr>
          <w:rFonts w:ascii="Times New Roman" w:eastAsia="標楷體" w:hAnsi="Times New Roman" w:cs="Times New Roman" w:hint="eastAsia"/>
          <w:sz w:val="28"/>
          <w:szCs w:val="28"/>
        </w:rPr>
        <w:t>調查題項</w:t>
      </w:r>
      <w:proofErr w:type="gramEnd"/>
      <w:r>
        <w:rPr>
          <w:rFonts w:ascii="Times New Roman" w:eastAsia="標楷體" w:hAnsi="Times New Roman" w:cs="Times New Roman" w:hint="eastAsia"/>
          <w:sz w:val="28"/>
          <w:szCs w:val="28"/>
        </w:rPr>
        <w:t>Q15</w:t>
      </w:r>
      <w:r>
        <w:rPr>
          <w:rFonts w:ascii="Times New Roman" w:eastAsia="標楷體" w:hAnsi="Times New Roman" w:cs="Times New Roman" w:hint="eastAsia"/>
          <w:sz w:val="28"/>
          <w:szCs w:val="28"/>
        </w:rPr>
        <w:t>及</w:t>
      </w:r>
      <w:r>
        <w:rPr>
          <w:rFonts w:ascii="Times New Roman" w:eastAsia="標楷體" w:hAnsi="Times New Roman" w:cs="Times New Roman" w:hint="eastAsia"/>
          <w:sz w:val="28"/>
          <w:szCs w:val="28"/>
        </w:rPr>
        <w:t>Q16</w:t>
      </w:r>
      <w:r>
        <w:rPr>
          <w:rFonts w:ascii="Times New Roman" w:eastAsia="標楷體" w:hAnsi="Times New Roman" w:cs="Times New Roman" w:hint="eastAsia"/>
          <w:sz w:val="28"/>
          <w:szCs w:val="28"/>
        </w:rPr>
        <w:t>結果顯示，家中有裝設有線電視的民眾當中，有</w:t>
      </w:r>
      <w:r>
        <w:rPr>
          <w:rFonts w:ascii="Times New Roman" w:eastAsia="標楷體" w:hAnsi="Times New Roman" w:cs="Times New Roman" w:hint="eastAsia"/>
          <w:sz w:val="28"/>
          <w:szCs w:val="28"/>
        </w:rPr>
        <w:t>80%</w:t>
      </w:r>
      <w:r>
        <w:rPr>
          <w:rFonts w:ascii="Times New Roman" w:eastAsia="標楷體" w:hAnsi="Times New Roman" w:cs="Times New Roman" w:hint="eastAsia"/>
          <w:sz w:val="28"/>
          <w:szCs w:val="28"/>
        </w:rPr>
        <w:t>有</w:t>
      </w:r>
      <w:proofErr w:type="gramStart"/>
      <w:r>
        <w:rPr>
          <w:rFonts w:ascii="Times New Roman" w:eastAsia="標楷體" w:hAnsi="Times New Roman" w:cs="Times New Roman" w:hint="eastAsia"/>
          <w:sz w:val="28"/>
          <w:szCs w:val="28"/>
        </w:rPr>
        <w:t>裝位機</w:t>
      </w:r>
      <w:proofErr w:type="gramEnd"/>
      <w:r>
        <w:rPr>
          <w:rFonts w:ascii="Times New Roman" w:eastAsia="標楷體" w:hAnsi="Times New Roman" w:cs="Times New Roman" w:hint="eastAsia"/>
          <w:sz w:val="28"/>
          <w:szCs w:val="28"/>
        </w:rPr>
        <w:t>上盒，而對</w:t>
      </w:r>
      <w:r w:rsidRPr="008E38C7">
        <w:rPr>
          <w:rFonts w:ascii="Times New Roman" w:eastAsia="標楷體" w:hAnsi="Times New Roman" w:cs="Times New Roman" w:hint="eastAsia"/>
          <w:sz w:val="28"/>
          <w:szCs w:val="28"/>
        </w:rPr>
        <w:t>收視訊號清晰度及訊號穩定度</w:t>
      </w:r>
      <w:r>
        <w:rPr>
          <w:rFonts w:ascii="Times New Roman" w:eastAsia="標楷體" w:hAnsi="Times New Roman" w:cs="Times New Roman" w:hint="eastAsia"/>
          <w:sz w:val="28"/>
          <w:szCs w:val="28"/>
        </w:rPr>
        <w:t>的滿意度為</w:t>
      </w:r>
      <w:r>
        <w:rPr>
          <w:rFonts w:ascii="Times New Roman" w:eastAsia="標楷體" w:hAnsi="Times New Roman" w:cs="Times New Roman" w:hint="eastAsia"/>
          <w:sz w:val="28"/>
          <w:szCs w:val="28"/>
        </w:rPr>
        <w:t>76.9%</w:t>
      </w:r>
      <w:r>
        <w:rPr>
          <w:rFonts w:ascii="Times New Roman" w:eastAsia="標楷體" w:hAnsi="Times New Roman" w:cs="Times New Roman" w:hint="eastAsia"/>
          <w:sz w:val="28"/>
          <w:szCs w:val="28"/>
        </w:rPr>
        <w:t>，較</w:t>
      </w:r>
      <w:proofErr w:type="gramStart"/>
      <w:r>
        <w:rPr>
          <w:rFonts w:ascii="Times New Roman" w:eastAsia="標楷體" w:hAnsi="Times New Roman" w:cs="Times New Roman" w:hint="eastAsia"/>
          <w:sz w:val="28"/>
          <w:szCs w:val="28"/>
        </w:rPr>
        <w:t>108</w:t>
      </w:r>
      <w:proofErr w:type="gramEnd"/>
      <w:r>
        <w:rPr>
          <w:rFonts w:ascii="Times New Roman" w:eastAsia="標楷體" w:hAnsi="Times New Roman" w:cs="Times New Roman" w:hint="eastAsia"/>
          <w:sz w:val="28"/>
          <w:szCs w:val="28"/>
        </w:rPr>
        <w:t>年度（</w:t>
      </w:r>
      <w:r>
        <w:rPr>
          <w:rFonts w:ascii="Times New Roman" w:eastAsia="標楷體" w:hAnsi="Times New Roman" w:cs="Times New Roman" w:hint="eastAsia"/>
          <w:sz w:val="28"/>
          <w:szCs w:val="28"/>
        </w:rPr>
        <w:t>83.1%</w:t>
      </w:r>
      <w:r>
        <w:rPr>
          <w:rFonts w:ascii="Times New Roman" w:eastAsia="標楷體" w:hAnsi="Times New Roman" w:cs="Times New Roman" w:hint="eastAsia"/>
          <w:sz w:val="28"/>
          <w:szCs w:val="28"/>
        </w:rPr>
        <w:t>）下降</w:t>
      </w:r>
      <w:r>
        <w:rPr>
          <w:rFonts w:ascii="Times New Roman" w:eastAsia="標楷體" w:hAnsi="Times New Roman" w:cs="Times New Roman" w:hint="eastAsia"/>
          <w:sz w:val="28"/>
          <w:szCs w:val="28"/>
        </w:rPr>
        <w:t>6.2</w:t>
      </w:r>
      <w:r>
        <w:rPr>
          <w:rFonts w:ascii="Times New Roman" w:eastAsia="標楷體" w:hAnsi="Times New Roman" w:cs="Times New Roman" w:hint="eastAsia"/>
          <w:sz w:val="28"/>
          <w:szCs w:val="28"/>
        </w:rPr>
        <w:t>個百分點；部分民眾針對反映</w:t>
      </w:r>
      <w:r w:rsidRPr="00634B94">
        <w:rPr>
          <w:rFonts w:ascii="Times New Roman" w:eastAsia="標楷體" w:hAnsi="Times New Roman" w:cs="Times New Roman" w:hint="eastAsia"/>
          <w:sz w:val="28"/>
          <w:szCs w:val="28"/>
        </w:rPr>
        <w:t>澎湖東北季風較大時，會導致螢幕晃動，畫面不清</w:t>
      </w:r>
      <w:r>
        <w:rPr>
          <w:rFonts w:ascii="Times New Roman" w:eastAsia="標楷體" w:hAnsi="Times New Roman" w:cs="Times New Roman" w:hint="eastAsia"/>
          <w:sz w:val="28"/>
          <w:szCs w:val="28"/>
        </w:rPr>
        <w:t>的問題，以及</w:t>
      </w:r>
      <w:r w:rsidRPr="00634B94">
        <w:rPr>
          <w:rFonts w:ascii="Times New Roman" w:eastAsia="標楷體" w:hAnsi="Times New Roman" w:cs="Times New Roman" w:hint="eastAsia"/>
          <w:sz w:val="28"/>
          <w:szCs w:val="28"/>
        </w:rPr>
        <w:t>希望提升</w:t>
      </w:r>
      <w:r w:rsidRPr="00634B94">
        <w:rPr>
          <w:rFonts w:ascii="Times New Roman" w:eastAsia="標楷體" w:hAnsi="Times New Roman" w:cs="Times New Roman" w:hint="eastAsia"/>
          <w:sz w:val="28"/>
          <w:szCs w:val="28"/>
        </w:rPr>
        <w:t>29</w:t>
      </w:r>
      <w:r w:rsidRPr="00634B94">
        <w:rPr>
          <w:rFonts w:ascii="Times New Roman" w:eastAsia="標楷體" w:hAnsi="Times New Roman" w:cs="Times New Roman" w:hint="eastAsia"/>
          <w:sz w:val="28"/>
          <w:szCs w:val="28"/>
        </w:rPr>
        <w:t>、</w:t>
      </w:r>
      <w:r w:rsidRPr="00634B94">
        <w:rPr>
          <w:rFonts w:ascii="Times New Roman" w:eastAsia="標楷體" w:hAnsi="Times New Roman" w:cs="Times New Roman" w:hint="eastAsia"/>
          <w:sz w:val="28"/>
          <w:szCs w:val="28"/>
        </w:rPr>
        <w:t>54~55</w:t>
      </w:r>
      <w:r w:rsidRPr="00634B94">
        <w:rPr>
          <w:rFonts w:ascii="Times New Roman" w:eastAsia="標楷體" w:hAnsi="Times New Roman" w:cs="Times New Roman" w:hint="eastAsia"/>
          <w:sz w:val="28"/>
          <w:szCs w:val="28"/>
        </w:rPr>
        <w:t>、</w:t>
      </w:r>
      <w:r w:rsidRPr="00634B94">
        <w:rPr>
          <w:rFonts w:ascii="Times New Roman" w:eastAsia="標楷體" w:hAnsi="Times New Roman" w:cs="Times New Roman" w:hint="eastAsia"/>
          <w:sz w:val="28"/>
          <w:szCs w:val="28"/>
        </w:rPr>
        <w:t>58</w:t>
      </w:r>
      <w:r w:rsidRPr="00634B94">
        <w:rPr>
          <w:rFonts w:ascii="Times New Roman" w:eastAsia="標楷體" w:hAnsi="Times New Roman" w:cs="Times New Roman" w:hint="eastAsia"/>
          <w:sz w:val="28"/>
          <w:szCs w:val="28"/>
        </w:rPr>
        <w:t>、</w:t>
      </w:r>
      <w:r w:rsidRPr="00634B94">
        <w:rPr>
          <w:rFonts w:ascii="Times New Roman" w:eastAsia="標楷體" w:hAnsi="Times New Roman" w:cs="Times New Roman" w:hint="eastAsia"/>
          <w:sz w:val="28"/>
          <w:szCs w:val="28"/>
        </w:rPr>
        <w:t>65~70</w:t>
      </w:r>
      <w:r w:rsidRPr="00634B94">
        <w:rPr>
          <w:rFonts w:ascii="Times New Roman" w:eastAsia="標楷體" w:hAnsi="Times New Roman" w:cs="Times New Roman" w:hint="eastAsia"/>
          <w:sz w:val="28"/>
          <w:szCs w:val="28"/>
        </w:rPr>
        <w:t>、</w:t>
      </w:r>
      <w:r w:rsidRPr="00634B94">
        <w:rPr>
          <w:rFonts w:ascii="Times New Roman" w:eastAsia="標楷體" w:hAnsi="Times New Roman" w:cs="Times New Roman" w:hint="eastAsia"/>
          <w:sz w:val="28"/>
          <w:szCs w:val="28"/>
        </w:rPr>
        <w:t>72~77</w:t>
      </w:r>
      <w:r w:rsidRPr="00634B94">
        <w:rPr>
          <w:rFonts w:ascii="Times New Roman" w:eastAsia="標楷體" w:hAnsi="Times New Roman" w:cs="Times New Roman" w:hint="eastAsia"/>
          <w:sz w:val="28"/>
          <w:szCs w:val="28"/>
        </w:rPr>
        <w:t>、</w:t>
      </w:r>
      <w:r w:rsidRPr="00634B94">
        <w:rPr>
          <w:rFonts w:ascii="Times New Roman" w:eastAsia="標楷體" w:hAnsi="Times New Roman" w:cs="Times New Roman" w:hint="eastAsia"/>
          <w:sz w:val="28"/>
          <w:szCs w:val="28"/>
        </w:rPr>
        <w:t>88</w:t>
      </w:r>
      <w:r>
        <w:rPr>
          <w:rFonts w:ascii="Times New Roman" w:eastAsia="標楷體" w:hAnsi="Times New Roman" w:cs="Times New Roman" w:hint="eastAsia"/>
          <w:sz w:val="28"/>
          <w:szCs w:val="28"/>
        </w:rPr>
        <w:t>等</w:t>
      </w:r>
      <w:r w:rsidRPr="00634B94">
        <w:rPr>
          <w:rFonts w:ascii="Times New Roman" w:eastAsia="標楷體" w:hAnsi="Times New Roman" w:cs="Times New Roman" w:hint="eastAsia"/>
          <w:sz w:val="28"/>
          <w:szCs w:val="28"/>
        </w:rPr>
        <w:t>頻道訊號穩定度</w:t>
      </w:r>
      <w:r>
        <w:rPr>
          <w:rFonts w:ascii="Times New Roman" w:eastAsia="標楷體" w:hAnsi="Times New Roman" w:cs="Times New Roman" w:hint="eastAsia"/>
          <w:sz w:val="28"/>
          <w:szCs w:val="28"/>
        </w:rPr>
        <w:t>。</w:t>
      </w:r>
    </w:p>
    <w:p w:rsidR="00973C9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建議澎湖縣政府可協助澎湖有線電視公司更新已老舊的電視線路，亦或是將電視線路</w:t>
      </w:r>
      <w:r w:rsidRPr="00107873">
        <w:rPr>
          <w:rFonts w:ascii="Times New Roman" w:eastAsia="標楷體" w:hAnsi="Times New Roman" w:cs="Times New Roman" w:hint="eastAsia"/>
          <w:sz w:val="28"/>
          <w:szCs w:val="28"/>
        </w:rPr>
        <w:t>改</w:t>
      </w:r>
      <w:r>
        <w:rPr>
          <w:rFonts w:ascii="Times New Roman" w:eastAsia="標楷體" w:hAnsi="Times New Roman" w:cs="Times New Roman" w:hint="eastAsia"/>
          <w:sz w:val="28"/>
          <w:szCs w:val="28"/>
        </w:rPr>
        <w:t>為</w:t>
      </w:r>
      <w:r w:rsidRPr="00107873">
        <w:rPr>
          <w:rFonts w:ascii="Times New Roman" w:eastAsia="標楷體" w:hAnsi="Times New Roman" w:cs="Times New Roman" w:hint="eastAsia"/>
          <w:sz w:val="28"/>
          <w:szCs w:val="28"/>
        </w:rPr>
        <w:t>地下化，避免</w:t>
      </w:r>
      <w:r>
        <w:rPr>
          <w:rFonts w:ascii="Times New Roman" w:eastAsia="標楷體" w:hAnsi="Times New Roman" w:cs="Times New Roman" w:hint="eastAsia"/>
          <w:sz w:val="28"/>
          <w:szCs w:val="28"/>
        </w:rPr>
        <w:t>因風力強勁</w:t>
      </w:r>
      <w:r w:rsidRPr="00107873">
        <w:rPr>
          <w:rFonts w:ascii="Times New Roman" w:eastAsia="標楷體" w:hAnsi="Times New Roman" w:cs="Times New Roman" w:hint="eastAsia"/>
          <w:sz w:val="28"/>
          <w:szCs w:val="28"/>
        </w:rPr>
        <w:t>影響</w:t>
      </w:r>
      <w:r>
        <w:rPr>
          <w:rFonts w:ascii="Times New Roman" w:eastAsia="標楷體" w:hAnsi="Times New Roman" w:cs="Times New Roman" w:hint="eastAsia"/>
          <w:sz w:val="28"/>
          <w:szCs w:val="28"/>
        </w:rPr>
        <w:t>民眾</w:t>
      </w:r>
      <w:r w:rsidRPr="00107873">
        <w:rPr>
          <w:rFonts w:ascii="Times New Roman" w:eastAsia="標楷體" w:hAnsi="Times New Roman" w:cs="Times New Roman" w:hint="eastAsia"/>
          <w:sz w:val="28"/>
          <w:szCs w:val="28"/>
        </w:rPr>
        <w:t>收視訊號</w:t>
      </w:r>
      <w:r>
        <w:rPr>
          <w:rFonts w:ascii="Times New Roman" w:eastAsia="標楷體" w:hAnsi="Times New Roman" w:cs="Times New Roman" w:hint="eastAsia"/>
          <w:sz w:val="28"/>
          <w:szCs w:val="28"/>
        </w:rPr>
        <w:t>之品質。</w:t>
      </w:r>
    </w:p>
    <w:p w:rsidR="00973C95" w:rsidRDefault="00973C95" w:rsidP="00973C95">
      <w:r>
        <w:br w:type="page"/>
      </w:r>
    </w:p>
    <w:p w:rsidR="00973C95" w:rsidRPr="00145BF8" w:rsidRDefault="00973C95" w:rsidP="00085378">
      <w:pPr>
        <w:pStyle w:val="4"/>
        <w:spacing w:before="540" w:after="180"/>
        <w:ind w:left="735" w:hangingChars="204" w:hanging="735"/>
      </w:pPr>
      <w:bookmarkStart w:id="346" w:name="_Toc55836227"/>
      <w:r>
        <w:rPr>
          <w:rFonts w:hint="eastAsia"/>
        </w:rPr>
        <w:lastRenderedPageBreak/>
        <w:t>五</w:t>
      </w:r>
      <w:r w:rsidRPr="001E7385">
        <w:rPr>
          <w:rFonts w:hint="eastAsia"/>
        </w:rPr>
        <w:t>、</w:t>
      </w:r>
      <w:r w:rsidR="00282C05">
        <w:rPr>
          <w:rFonts w:hint="eastAsia"/>
        </w:rPr>
        <w:t>建議可</w:t>
      </w:r>
      <w:r w:rsidR="00282C05" w:rsidRPr="00282C05">
        <w:rPr>
          <w:rFonts w:hint="eastAsia"/>
        </w:rPr>
        <w:t>規範轄區內有線電視公司業者各項</w:t>
      </w:r>
      <w:r w:rsidR="00282C05">
        <w:rPr>
          <w:rFonts w:hint="eastAsia"/>
        </w:rPr>
        <w:t>服務</w:t>
      </w:r>
      <w:r w:rsidR="00282C05" w:rsidRPr="00282C05">
        <w:rPr>
          <w:rFonts w:hint="eastAsia"/>
        </w:rPr>
        <w:t>費用之上限</w:t>
      </w:r>
      <w:bookmarkEnd w:id="346"/>
    </w:p>
    <w:p w:rsidR="00973C95" w:rsidRPr="00616FB9"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根據</w:t>
      </w:r>
      <w:proofErr w:type="gramStart"/>
      <w:r>
        <w:rPr>
          <w:rFonts w:ascii="Times New Roman" w:eastAsia="標楷體" w:hAnsi="Times New Roman" w:cs="Times New Roman" w:hint="eastAsia"/>
          <w:sz w:val="28"/>
          <w:szCs w:val="28"/>
        </w:rPr>
        <w:t>調查題項</w:t>
      </w:r>
      <w:proofErr w:type="gramEnd"/>
      <w:r>
        <w:rPr>
          <w:rFonts w:ascii="Times New Roman" w:eastAsia="標楷體" w:hAnsi="Times New Roman" w:cs="Times New Roman" w:hint="eastAsia"/>
          <w:sz w:val="28"/>
          <w:szCs w:val="28"/>
        </w:rPr>
        <w:t>Q17</w:t>
      </w:r>
      <w:r>
        <w:rPr>
          <w:rFonts w:ascii="Times New Roman" w:eastAsia="標楷體" w:hAnsi="Times New Roman" w:cs="Times New Roman" w:hint="eastAsia"/>
          <w:sz w:val="28"/>
          <w:szCs w:val="28"/>
        </w:rPr>
        <w:t>結果顯示，有</w:t>
      </w:r>
      <w:r>
        <w:rPr>
          <w:rFonts w:ascii="Times New Roman" w:eastAsia="標楷體" w:hAnsi="Times New Roman" w:cs="Times New Roman" w:hint="eastAsia"/>
          <w:sz w:val="28"/>
          <w:szCs w:val="28"/>
        </w:rPr>
        <w:t>50.5%</w:t>
      </w:r>
      <w:r>
        <w:rPr>
          <w:rFonts w:ascii="Times New Roman" w:eastAsia="標楷體" w:hAnsi="Times New Roman" w:cs="Times New Roman" w:hint="eastAsia"/>
          <w:sz w:val="28"/>
          <w:szCs w:val="28"/>
        </w:rPr>
        <w:t>的民眾認為</w:t>
      </w:r>
      <w:r w:rsidRPr="00336AD1">
        <w:rPr>
          <w:rFonts w:ascii="Times New Roman" w:eastAsia="標楷體" w:hAnsi="Times New Roman" w:cs="Times New Roman" w:hint="eastAsia"/>
          <w:sz w:val="28"/>
          <w:szCs w:val="28"/>
        </w:rPr>
        <w:t>線電視業者每</w:t>
      </w:r>
      <w:proofErr w:type="gramStart"/>
      <w:r w:rsidRPr="00336AD1">
        <w:rPr>
          <w:rFonts w:ascii="Times New Roman" w:eastAsia="標楷體" w:hAnsi="Times New Roman" w:cs="Times New Roman" w:hint="eastAsia"/>
          <w:sz w:val="28"/>
          <w:szCs w:val="28"/>
        </w:rPr>
        <w:t>個</w:t>
      </w:r>
      <w:proofErr w:type="gramEnd"/>
      <w:r w:rsidRPr="00336AD1">
        <w:rPr>
          <w:rFonts w:ascii="Times New Roman" w:eastAsia="標楷體" w:hAnsi="Times New Roman" w:cs="Times New Roman" w:hint="eastAsia"/>
          <w:sz w:val="28"/>
          <w:szCs w:val="28"/>
        </w:rPr>
        <w:t>月基本頻道收視的方式和價格</w:t>
      </w:r>
      <w:r>
        <w:rPr>
          <w:rFonts w:ascii="Times New Roman" w:eastAsia="標楷體" w:hAnsi="Times New Roman" w:cs="Times New Roman" w:hint="eastAsia"/>
          <w:sz w:val="28"/>
          <w:szCs w:val="28"/>
        </w:rPr>
        <w:t>是合理的，然而，仍有</w:t>
      </w:r>
      <w:r>
        <w:rPr>
          <w:rFonts w:ascii="Times New Roman" w:eastAsia="標楷體" w:hAnsi="Times New Roman" w:cs="Times New Roman" w:hint="eastAsia"/>
          <w:sz w:val="28"/>
          <w:szCs w:val="28"/>
        </w:rPr>
        <w:t>47.3%</w:t>
      </w:r>
      <w:r>
        <w:rPr>
          <w:rFonts w:ascii="Times New Roman" w:eastAsia="標楷體" w:hAnsi="Times New Roman" w:cs="Times New Roman" w:hint="eastAsia"/>
          <w:sz w:val="28"/>
          <w:szCs w:val="28"/>
        </w:rPr>
        <w:t>的民眾認為不合理，民眾認為不合理的原因主要是因為</w:t>
      </w:r>
      <w:r w:rsidRPr="00616FB9">
        <w:rPr>
          <w:rFonts w:ascii="Times New Roman" w:eastAsia="標楷體" w:hAnsi="Times New Roman" w:cs="Times New Roman" w:hint="eastAsia"/>
          <w:sz w:val="28"/>
          <w:szCs w:val="28"/>
        </w:rPr>
        <w:t>收費太高，希望可以降低價格</w:t>
      </w:r>
      <w:r>
        <w:rPr>
          <w:rFonts w:ascii="Times New Roman" w:eastAsia="標楷體" w:hAnsi="Times New Roman" w:cs="Times New Roman" w:hint="eastAsia"/>
          <w:sz w:val="28"/>
          <w:szCs w:val="28"/>
        </w:rPr>
        <w:t>，且多數民眾認為</w:t>
      </w:r>
      <w:r w:rsidRPr="00616FB9">
        <w:rPr>
          <w:rFonts w:ascii="Times New Roman" w:eastAsia="標楷體" w:hAnsi="Times New Roman" w:cs="Times New Roman" w:hint="eastAsia"/>
          <w:sz w:val="28"/>
          <w:szCs w:val="28"/>
        </w:rPr>
        <w:t>每月收費調整至</w:t>
      </w:r>
      <w:r w:rsidR="007B21D4">
        <w:rPr>
          <w:rFonts w:ascii="Times New Roman" w:eastAsia="標楷體" w:hAnsi="Times New Roman" w:cs="Times New Roman" w:hint="eastAsia"/>
          <w:sz w:val="28"/>
          <w:szCs w:val="28"/>
        </w:rPr>
        <w:t>400</w:t>
      </w:r>
      <w:r w:rsidR="007B21D4">
        <w:rPr>
          <w:rFonts w:ascii="Times New Roman" w:eastAsia="標楷體" w:hAnsi="Times New Roman" w:cs="Times New Roman" w:hint="eastAsia"/>
          <w:sz w:val="28"/>
          <w:szCs w:val="28"/>
        </w:rPr>
        <w:t>至</w:t>
      </w:r>
      <w:r w:rsidRPr="00616FB9">
        <w:rPr>
          <w:rFonts w:ascii="Times New Roman" w:eastAsia="標楷體" w:hAnsi="Times New Roman" w:cs="Times New Roman" w:hint="eastAsia"/>
          <w:sz w:val="28"/>
          <w:szCs w:val="28"/>
        </w:rPr>
        <w:t>500</w:t>
      </w:r>
      <w:r w:rsidRPr="00616FB9">
        <w:rPr>
          <w:rFonts w:ascii="Times New Roman" w:eastAsia="標楷體" w:hAnsi="Times New Roman" w:cs="Times New Roman" w:hint="eastAsia"/>
          <w:sz w:val="28"/>
          <w:szCs w:val="28"/>
        </w:rPr>
        <w:t>元</w:t>
      </w:r>
      <w:r w:rsidR="007B21D4">
        <w:rPr>
          <w:rFonts w:ascii="Times New Roman" w:eastAsia="標楷體" w:hAnsi="Times New Roman" w:cs="Times New Roman" w:hint="eastAsia"/>
          <w:sz w:val="28"/>
          <w:szCs w:val="28"/>
        </w:rPr>
        <w:t>之間</w:t>
      </w:r>
      <w:r>
        <w:rPr>
          <w:rFonts w:ascii="Times New Roman" w:eastAsia="標楷體" w:hAnsi="Times New Roman" w:cs="Times New Roman" w:hint="eastAsia"/>
          <w:sz w:val="28"/>
          <w:szCs w:val="28"/>
        </w:rPr>
        <w:t>較為合理。</w:t>
      </w:r>
    </w:p>
    <w:p w:rsidR="00973C9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目前澎湖有線電視公司之收視費為每月</w:t>
      </w:r>
      <w:proofErr w:type="gramStart"/>
      <w:r>
        <w:rPr>
          <w:rFonts w:ascii="Times New Roman" w:eastAsia="標楷體" w:hAnsi="Times New Roman" w:cs="Times New Roman" w:hint="eastAsia"/>
          <w:sz w:val="28"/>
          <w:szCs w:val="28"/>
        </w:rPr>
        <w:t>繳</w:t>
      </w:r>
      <w:proofErr w:type="gramEnd"/>
      <w:r>
        <w:rPr>
          <w:rFonts w:ascii="Times New Roman" w:eastAsia="標楷體" w:hAnsi="Times New Roman" w:cs="Times New Roman" w:hint="eastAsia"/>
          <w:sz w:val="28"/>
          <w:szCs w:val="28"/>
        </w:rPr>
        <w:t>500</w:t>
      </w:r>
      <w:r>
        <w:rPr>
          <w:rFonts w:ascii="Times New Roman" w:eastAsia="標楷體" w:hAnsi="Times New Roman" w:cs="Times New Roman" w:hint="eastAsia"/>
          <w:sz w:val="28"/>
          <w:szCs w:val="28"/>
        </w:rPr>
        <w:t>元、一次繳半年為</w:t>
      </w:r>
      <w:r>
        <w:rPr>
          <w:rFonts w:ascii="Times New Roman" w:eastAsia="標楷體" w:hAnsi="Times New Roman" w:cs="Times New Roman" w:hint="eastAsia"/>
          <w:sz w:val="28"/>
          <w:szCs w:val="28"/>
        </w:rPr>
        <w:t>3340</w:t>
      </w:r>
      <w:r>
        <w:rPr>
          <w:rFonts w:ascii="Times New Roman" w:eastAsia="標楷體" w:hAnsi="Times New Roman" w:cs="Times New Roman" w:hint="eastAsia"/>
          <w:sz w:val="28"/>
          <w:szCs w:val="28"/>
        </w:rPr>
        <w:t>元、一次</w:t>
      </w:r>
      <w:proofErr w:type="gramStart"/>
      <w:r>
        <w:rPr>
          <w:rFonts w:ascii="Times New Roman" w:eastAsia="標楷體" w:hAnsi="Times New Roman" w:cs="Times New Roman" w:hint="eastAsia"/>
          <w:sz w:val="28"/>
          <w:szCs w:val="28"/>
        </w:rPr>
        <w:t>繳</w:t>
      </w:r>
      <w:proofErr w:type="gramEnd"/>
      <w:r>
        <w:rPr>
          <w:rFonts w:ascii="Times New Roman" w:eastAsia="標楷體" w:hAnsi="Times New Roman" w:cs="Times New Roman" w:hint="eastAsia"/>
          <w:sz w:val="28"/>
          <w:szCs w:val="28"/>
        </w:rPr>
        <w:t>一年為</w:t>
      </w:r>
      <w:r>
        <w:rPr>
          <w:rFonts w:ascii="Times New Roman" w:eastAsia="標楷體" w:hAnsi="Times New Roman" w:cs="Times New Roman" w:hint="eastAsia"/>
          <w:sz w:val="28"/>
          <w:szCs w:val="28"/>
        </w:rPr>
        <w:t>6680</w:t>
      </w:r>
      <w:r>
        <w:rPr>
          <w:rFonts w:ascii="Times New Roman" w:eastAsia="標楷體" w:hAnsi="Times New Roman" w:cs="Times New Roman" w:hint="eastAsia"/>
          <w:sz w:val="28"/>
          <w:szCs w:val="28"/>
        </w:rPr>
        <w:t>元，可見民眾</w:t>
      </w:r>
      <w:proofErr w:type="gramStart"/>
      <w:r>
        <w:rPr>
          <w:rFonts w:ascii="Times New Roman" w:eastAsia="標楷體" w:hAnsi="Times New Roman" w:cs="Times New Roman" w:hint="eastAsia"/>
          <w:sz w:val="28"/>
          <w:szCs w:val="28"/>
        </w:rPr>
        <w:t>一</w:t>
      </w:r>
      <w:proofErr w:type="gramEnd"/>
      <w:r>
        <w:rPr>
          <w:rFonts w:ascii="Times New Roman" w:eastAsia="標楷體" w:hAnsi="Times New Roman" w:cs="Times New Roman" w:hint="eastAsia"/>
          <w:sz w:val="28"/>
          <w:szCs w:val="28"/>
        </w:rPr>
        <w:t>次半年繳或一次繳</w:t>
      </w:r>
      <w:proofErr w:type="gramStart"/>
      <w:r>
        <w:rPr>
          <w:rFonts w:ascii="Times New Roman" w:eastAsia="標楷體" w:hAnsi="Times New Roman" w:cs="Times New Roman" w:hint="eastAsia"/>
          <w:sz w:val="28"/>
          <w:szCs w:val="28"/>
        </w:rPr>
        <w:t>一</w:t>
      </w:r>
      <w:proofErr w:type="gramEnd"/>
      <w:r>
        <w:rPr>
          <w:rFonts w:ascii="Times New Roman" w:eastAsia="標楷體" w:hAnsi="Times New Roman" w:cs="Times New Roman" w:hint="eastAsia"/>
          <w:sz w:val="28"/>
          <w:szCs w:val="28"/>
        </w:rPr>
        <w:t>年份的費用，與每月繳的費用差異不大；因此</w:t>
      </w:r>
      <w:r w:rsidRPr="00616FB9">
        <w:rPr>
          <w:rFonts w:ascii="Times New Roman" w:eastAsia="標楷體" w:hAnsi="Times New Roman" w:cs="Times New Roman" w:hint="eastAsia"/>
          <w:sz w:val="28"/>
          <w:szCs w:val="28"/>
        </w:rPr>
        <w:t>建議</w:t>
      </w:r>
      <w:r>
        <w:rPr>
          <w:rFonts w:ascii="Times New Roman" w:eastAsia="標楷體" w:hAnsi="Times New Roman" w:cs="Times New Roman" w:hint="eastAsia"/>
          <w:sz w:val="28"/>
          <w:szCs w:val="28"/>
        </w:rPr>
        <w:t>可</w:t>
      </w:r>
      <w:r w:rsidRPr="00616FB9">
        <w:rPr>
          <w:rFonts w:ascii="Times New Roman" w:eastAsia="標楷體" w:hAnsi="Times New Roman" w:cs="Times New Roman" w:hint="eastAsia"/>
          <w:sz w:val="28"/>
          <w:szCs w:val="28"/>
        </w:rPr>
        <w:t>針對</w:t>
      </w:r>
      <w:r>
        <w:rPr>
          <w:rFonts w:ascii="Times New Roman" w:eastAsia="標楷體" w:hAnsi="Times New Roman" w:cs="Times New Roman" w:hint="eastAsia"/>
          <w:sz w:val="28"/>
          <w:szCs w:val="28"/>
        </w:rPr>
        <w:t>半年繳活年繳的用戶更多費用上的優惠。</w:t>
      </w:r>
    </w:p>
    <w:p w:rsidR="00973C95" w:rsidRPr="00C60145" w:rsidRDefault="00973C95" w:rsidP="00F1321E">
      <w:pPr>
        <w:overflowPunct w:val="0"/>
        <w:spacing w:beforeLines="100" w:afterLines="50" w:line="500" w:lineRule="exact"/>
        <w:ind w:leftChars="100" w:left="240"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同時，亦建議澎湖縣政府可仿效</w:t>
      </w:r>
      <w:r w:rsidRPr="00616FB9">
        <w:rPr>
          <w:rFonts w:ascii="Times New Roman" w:eastAsia="標楷體" w:hAnsi="Times New Roman" w:cs="Times New Roman" w:hint="eastAsia"/>
          <w:sz w:val="28"/>
          <w:szCs w:val="28"/>
        </w:rPr>
        <w:t>臺北市政府觀光傳播局</w:t>
      </w:r>
      <w:r>
        <w:rPr>
          <w:rFonts w:ascii="Times New Roman" w:eastAsia="標楷體" w:hAnsi="Times New Roman" w:cs="Times New Roman" w:hint="eastAsia"/>
          <w:sz w:val="28"/>
          <w:szCs w:val="28"/>
        </w:rPr>
        <w:t>之作法，該局自</w:t>
      </w:r>
      <w:proofErr w:type="gramStart"/>
      <w:r w:rsidRPr="00616FB9">
        <w:rPr>
          <w:rFonts w:ascii="Times New Roman" w:eastAsia="標楷體" w:hAnsi="Times New Roman" w:cs="Times New Roman" w:hint="eastAsia"/>
          <w:sz w:val="28"/>
          <w:szCs w:val="28"/>
        </w:rPr>
        <w:t>109</w:t>
      </w:r>
      <w:proofErr w:type="gramEnd"/>
      <w:r w:rsidRPr="00616FB9">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度規範轄區內有線電視公司業者</w:t>
      </w:r>
      <w:r w:rsidRPr="00616FB9">
        <w:rPr>
          <w:rFonts w:ascii="Times New Roman" w:eastAsia="標楷體" w:hAnsi="Times New Roman" w:cs="Times New Roman" w:hint="eastAsia"/>
          <w:sz w:val="28"/>
          <w:szCs w:val="28"/>
        </w:rPr>
        <w:t>各項費用</w:t>
      </w:r>
      <w:r>
        <w:rPr>
          <w:rFonts w:ascii="Times New Roman" w:eastAsia="標楷體" w:hAnsi="Times New Roman" w:cs="Times New Roman" w:hint="eastAsia"/>
          <w:sz w:val="28"/>
          <w:szCs w:val="28"/>
        </w:rPr>
        <w:t>之</w:t>
      </w:r>
      <w:r w:rsidRPr="00616FB9">
        <w:rPr>
          <w:rFonts w:ascii="Times New Roman" w:eastAsia="標楷體" w:hAnsi="Times New Roman" w:cs="Times New Roman" w:hint="eastAsia"/>
          <w:sz w:val="28"/>
          <w:szCs w:val="28"/>
        </w:rPr>
        <w:t>上限，</w:t>
      </w:r>
      <w:r>
        <w:rPr>
          <w:rFonts w:ascii="Times New Roman" w:eastAsia="標楷體" w:hAnsi="Times New Roman" w:cs="Times New Roman" w:hint="eastAsia"/>
          <w:sz w:val="28"/>
          <w:szCs w:val="28"/>
        </w:rPr>
        <w:t>且</w:t>
      </w:r>
      <w:r w:rsidRPr="00616FB9">
        <w:rPr>
          <w:rFonts w:ascii="Times New Roman" w:eastAsia="標楷體" w:hAnsi="Times New Roman" w:cs="Times New Roman" w:hint="eastAsia"/>
          <w:sz w:val="28"/>
          <w:szCs w:val="28"/>
        </w:rPr>
        <w:t>每家業者都</w:t>
      </w:r>
      <w:r>
        <w:rPr>
          <w:rFonts w:ascii="Times New Roman" w:eastAsia="標楷體" w:hAnsi="Times New Roman" w:cs="Times New Roman" w:hint="eastAsia"/>
          <w:sz w:val="28"/>
          <w:szCs w:val="28"/>
        </w:rPr>
        <w:t>應</w:t>
      </w:r>
      <w:r w:rsidRPr="00616FB9">
        <w:rPr>
          <w:rFonts w:ascii="Times New Roman" w:eastAsia="標楷體" w:hAnsi="Times New Roman" w:cs="Times New Roman" w:hint="eastAsia"/>
          <w:sz w:val="28"/>
          <w:szCs w:val="28"/>
        </w:rPr>
        <w:t>提供</w:t>
      </w:r>
      <w:r>
        <w:rPr>
          <w:rFonts w:ascii="Times New Roman" w:eastAsia="標楷體" w:hAnsi="Times New Roman" w:cs="Times New Roman" w:hint="eastAsia"/>
          <w:sz w:val="28"/>
          <w:szCs w:val="28"/>
        </w:rPr>
        <w:t>三</w:t>
      </w:r>
      <w:r w:rsidRPr="00616FB9">
        <w:rPr>
          <w:rFonts w:ascii="Times New Roman" w:eastAsia="標楷體" w:hAnsi="Times New Roman" w:cs="Times New Roman" w:hint="eastAsia"/>
          <w:sz w:val="28"/>
          <w:szCs w:val="28"/>
        </w:rPr>
        <w:t>種頻道組合供收視戶選購，其中</w:t>
      </w:r>
      <w:r>
        <w:rPr>
          <w:rFonts w:ascii="Times New Roman" w:eastAsia="標楷體" w:hAnsi="Times New Roman" w:cs="Times New Roman" w:hint="eastAsia"/>
          <w:sz w:val="28"/>
          <w:szCs w:val="28"/>
        </w:rPr>
        <w:t>包含</w:t>
      </w:r>
      <w:r w:rsidRPr="00616FB9">
        <w:rPr>
          <w:rFonts w:ascii="Times New Roman" w:eastAsia="標楷體" w:hAnsi="Times New Roman" w:cs="Times New Roman" w:hint="eastAsia"/>
          <w:sz w:val="28"/>
          <w:szCs w:val="28"/>
        </w:rPr>
        <w:t>俗稱「吃到飽」的</w:t>
      </w:r>
      <w:r w:rsidRPr="00616FB9">
        <w:rPr>
          <w:rFonts w:ascii="Times New Roman" w:eastAsia="標楷體" w:hAnsi="Times New Roman" w:cs="Times New Roman" w:hint="eastAsia"/>
          <w:sz w:val="28"/>
          <w:szCs w:val="28"/>
        </w:rPr>
        <w:t>A</w:t>
      </w:r>
      <w:r>
        <w:rPr>
          <w:rFonts w:ascii="Times New Roman" w:eastAsia="標楷體" w:hAnsi="Times New Roman" w:cs="Times New Roman" w:hint="eastAsia"/>
          <w:sz w:val="28"/>
          <w:szCs w:val="28"/>
        </w:rPr>
        <w:t>方案上限為</w:t>
      </w:r>
      <w:r>
        <w:rPr>
          <w:rFonts w:ascii="Times New Roman" w:eastAsia="標楷體" w:hAnsi="Times New Roman" w:cs="Times New Roman" w:hint="eastAsia"/>
          <w:sz w:val="28"/>
          <w:szCs w:val="28"/>
        </w:rPr>
        <w:t>495</w:t>
      </w:r>
      <w:r>
        <w:rPr>
          <w:rFonts w:ascii="Times New Roman" w:eastAsia="標楷體" w:hAnsi="Times New Roman" w:cs="Times New Roman" w:hint="eastAsia"/>
          <w:sz w:val="28"/>
          <w:szCs w:val="28"/>
        </w:rPr>
        <w:t>元，而</w:t>
      </w:r>
      <w:r w:rsidRPr="00616FB9">
        <w:rPr>
          <w:rFonts w:ascii="Times New Roman" w:eastAsia="標楷體" w:hAnsi="Times New Roman" w:cs="Times New Roman" w:hint="eastAsia"/>
          <w:sz w:val="28"/>
          <w:szCs w:val="28"/>
        </w:rPr>
        <w:t>B</w:t>
      </w:r>
      <w:r>
        <w:rPr>
          <w:rFonts w:ascii="Times New Roman" w:eastAsia="標楷體" w:hAnsi="Times New Roman" w:cs="Times New Roman" w:hint="eastAsia"/>
          <w:sz w:val="28"/>
          <w:szCs w:val="28"/>
        </w:rPr>
        <w:t>方案</w:t>
      </w:r>
      <w:r w:rsidRPr="00616FB9">
        <w:rPr>
          <w:rFonts w:ascii="Times New Roman" w:eastAsia="標楷體" w:hAnsi="Times New Roman" w:cs="Times New Roman" w:hint="eastAsia"/>
          <w:sz w:val="28"/>
          <w:szCs w:val="28"/>
        </w:rPr>
        <w:t>以無線電視頻道、原住民電視台、客家電視台、國會頻道為主，每家業者</w:t>
      </w:r>
      <w:proofErr w:type="gramStart"/>
      <w:r w:rsidRPr="00616FB9">
        <w:rPr>
          <w:rFonts w:ascii="Times New Roman" w:eastAsia="標楷體" w:hAnsi="Times New Roman" w:cs="Times New Roman" w:hint="eastAsia"/>
          <w:sz w:val="28"/>
          <w:szCs w:val="28"/>
        </w:rPr>
        <w:t>上限均為</w:t>
      </w:r>
      <w:r w:rsidRPr="00616FB9">
        <w:rPr>
          <w:rFonts w:ascii="Times New Roman" w:eastAsia="標楷體" w:hAnsi="Times New Roman" w:cs="Times New Roman" w:hint="eastAsia"/>
          <w:sz w:val="28"/>
          <w:szCs w:val="28"/>
        </w:rPr>
        <w:t>200</w:t>
      </w:r>
      <w:r w:rsidRPr="00616FB9">
        <w:rPr>
          <w:rFonts w:ascii="Times New Roman" w:eastAsia="標楷體" w:hAnsi="Times New Roman" w:cs="Times New Roman" w:hint="eastAsia"/>
          <w:sz w:val="28"/>
          <w:szCs w:val="28"/>
        </w:rPr>
        <w:t>元</w:t>
      </w:r>
      <w:proofErr w:type="gramEnd"/>
      <w:r>
        <w:rPr>
          <w:rFonts w:ascii="Times New Roman" w:eastAsia="標楷體" w:hAnsi="Times New Roman" w:cs="Times New Roman" w:hint="eastAsia"/>
          <w:sz w:val="28"/>
          <w:szCs w:val="28"/>
        </w:rPr>
        <w:t>，</w:t>
      </w:r>
      <w:r w:rsidRPr="00616FB9">
        <w:rPr>
          <w:rFonts w:ascii="Times New Roman" w:eastAsia="標楷體" w:hAnsi="Times New Roman" w:cs="Times New Roman" w:hint="eastAsia"/>
          <w:sz w:val="28"/>
          <w:szCs w:val="28"/>
        </w:rPr>
        <w:t>C</w:t>
      </w:r>
      <w:r>
        <w:rPr>
          <w:rFonts w:ascii="Times New Roman" w:eastAsia="標楷體" w:hAnsi="Times New Roman" w:cs="Times New Roman" w:hint="eastAsia"/>
          <w:sz w:val="28"/>
          <w:szCs w:val="28"/>
        </w:rPr>
        <w:t>方案則是</w:t>
      </w:r>
      <w:r w:rsidRPr="00616FB9">
        <w:rPr>
          <w:rFonts w:ascii="Times New Roman" w:eastAsia="標楷體" w:hAnsi="Times New Roman" w:cs="Times New Roman" w:hint="eastAsia"/>
          <w:sz w:val="28"/>
          <w:szCs w:val="28"/>
        </w:rPr>
        <w:t>A</w:t>
      </w:r>
      <w:r>
        <w:rPr>
          <w:rFonts w:ascii="Times New Roman" w:eastAsia="標楷體" w:hAnsi="Times New Roman" w:cs="Times New Roman" w:hint="eastAsia"/>
          <w:sz w:val="28"/>
          <w:szCs w:val="28"/>
        </w:rPr>
        <w:t>方案</w:t>
      </w:r>
      <w:r w:rsidRPr="00616FB9">
        <w:rPr>
          <w:rFonts w:ascii="Times New Roman" w:eastAsia="標楷體" w:hAnsi="Times New Roman" w:cs="Times New Roman" w:hint="eastAsia"/>
          <w:sz w:val="28"/>
          <w:szCs w:val="28"/>
        </w:rPr>
        <w:t>原有頻道再加上數個頻道，各業者收費上限</w:t>
      </w:r>
      <w:r>
        <w:rPr>
          <w:rFonts w:ascii="Times New Roman" w:eastAsia="標楷體" w:hAnsi="Times New Roman" w:cs="Times New Roman" w:hint="eastAsia"/>
          <w:sz w:val="28"/>
          <w:szCs w:val="28"/>
        </w:rPr>
        <w:t>為</w:t>
      </w:r>
      <w:r w:rsidRPr="00616FB9">
        <w:rPr>
          <w:rFonts w:ascii="Times New Roman" w:eastAsia="標楷體" w:hAnsi="Times New Roman" w:cs="Times New Roman" w:hint="eastAsia"/>
          <w:sz w:val="28"/>
          <w:szCs w:val="28"/>
        </w:rPr>
        <w:t>550</w:t>
      </w:r>
      <w:r w:rsidRPr="00616FB9">
        <w:rPr>
          <w:rFonts w:ascii="Times New Roman" w:eastAsia="標楷體" w:hAnsi="Times New Roman" w:cs="Times New Roman" w:hint="eastAsia"/>
          <w:sz w:val="28"/>
          <w:szCs w:val="28"/>
        </w:rPr>
        <w:t>元</w:t>
      </w:r>
      <w:r>
        <w:rPr>
          <w:rFonts w:ascii="Times New Roman" w:eastAsia="標楷體" w:hAnsi="Times New Roman" w:cs="Times New Roman" w:hint="eastAsia"/>
          <w:sz w:val="28"/>
          <w:szCs w:val="28"/>
        </w:rPr>
        <w:t>。建議澎</w:t>
      </w:r>
      <w:r w:rsidR="007B21D4">
        <w:rPr>
          <w:rFonts w:ascii="Times New Roman" w:eastAsia="標楷體" w:hAnsi="Times New Roman" w:cs="Times New Roman" w:hint="eastAsia"/>
          <w:sz w:val="28"/>
          <w:szCs w:val="28"/>
        </w:rPr>
        <w:t>湖縣政府能規範澎湖有線電視公司之費率上限，同時可提供多項方案，供</w:t>
      </w:r>
      <w:r>
        <w:rPr>
          <w:rFonts w:ascii="Times New Roman" w:eastAsia="標楷體" w:hAnsi="Times New Roman" w:cs="Times New Roman" w:hint="eastAsia"/>
          <w:sz w:val="28"/>
          <w:szCs w:val="28"/>
        </w:rPr>
        <w:t>民眾針對自家需求做選擇。</w:t>
      </w:r>
    </w:p>
    <w:p w:rsidR="00973C95" w:rsidRPr="00973C95" w:rsidRDefault="00973C95" w:rsidP="00973C95">
      <w:pPr>
        <w:widowControl/>
        <w:rPr>
          <w:rFonts w:ascii="標楷體" w:eastAsia="標楷體" w:hAnsi="標楷體" w:cs="Times New Roman"/>
          <w:sz w:val="28"/>
          <w:szCs w:val="28"/>
        </w:rPr>
        <w:sectPr w:rsidR="00973C95" w:rsidRPr="00973C95" w:rsidSect="00833167">
          <w:headerReference w:type="even" r:id="rId91"/>
          <w:headerReference w:type="default" r:id="rId92"/>
          <w:headerReference w:type="first" r:id="rId93"/>
          <w:footerReference w:type="first" r:id="rId94"/>
          <w:pgSz w:w="11906" w:h="16838" w:code="9"/>
          <w:pgMar w:top="1440" w:right="1797" w:bottom="1440" w:left="1797" w:header="851" w:footer="862" w:gutter="0"/>
          <w:cols w:space="425"/>
          <w:docGrid w:type="lines" w:linePitch="360"/>
        </w:sectPr>
      </w:pPr>
      <w:r>
        <w:rPr>
          <w:rFonts w:ascii="標楷體" w:eastAsia="標楷體" w:hAnsi="標楷體" w:cs="Times New Roman"/>
          <w:sz w:val="28"/>
          <w:szCs w:val="28"/>
        </w:rPr>
        <w:br w:type="page"/>
      </w:r>
    </w:p>
    <w:p w:rsidR="00DB227C" w:rsidRPr="00973C9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DB227C" w:rsidRPr="00D536C5" w:rsidRDefault="00DB227C" w:rsidP="00DB227C"/>
    <w:p w:rsidR="00EE0386" w:rsidRPr="00D536C5" w:rsidRDefault="00EE0386" w:rsidP="00F1321E">
      <w:pPr>
        <w:pStyle w:val="ae"/>
        <w:spacing w:afterLines="100" w:line="520" w:lineRule="exact"/>
        <w:jc w:val="center"/>
        <w:outlineLvl w:val="0"/>
        <w:rPr>
          <w:rFonts w:eastAsia="華康新特明體"/>
          <w:b/>
          <w:bCs/>
          <w:sz w:val="44"/>
          <w:szCs w:val="44"/>
        </w:rPr>
      </w:pPr>
      <w:bookmarkStart w:id="347" w:name="_Toc55836228"/>
      <w:r>
        <w:rPr>
          <w:rFonts w:eastAsia="華康新特明體"/>
          <w:b/>
          <w:bCs/>
          <w:sz w:val="44"/>
          <w:szCs w:val="44"/>
        </w:rPr>
        <w:t>附錄</w:t>
      </w:r>
      <w:proofErr w:type="gramStart"/>
      <w:r w:rsidR="00531867">
        <w:rPr>
          <w:rFonts w:eastAsia="華康新特明體" w:hint="eastAsia"/>
          <w:b/>
          <w:bCs/>
          <w:sz w:val="44"/>
          <w:szCs w:val="44"/>
        </w:rPr>
        <w:t>一</w:t>
      </w:r>
      <w:proofErr w:type="gramEnd"/>
      <w:r w:rsidRPr="00D536C5">
        <w:rPr>
          <w:rFonts w:eastAsia="華康新特明體"/>
          <w:b/>
          <w:bCs/>
          <w:sz w:val="44"/>
          <w:szCs w:val="44"/>
        </w:rPr>
        <w:t xml:space="preserve">  </w:t>
      </w:r>
      <w:r w:rsidRPr="00D536C5">
        <w:rPr>
          <w:rFonts w:eastAsia="華康新特明體"/>
          <w:b/>
          <w:bCs/>
          <w:sz w:val="44"/>
          <w:szCs w:val="44"/>
        </w:rPr>
        <w:t>問卷</w:t>
      </w:r>
      <w:r w:rsidRPr="00EE0386">
        <w:rPr>
          <w:rFonts w:eastAsia="華康新特明體" w:hint="eastAsia"/>
          <w:b/>
          <w:bCs/>
          <w:sz w:val="44"/>
          <w:szCs w:val="44"/>
        </w:rPr>
        <w:t>百分比</w:t>
      </w:r>
      <w:bookmarkEnd w:id="347"/>
    </w:p>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D536C5" w:rsidRDefault="00EE0386" w:rsidP="00EE0386"/>
    <w:p w:rsidR="00EE0386" w:rsidRPr="00EE0386" w:rsidRDefault="00EE0386" w:rsidP="00EE0386">
      <w:pPr>
        <w:rPr>
          <w:rFonts w:ascii="標楷體" w:eastAsia="標楷體" w:hAnsi="標楷體"/>
        </w:rPr>
      </w:pPr>
    </w:p>
    <w:p w:rsidR="00EE0386" w:rsidRDefault="00EE0386" w:rsidP="00EE0386">
      <w:pPr>
        <w:spacing w:line="400" w:lineRule="exact"/>
        <w:ind w:left="350" w:hangingChars="125" w:hanging="350"/>
        <w:rPr>
          <w:rFonts w:ascii="標楷體" w:eastAsia="標楷體" w:hAnsi="標楷體"/>
          <w:sz w:val="28"/>
          <w:szCs w:val="28"/>
        </w:rPr>
      </w:pPr>
      <w:r w:rsidRPr="00EE0386">
        <w:rPr>
          <w:rFonts w:ascii="標楷體" w:eastAsia="標楷體" w:hAnsi="標楷體" w:hint="eastAsia"/>
          <w:sz w:val="28"/>
          <w:szCs w:val="28"/>
        </w:rPr>
        <w:t>※</w:t>
      </w:r>
      <w:proofErr w:type="gramStart"/>
      <w:r w:rsidRPr="00EE0386">
        <w:rPr>
          <w:rFonts w:ascii="標楷體" w:eastAsia="標楷體" w:hAnsi="標楷體"/>
          <w:sz w:val="28"/>
          <w:szCs w:val="28"/>
        </w:rPr>
        <w:t>百分比取至小數點</w:t>
      </w:r>
      <w:proofErr w:type="gramEnd"/>
      <w:r w:rsidRPr="00EE0386">
        <w:rPr>
          <w:rFonts w:ascii="標楷體" w:eastAsia="標楷體" w:hAnsi="標楷體"/>
          <w:sz w:val="28"/>
          <w:szCs w:val="28"/>
        </w:rPr>
        <w:t>第一位，</w:t>
      </w:r>
      <w:proofErr w:type="gramStart"/>
      <w:r w:rsidRPr="00EE0386">
        <w:rPr>
          <w:rFonts w:ascii="標楷體" w:eastAsia="標楷體" w:hAnsi="標楷體"/>
          <w:sz w:val="28"/>
          <w:szCs w:val="28"/>
        </w:rPr>
        <w:t>部分題項百分比</w:t>
      </w:r>
      <w:proofErr w:type="gramEnd"/>
      <w:r w:rsidRPr="00EE0386">
        <w:rPr>
          <w:rFonts w:ascii="標楷體" w:eastAsia="標楷體" w:hAnsi="標楷體"/>
          <w:sz w:val="28"/>
          <w:szCs w:val="28"/>
        </w:rPr>
        <w:t>加總或有超過或未達100%之現象，乃因四捨五入進位所致，為合理之現象，特此說明。</w:t>
      </w:r>
    </w:p>
    <w:p w:rsidR="00EE0386" w:rsidRPr="002F4E11" w:rsidRDefault="00EE0386" w:rsidP="002F4E11">
      <w:r w:rsidRPr="002F4E11">
        <w:br w:type="page"/>
      </w:r>
    </w:p>
    <w:p w:rsidR="00EC1D3A" w:rsidRPr="007A5CEB" w:rsidRDefault="00EC1D3A" w:rsidP="00EC1D3A">
      <w:pPr>
        <w:spacing w:line="20" w:lineRule="exact"/>
      </w:pPr>
    </w:p>
    <w:p w:rsidR="00F650C0" w:rsidRDefault="00F650C0" w:rsidP="00F650C0">
      <w:pPr>
        <w:jc w:val="center"/>
        <w:rPr>
          <w:rFonts w:ascii="Times New Roman" w:eastAsia="標楷體" w:hAnsi="Times New Roman" w:cs="Times New Roman"/>
          <w:b/>
          <w:sz w:val="28"/>
          <w:szCs w:val="28"/>
        </w:rPr>
      </w:pPr>
      <w:r>
        <w:rPr>
          <w:rFonts w:ascii="Times New Roman" w:eastAsia="標楷體" w:hAnsi="Times New Roman" w:cs="Times New Roman"/>
          <w:b/>
          <w:sz w:val="28"/>
          <w:szCs w:val="28"/>
        </w:rPr>
        <w:t>109</w:t>
      </w:r>
      <w:r>
        <w:rPr>
          <w:rFonts w:ascii="Times New Roman" w:eastAsia="標楷體" w:hAnsi="Times New Roman" w:cs="Times New Roman" w:hint="eastAsia"/>
          <w:b/>
          <w:sz w:val="28"/>
          <w:szCs w:val="28"/>
        </w:rPr>
        <w:t>年有線電視服務品質及收視滿意度調查</w:t>
      </w:r>
    </w:p>
    <w:p w:rsidR="00F650C0" w:rsidRDefault="00D013E4" w:rsidP="00F650C0">
      <w:pPr>
        <w:jc w:val="center"/>
        <w:rPr>
          <w:rFonts w:ascii="Times New Roman" w:eastAsia="標楷體" w:hAnsi="Times New Roman" w:cs="Times New Roman"/>
          <w:sz w:val="28"/>
          <w:szCs w:val="28"/>
        </w:rPr>
      </w:pPr>
      <w:r w:rsidRPr="00D013E4">
        <w:rPr>
          <w:noProof/>
          <w:szCs w:val="22"/>
        </w:rPr>
        <w:pict>
          <v:shape id="文字方塊 116" o:spid="_x0000_s1043" type="#_x0000_t202" style="position:absolute;left:0;text-align:left;margin-left:0;margin-top:0;width:495pt;height:43.95pt;z-index:251665408;visibility:visible;mso-height-percent:200;mso-position-horizontal:center;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">
            <v:textbox style="mso-fit-shape-to-text:t">
              <w:txbxContent>
                <w:p w:rsidR="00D86A95" w:rsidRDefault="00D86A95" w:rsidP="00F650C0">
                  <w:pPr>
                    <w:rPr>
                      <w:rFonts w:ascii="標楷體" w:eastAsia="標楷體" w:hAnsi="標楷體"/>
                    </w:rPr>
                  </w:pPr>
                  <w:r>
                    <w:rPr>
                      <w:rFonts w:ascii="標楷體" w:eastAsia="標楷體" w:hAnsi="標楷體" w:hint="eastAsia"/>
                    </w:rPr>
                    <w:t>您好：這裡是台灣趨勢研究（股），目前接受澎湖縣政府的委託，正在進行有線電視服務品質及收視滿意度調查，麻煩耽誤您幾分鐘時間，請教您幾個問題，謝謝。</w:t>
                  </w:r>
                </w:p>
              </w:txbxContent>
            </v:textbox>
          </v:shape>
        </w:pict>
      </w:r>
    </w:p>
    <w:p w:rsidR="00F650C0" w:rsidRDefault="00F650C0" w:rsidP="00F650C0">
      <w:pPr>
        <w:rPr>
          <w:rFonts w:ascii="Times New Roman" w:eastAsia="標楷體" w:hAnsi="Times New Roman" w:cs="Times New Roman"/>
        </w:rPr>
      </w:pPr>
    </w:p>
    <w:p w:rsidR="00F650C0" w:rsidRDefault="00F650C0" w:rsidP="00F650C0">
      <w:pPr>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S1.</w:t>
            </w:r>
            <w:r>
              <w:rPr>
                <w:rFonts w:ascii="Times New Roman" w:eastAsia="標楷體" w:hAnsi="Times New Roman" w:cs="Times New Roman" w:hint="eastAsia"/>
              </w:rPr>
              <w:t>請問您這裡有沒有裝設有線電視？</w:t>
            </w:r>
            <w:r>
              <w:rPr>
                <w:rFonts w:ascii="Times New Roman" w:eastAsia="標楷體" w:hAnsi="Times New Roman" w:cs="Times New Roman"/>
              </w:rPr>
              <w:t>n=625</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74.4%</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25.6%</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有（請跳答</w:t>
            </w:r>
            <w:r>
              <w:rPr>
                <w:rFonts w:ascii="Times New Roman" w:eastAsia="標楷體" w:hAnsi="Times New Roman" w:cs="Times New Roman"/>
              </w:rPr>
              <w:t>Q1</w:t>
            </w:r>
            <w:r>
              <w:rPr>
                <w:rFonts w:ascii="Times New Roman" w:eastAsia="標楷體" w:hAnsi="Times New Roman" w:cs="Times New Roman" w:hint="eastAsia"/>
              </w:rPr>
              <w:t>）</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沒有（請續答</w:t>
            </w:r>
            <w:r>
              <w:rPr>
                <w:rFonts w:ascii="Times New Roman" w:eastAsia="標楷體" w:hAnsi="Times New Roman" w:cs="Times New Roman"/>
              </w:rPr>
              <w:t>S1-B</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3083"/>
        <w:gridCol w:w="836"/>
        <w:gridCol w:w="3773"/>
      </w:tblGrid>
      <w:tr w:rsidR="00F650C0" w:rsidTr="00F650C0">
        <w:tc>
          <w:tcPr>
            <w:tcW w:w="9920" w:type="dxa"/>
            <w:gridSpan w:val="4"/>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S1-B.</w:t>
            </w:r>
            <w:r>
              <w:rPr>
                <w:rFonts w:ascii="Times New Roman" w:eastAsia="標楷體" w:hAnsi="Times New Roman" w:cs="Times New Roman" w:hint="eastAsia"/>
              </w:rPr>
              <w:t>家中不裝設有線電視的原因為？（可複選）</w:t>
            </w:r>
            <w:r>
              <w:rPr>
                <w:rFonts w:ascii="Times New Roman" w:eastAsia="標楷體" w:hAnsi="Times New Roman" w:cs="Times New Roman"/>
              </w:rPr>
              <w:t>n=158</w:t>
            </w:r>
          </w:p>
        </w:tc>
      </w:tr>
      <w:tr w:rsidR="00F650C0" w:rsidTr="00F650C0">
        <w:tc>
          <w:tcPr>
            <w:tcW w:w="525"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細明體" w:hAnsi="Times New Roman" w:cs="Times New Roman"/>
                <w:color w:val="000000"/>
              </w:rPr>
              <w:t>27.5%</w:t>
            </w:r>
          </w:p>
        </w:tc>
        <w:tc>
          <w:tcPr>
            <w:tcW w:w="3885"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沒有看電視的習慣或需要</w:t>
            </w:r>
          </w:p>
        </w:tc>
        <w:tc>
          <w:tcPr>
            <w:tcW w:w="550" w:type="dxa"/>
            <w:vAlign w:val="center"/>
            <w:hideMark/>
          </w:tcPr>
          <w:p w:rsidR="00F650C0" w:rsidRDefault="00F650C0" w:rsidP="00F650C0">
            <w:pPr>
              <w:spacing w:line="320" w:lineRule="exact"/>
              <w:jc w:val="right"/>
              <w:rPr>
                <w:rFonts w:ascii="Times New Roman" w:eastAsia="細明體" w:hAnsi="Times New Roman" w:cs="Times New Roman"/>
                <w:color w:val="000000"/>
              </w:rPr>
            </w:pPr>
            <w:r>
              <w:rPr>
                <w:rFonts w:ascii="Times New Roman" w:eastAsia="細明體" w:hAnsi="Times New Roman" w:cs="Times New Roman"/>
                <w:color w:val="000000"/>
              </w:rPr>
              <w:t>15.6%</w:t>
            </w:r>
          </w:p>
        </w:tc>
        <w:tc>
          <w:tcPr>
            <w:tcW w:w="496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沒錢裝或為了節省開銷</w:t>
            </w:r>
          </w:p>
        </w:tc>
      </w:tr>
      <w:tr w:rsidR="00F650C0" w:rsidTr="00F650C0">
        <w:tc>
          <w:tcPr>
            <w:tcW w:w="525" w:type="dxa"/>
            <w:vAlign w:val="center"/>
            <w:hideMark/>
          </w:tcPr>
          <w:p w:rsidR="00F650C0" w:rsidRDefault="00F650C0" w:rsidP="00F650C0">
            <w:pPr>
              <w:spacing w:line="320" w:lineRule="exact"/>
              <w:jc w:val="right"/>
              <w:rPr>
                <w:rFonts w:ascii="Times New Roman" w:hAnsi="Times New Roman" w:cs="Times New Roman"/>
              </w:rPr>
            </w:pPr>
            <w:r>
              <w:rPr>
                <w:rFonts w:ascii="Times New Roman" w:eastAsia="標楷體" w:hAnsi="Times New Roman" w:cs="Times New Roman"/>
              </w:rPr>
              <w:t>16.3%</w:t>
            </w:r>
          </w:p>
        </w:tc>
        <w:tc>
          <w:tcPr>
            <w:tcW w:w="3885" w:type="dxa"/>
            <w:hideMark/>
          </w:tcPr>
          <w:p w:rsidR="00F650C0" w:rsidRDefault="00F650C0" w:rsidP="007B21D4">
            <w:pPr>
              <w:spacing w:line="320" w:lineRule="exact"/>
              <w:ind w:left="240" w:hangingChars="100" w:hanging="240"/>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收看</w:t>
            </w:r>
            <w:r>
              <w:rPr>
                <w:rFonts w:ascii="Times New Roman" w:eastAsia="標楷體" w:hAnsi="Times New Roman" w:cs="Times New Roman"/>
              </w:rPr>
              <w:t>15</w:t>
            </w:r>
            <w:r>
              <w:rPr>
                <w:rFonts w:ascii="Times New Roman" w:eastAsia="標楷體" w:hAnsi="Times New Roman" w:cs="Times New Roman" w:hint="eastAsia"/>
              </w:rPr>
              <w:t>台的數位無線電視台</w:t>
            </w:r>
          </w:p>
        </w:tc>
        <w:tc>
          <w:tcPr>
            <w:tcW w:w="550" w:type="dxa"/>
            <w:vAlign w:val="center"/>
            <w:hideMark/>
          </w:tcPr>
          <w:p w:rsidR="00F650C0" w:rsidRDefault="00F650C0" w:rsidP="00F650C0">
            <w:pPr>
              <w:spacing w:line="320" w:lineRule="exact"/>
              <w:jc w:val="right"/>
              <w:rPr>
                <w:rFonts w:ascii="Times New Roman" w:eastAsia="細明體" w:hAnsi="Times New Roman" w:cs="Times New Roman"/>
                <w:color w:val="000000"/>
              </w:rPr>
            </w:pPr>
            <w:r>
              <w:rPr>
                <w:rFonts w:ascii="Times New Roman" w:eastAsia="細明體" w:hAnsi="Times New Roman" w:cs="Times New Roman"/>
                <w:color w:val="000000"/>
              </w:rPr>
              <w:t>42.5%</w:t>
            </w:r>
          </w:p>
        </w:tc>
        <w:tc>
          <w:tcPr>
            <w:tcW w:w="496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收看中華電信</w:t>
            </w:r>
            <w:r>
              <w:rPr>
                <w:rFonts w:ascii="Times New Roman" w:eastAsia="標楷體" w:hAnsi="Times New Roman" w:cs="Times New Roman"/>
              </w:rPr>
              <w:t>MOD</w:t>
            </w:r>
          </w:p>
        </w:tc>
      </w:tr>
      <w:tr w:rsidR="00F650C0" w:rsidTr="00F650C0">
        <w:tc>
          <w:tcPr>
            <w:tcW w:w="525" w:type="dxa"/>
            <w:vAlign w:val="center"/>
            <w:hideMark/>
          </w:tcPr>
          <w:p w:rsidR="00F650C0" w:rsidRDefault="00F650C0" w:rsidP="00F650C0">
            <w:pPr>
              <w:spacing w:line="320" w:lineRule="exact"/>
              <w:jc w:val="right"/>
              <w:rPr>
                <w:rFonts w:ascii="Times New Roman" w:hAnsi="Times New Roman" w:cs="Times New Roman"/>
              </w:rPr>
            </w:pPr>
            <w:r>
              <w:rPr>
                <w:rFonts w:ascii="Times New Roman" w:eastAsia="標楷體" w:hAnsi="Times New Roman" w:cs="Times New Roman"/>
              </w:rPr>
              <w:t>4.4%</w:t>
            </w:r>
          </w:p>
        </w:tc>
        <w:tc>
          <w:tcPr>
            <w:tcW w:w="3885"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5.</w:t>
            </w:r>
            <w:r>
              <w:rPr>
                <w:rFonts w:ascii="Times New Roman" w:eastAsia="標楷體" w:hAnsi="Times New Roman" w:cs="Times New Roman" w:hint="eastAsia"/>
              </w:rPr>
              <w:t>地處偏遠沒有線路</w:t>
            </w:r>
          </w:p>
        </w:tc>
        <w:tc>
          <w:tcPr>
            <w:tcW w:w="550" w:type="dxa"/>
            <w:vAlign w:val="center"/>
            <w:hideMark/>
          </w:tcPr>
          <w:p w:rsidR="00F650C0" w:rsidRDefault="00F650C0" w:rsidP="00F650C0">
            <w:pPr>
              <w:spacing w:line="320" w:lineRule="exact"/>
              <w:jc w:val="right"/>
              <w:rPr>
                <w:rFonts w:ascii="Times New Roman" w:eastAsia="細明體" w:hAnsi="Times New Roman" w:cs="Times New Roman"/>
                <w:color w:val="000000"/>
              </w:rPr>
            </w:pPr>
            <w:r>
              <w:rPr>
                <w:rFonts w:ascii="Times New Roman" w:eastAsia="細明體" w:hAnsi="Times New Roman" w:cs="Times New Roman"/>
                <w:color w:val="000000"/>
              </w:rPr>
              <w:t>9.4%</w:t>
            </w:r>
          </w:p>
        </w:tc>
        <w:tc>
          <w:tcPr>
            <w:tcW w:w="496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6.</w:t>
            </w:r>
            <w:r>
              <w:rPr>
                <w:rFonts w:ascii="Times New Roman" w:eastAsia="標楷體" w:hAnsi="Times New Roman" w:cs="Times New Roman" w:hint="eastAsia"/>
                <w:position w:val="-1"/>
              </w:rPr>
              <w:t>節目內容會影響小孩身心</w:t>
            </w:r>
          </w:p>
        </w:tc>
      </w:tr>
      <w:tr w:rsidR="00F650C0" w:rsidTr="00F650C0">
        <w:tc>
          <w:tcPr>
            <w:tcW w:w="525" w:type="dxa"/>
            <w:vAlign w:val="center"/>
            <w:hideMark/>
          </w:tcPr>
          <w:p w:rsidR="00F650C0" w:rsidRDefault="00F650C0" w:rsidP="00F650C0">
            <w:pPr>
              <w:spacing w:line="320" w:lineRule="exact"/>
              <w:jc w:val="right"/>
              <w:rPr>
                <w:rFonts w:ascii="Times New Roman" w:hAnsi="Times New Roman" w:cs="Times New Roman"/>
              </w:rPr>
            </w:pPr>
            <w:r>
              <w:rPr>
                <w:rFonts w:ascii="Times New Roman" w:eastAsia="標楷體" w:hAnsi="Times New Roman" w:cs="Times New Roman"/>
              </w:rPr>
              <w:t>30.6%</w:t>
            </w:r>
          </w:p>
        </w:tc>
        <w:tc>
          <w:tcPr>
            <w:tcW w:w="3885"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7.</w:t>
            </w:r>
            <w:r>
              <w:rPr>
                <w:rFonts w:ascii="Times New Roman" w:eastAsia="標楷體" w:hAnsi="Times New Roman" w:cs="Times New Roman" w:hint="eastAsia"/>
              </w:rPr>
              <w:t>其他：</w:t>
            </w:r>
            <w:r>
              <w:rPr>
                <w:rFonts w:ascii="Times New Roman" w:eastAsia="標楷體" w:hAnsi="Times New Roman" w:cs="Times New Roman"/>
              </w:rPr>
              <w:t>_______</w:t>
            </w:r>
          </w:p>
        </w:tc>
        <w:tc>
          <w:tcPr>
            <w:tcW w:w="550" w:type="dxa"/>
            <w:vAlign w:val="center"/>
            <w:hideMark/>
          </w:tcPr>
          <w:p w:rsidR="00F650C0" w:rsidRDefault="00F650C0" w:rsidP="00F650C0">
            <w:pPr>
              <w:spacing w:line="320" w:lineRule="exact"/>
              <w:jc w:val="right"/>
              <w:rPr>
                <w:rFonts w:ascii="Times New Roman" w:eastAsia="細明體" w:hAnsi="Times New Roman" w:cs="Times New Roman"/>
                <w:color w:val="000000"/>
              </w:rPr>
            </w:pPr>
            <w:r>
              <w:rPr>
                <w:rFonts w:ascii="Times New Roman" w:eastAsia="細明體" w:hAnsi="Times New Roman" w:cs="Times New Roman"/>
                <w:color w:val="000000"/>
              </w:rPr>
              <w:t>0.0%</w:t>
            </w:r>
          </w:p>
        </w:tc>
        <w:tc>
          <w:tcPr>
            <w:tcW w:w="496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tc>
      </w:tr>
      <w:tr w:rsidR="00F650C0" w:rsidTr="00F650C0">
        <w:tc>
          <w:tcPr>
            <w:tcW w:w="525" w:type="dxa"/>
            <w:vAlign w:val="center"/>
            <w:hideMark/>
          </w:tcPr>
          <w:p w:rsidR="00F650C0" w:rsidRDefault="00F650C0" w:rsidP="00F650C0">
            <w:pPr>
              <w:spacing w:line="320" w:lineRule="exact"/>
              <w:jc w:val="right"/>
              <w:rPr>
                <w:rFonts w:ascii="Times New Roman" w:hAnsi="Times New Roman" w:cs="Times New Roman"/>
              </w:rPr>
            </w:pPr>
            <w:r>
              <w:rPr>
                <w:rFonts w:ascii="Times New Roman" w:eastAsia="標楷體" w:hAnsi="Times New Roman" w:cs="Times New Roman"/>
              </w:rPr>
              <w:t>0.0%</w:t>
            </w:r>
          </w:p>
        </w:tc>
        <w:tc>
          <w:tcPr>
            <w:tcW w:w="3885"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c>
          <w:tcPr>
            <w:tcW w:w="550" w:type="dxa"/>
          </w:tcPr>
          <w:p w:rsidR="00F650C0" w:rsidRDefault="00F650C0" w:rsidP="00F650C0">
            <w:pPr>
              <w:spacing w:line="320" w:lineRule="exact"/>
              <w:rPr>
                <w:rFonts w:ascii="Times New Roman" w:eastAsia="標楷體" w:hAnsi="Times New Roman" w:cs="Times New Roman"/>
              </w:rPr>
            </w:pPr>
          </w:p>
        </w:tc>
        <w:tc>
          <w:tcPr>
            <w:tcW w:w="4960" w:type="dxa"/>
          </w:tcPr>
          <w:p w:rsidR="00F650C0" w:rsidRDefault="00F650C0" w:rsidP="00F650C0">
            <w:pPr>
              <w:spacing w:line="320" w:lineRule="exact"/>
              <w:rPr>
                <w:rFonts w:ascii="Times New Roman" w:eastAsia="標楷體" w:hAnsi="Times New Roman" w:cs="Times New Roman"/>
              </w:rPr>
            </w:pP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w:t>
            </w:r>
            <w:r>
              <w:rPr>
                <w:rFonts w:ascii="Times New Roman" w:eastAsia="標楷體" w:hAnsi="Times New Roman" w:cs="Times New Roman" w:hint="eastAsia"/>
              </w:rPr>
              <w:t>請問您家裝設有線電視有多久了？</w:t>
            </w:r>
            <w:r>
              <w:rPr>
                <w:rFonts w:ascii="Times New Roman" w:eastAsia="標楷體" w:hAnsi="Times New Roman" w:cs="Times New Roman"/>
              </w:rPr>
              <w:t>n=467</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6.5%</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10.3%</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15.8%</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15.8%</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Cs w:val="20"/>
              </w:rPr>
              <w:t>51.6%</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1.5</w:t>
            </w:r>
            <w:r>
              <w:rPr>
                <w:rFonts w:ascii="Times New Roman" w:eastAsia="標楷體" w:hAnsi="Times New Roman" w:cs="Times New Roman" w:hint="eastAsia"/>
              </w:rPr>
              <w:t>年以下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2.6-10</w:t>
            </w:r>
            <w:r>
              <w:rPr>
                <w:rFonts w:ascii="Times New Roman" w:eastAsia="標楷體" w:hAnsi="Times New Roman" w:cs="Times New Roman" w:hint="eastAsia"/>
              </w:rPr>
              <w:t>年</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3.11-15</w:t>
            </w:r>
            <w:r>
              <w:rPr>
                <w:rFonts w:ascii="Times New Roman" w:eastAsia="標楷體" w:hAnsi="Times New Roman" w:cs="Times New Roman" w:hint="eastAsia"/>
              </w:rPr>
              <w:t>年</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4.16-20</w:t>
            </w:r>
            <w:r>
              <w:rPr>
                <w:rFonts w:ascii="Times New Roman" w:eastAsia="標楷體" w:hAnsi="Times New Roman" w:cs="Times New Roman" w:hint="eastAsia"/>
              </w:rPr>
              <w:t>年</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5.21</w:t>
            </w:r>
            <w:r>
              <w:rPr>
                <w:rFonts w:ascii="Times New Roman" w:eastAsia="標楷體" w:hAnsi="Times New Roman" w:cs="Times New Roman" w:hint="eastAsia"/>
              </w:rPr>
              <w:t>年以上</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Q2.</w:t>
            </w:r>
            <w:r>
              <w:rPr>
                <w:rFonts w:ascii="Times New Roman" w:eastAsia="標楷體" w:hAnsi="Times New Roman" w:cs="Times New Roman" w:hint="eastAsia"/>
              </w:rPr>
              <w:t>請問在過去這一年，您有沒有看過澎湖有線電視公司的第</w:t>
            </w:r>
            <w:r>
              <w:rPr>
                <w:rFonts w:ascii="Times New Roman" w:eastAsia="標楷體" w:hAnsi="Times New Roman" w:cs="Times New Roman"/>
              </w:rPr>
              <w:t>3</w:t>
            </w:r>
            <w:r>
              <w:rPr>
                <w:rFonts w:ascii="Times New Roman" w:eastAsia="標楷體" w:hAnsi="Times New Roman" w:cs="Times New Roman" w:hint="eastAsia"/>
              </w:rPr>
              <w:t>頻道，也就是公用頻道？</w:t>
            </w:r>
            <w:r>
              <w:rPr>
                <w:rFonts w:ascii="Times New Roman" w:eastAsia="標楷體" w:hAnsi="Times New Roman" w:cs="Times New Roman"/>
              </w:rPr>
              <w:t>n=467</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49.9%</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25.5%</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20.6%</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2.1%</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1.9%</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從來沒看過（請跳答</w:t>
            </w:r>
            <w:r>
              <w:rPr>
                <w:rFonts w:ascii="Times New Roman" w:eastAsia="標楷體" w:hAnsi="Times New Roman" w:cs="Times New Roman"/>
              </w:rPr>
              <w:t>Q5</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很少看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偶爾看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經常看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不知道有這個頻道（請跳答</w:t>
            </w:r>
            <w:r>
              <w:rPr>
                <w:rFonts w:ascii="Times New Roman" w:eastAsia="標楷體" w:hAnsi="Times New Roman" w:cs="Times New Roman"/>
              </w:rPr>
              <w:t>Q5</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拒答（請跳答</w:t>
            </w:r>
            <w:r>
              <w:rPr>
                <w:rFonts w:ascii="Times New Roman" w:eastAsia="標楷體" w:hAnsi="Times New Roman" w:cs="Times New Roman"/>
              </w:rPr>
              <w:t>Q5</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Q3.</w:t>
            </w:r>
            <w:r>
              <w:rPr>
                <w:rFonts w:ascii="Times New Roman" w:eastAsia="標楷體" w:hAnsi="Times New Roman" w:cs="Times New Roman" w:hint="eastAsia"/>
              </w:rPr>
              <w:t>請問您對第</w:t>
            </w:r>
            <w:r>
              <w:rPr>
                <w:rFonts w:ascii="Times New Roman" w:eastAsia="標楷體" w:hAnsi="Times New Roman" w:cs="Times New Roman"/>
              </w:rPr>
              <w:t>3</w:t>
            </w:r>
            <w:r>
              <w:rPr>
                <w:rFonts w:ascii="Times New Roman" w:eastAsia="標楷體" w:hAnsi="Times New Roman" w:cs="Times New Roman" w:hint="eastAsia"/>
              </w:rPr>
              <w:t>頻道，也就是公用頻道的各項節目，</w:t>
            </w:r>
            <w:proofErr w:type="gramStart"/>
            <w:r>
              <w:rPr>
                <w:rFonts w:ascii="Times New Roman" w:eastAsia="標楷體" w:hAnsi="Times New Roman" w:cs="Times New Roman" w:hint="eastAsia"/>
              </w:rPr>
              <w:t>滿不滿意</w:t>
            </w:r>
            <w:proofErr w:type="gramEnd"/>
            <w:r>
              <w:rPr>
                <w:rFonts w:ascii="Times New Roman" w:eastAsia="標楷體" w:hAnsi="Times New Roman" w:cs="Times New Roman" w:hint="eastAsia"/>
              </w:rPr>
              <w:t>？</w:t>
            </w:r>
            <w:r>
              <w:rPr>
                <w:rFonts w:ascii="Times New Roman" w:eastAsia="標楷體" w:hAnsi="Times New Roman" w:cs="Times New Roman"/>
              </w:rPr>
              <w:t>n=225</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4.9%</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61.8%</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13.3%</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1.3%</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17.8%</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0.9%</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p w:rsidR="00F650C0" w:rsidRDefault="00F650C0">
      <w:pPr>
        <w:widowControl/>
        <w:rPr>
          <w:rFonts w:ascii="Times New Roman" w:eastAsia="標楷體" w:hAnsi="Times New Roman" w:cs="Times New Roman"/>
        </w:rPr>
      </w:pPr>
      <w:r>
        <w:rPr>
          <w:rFonts w:ascii="Times New Roman" w:eastAsia="標楷體" w:hAnsi="Times New Roman" w:cs="Times New Roman"/>
        </w:rPr>
        <w:br w:type="page"/>
      </w:r>
    </w:p>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8"/>
      </w:tblGrid>
      <w:tr w:rsidR="00F650C0" w:rsidTr="00F650C0">
        <w:tc>
          <w:tcPr>
            <w:tcW w:w="992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Q4.</w:t>
            </w:r>
            <w:r>
              <w:rPr>
                <w:rFonts w:ascii="Times New Roman" w:eastAsia="標楷體" w:hAnsi="Times New Roman" w:cs="Times New Roman" w:hint="eastAsia"/>
              </w:rPr>
              <w:t>請問您對第</w:t>
            </w:r>
            <w:r>
              <w:rPr>
                <w:rFonts w:ascii="Times New Roman" w:eastAsia="標楷體" w:hAnsi="Times New Roman" w:cs="Times New Roman"/>
              </w:rPr>
              <w:t>3</w:t>
            </w:r>
            <w:r>
              <w:rPr>
                <w:rFonts w:ascii="Times New Roman" w:eastAsia="標楷體" w:hAnsi="Times New Roman" w:cs="Times New Roman" w:hint="eastAsia"/>
              </w:rPr>
              <w:t>頻道有何建議？</w:t>
            </w:r>
            <w:r>
              <w:rPr>
                <w:rFonts w:ascii="Times New Roman" w:eastAsia="標楷體" w:hAnsi="Times New Roman" w:cs="Times New Roman"/>
              </w:rPr>
              <w:t>n=</w:t>
            </w:r>
          </w:p>
        </w:tc>
      </w:tr>
      <w:tr w:rsidR="00F650C0" w:rsidTr="00F650C0">
        <w:tc>
          <w:tcPr>
            <w:tcW w:w="992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_________________________________________________________________________________</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Q5.</w:t>
            </w:r>
            <w:r>
              <w:rPr>
                <w:rFonts w:ascii="Times New Roman" w:eastAsia="標楷體" w:hAnsi="Times New Roman" w:cs="Times New Roman" w:hint="eastAsia"/>
              </w:rPr>
              <w:t>請問您是否知道可以免費申請公用頻道播出公益性、文藝性及</w:t>
            </w:r>
            <w:proofErr w:type="gramStart"/>
            <w:r>
              <w:rPr>
                <w:rFonts w:ascii="Times New Roman" w:eastAsia="標楷體" w:hAnsi="Times New Roman" w:cs="Times New Roman" w:hint="eastAsia"/>
              </w:rPr>
              <w:t>社教性等</w:t>
            </w:r>
            <w:proofErr w:type="gramEnd"/>
            <w:r>
              <w:rPr>
                <w:rFonts w:ascii="Times New Roman" w:eastAsia="標楷體" w:hAnsi="Times New Roman" w:cs="Times New Roman" w:hint="eastAsia"/>
              </w:rPr>
              <w:t>節目？</w:t>
            </w:r>
            <w:r>
              <w:rPr>
                <w:rFonts w:ascii="Times New Roman" w:eastAsia="標楷體" w:hAnsi="Times New Roman" w:cs="Times New Roman"/>
              </w:rPr>
              <w:t>n=467</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21.0%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79.0%</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Q6.</w:t>
            </w:r>
            <w:r>
              <w:rPr>
                <w:rFonts w:ascii="Times New Roman" w:eastAsia="標楷體" w:hAnsi="Times New Roman" w:cs="Times New Roman" w:hint="eastAsia"/>
              </w:rPr>
              <w:t>請問在過去這一年，您有沒有看過澎湖有線電視公司的第</w:t>
            </w:r>
            <w:r>
              <w:rPr>
                <w:rFonts w:ascii="Times New Roman" w:eastAsia="標楷體" w:hAnsi="Times New Roman" w:cs="Times New Roman"/>
              </w:rPr>
              <w:t>7</w:t>
            </w:r>
            <w:r>
              <w:rPr>
                <w:rFonts w:ascii="Times New Roman" w:eastAsia="標楷體" w:hAnsi="Times New Roman" w:cs="Times New Roman" w:hint="eastAsia"/>
              </w:rPr>
              <w:t>頻道，也就是澎湖新聞台？</w:t>
            </w:r>
            <w:r>
              <w:rPr>
                <w:rFonts w:ascii="Times New Roman" w:eastAsia="標楷體" w:hAnsi="Times New Roman" w:cs="Times New Roman"/>
              </w:rPr>
              <w:t>n=467</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11.3%</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25.7%</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37.5%</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25.5%</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從來沒看過（請跳答</w:t>
            </w:r>
            <w:r>
              <w:rPr>
                <w:rFonts w:ascii="Times New Roman" w:eastAsia="標楷體" w:hAnsi="Times New Roman" w:cs="Times New Roman"/>
              </w:rPr>
              <w:t>Q9</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很少看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偶爾看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經常看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不知道有這個頻道（請跳答</w:t>
            </w:r>
            <w:r>
              <w:rPr>
                <w:rFonts w:ascii="Times New Roman" w:eastAsia="標楷體" w:hAnsi="Times New Roman" w:cs="Times New Roman"/>
              </w:rPr>
              <w:t>Q9</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拒答（請跳答</w:t>
            </w:r>
            <w:r>
              <w:rPr>
                <w:rFonts w:ascii="Times New Roman" w:eastAsia="標楷體" w:hAnsi="Times New Roman" w:cs="Times New Roman"/>
              </w:rPr>
              <w:t>Q9</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5"/>
        <w:gridCol w:w="7743"/>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Q7.</w:t>
            </w:r>
            <w:r>
              <w:rPr>
                <w:rFonts w:ascii="Times New Roman" w:eastAsia="標楷體" w:hAnsi="Times New Roman" w:cs="Times New Roman" w:hint="eastAsia"/>
              </w:rPr>
              <w:t>請問您對第</w:t>
            </w:r>
            <w:r>
              <w:rPr>
                <w:rFonts w:ascii="Times New Roman" w:eastAsia="標楷體" w:hAnsi="Times New Roman" w:cs="Times New Roman"/>
              </w:rPr>
              <w:t>7</w:t>
            </w:r>
            <w:r>
              <w:rPr>
                <w:rFonts w:ascii="Times New Roman" w:eastAsia="標楷體" w:hAnsi="Times New Roman" w:cs="Times New Roman" w:hint="eastAsia"/>
              </w:rPr>
              <w:t>頻道，也就是澎湖新聞台的新聞報導，</w:t>
            </w:r>
            <w:proofErr w:type="gramStart"/>
            <w:r>
              <w:rPr>
                <w:rFonts w:ascii="Times New Roman" w:eastAsia="標楷體" w:hAnsi="Times New Roman" w:cs="Times New Roman" w:hint="eastAsia"/>
              </w:rPr>
              <w:t>滿不滿意</w:t>
            </w:r>
            <w:proofErr w:type="gramEnd"/>
            <w:r>
              <w:rPr>
                <w:rFonts w:ascii="Times New Roman" w:eastAsia="標楷體" w:hAnsi="Times New Roman" w:cs="Times New Roman" w:hint="eastAsia"/>
              </w:rPr>
              <w:t>？</w:t>
            </w:r>
            <w:r>
              <w:rPr>
                <w:rFonts w:ascii="Times New Roman" w:eastAsia="標楷體" w:hAnsi="Times New Roman" w:cs="Times New Roman"/>
              </w:rPr>
              <w:t>n=414</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6.3%</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72.0%</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13.0%</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1.9%</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6.8%</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 w:val="22"/>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8"/>
      </w:tblGrid>
      <w:tr w:rsidR="00F650C0" w:rsidTr="00F650C0">
        <w:tc>
          <w:tcPr>
            <w:tcW w:w="992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Q8.</w:t>
            </w:r>
            <w:r>
              <w:rPr>
                <w:rFonts w:ascii="Times New Roman" w:eastAsia="標楷體" w:hAnsi="Times New Roman" w:cs="Times New Roman" w:hint="eastAsia"/>
              </w:rPr>
              <w:t>請問您對第</w:t>
            </w:r>
            <w:r>
              <w:rPr>
                <w:rFonts w:ascii="Times New Roman" w:eastAsia="標楷體" w:hAnsi="Times New Roman" w:cs="Times New Roman"/>
              </w:rPr>
              <w:t>7</w:t>
            </w:r>
            <w:r>
              <w:rPr>
                <w:rFonts w:ascii="Times New Roman" w:eastAsia="標楷體" w:hAnsi="Times New Roman" w:cs="Times New Roman" w:hint="eastAsia"/>
              </w:rPr>
              <w:t>頻道，也就是澎湖新聞台，有何建議？</w:t>
            </w:r>
          </w:p>
        </w:tc>
      </w:tr>
      <w:tr w:rsidR="00F650C0" w:rsidTr="00F650C0">
        <w:tc>
          <w:tcPr>
            <w:tcW w:w="9920"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_________________________________________________</w:t>
            </w:r>
            <w:r w:rsidR="00920F1D">
              <w:rPr>
                <w:rFonts w:ascii="Times New Roman" w:eastAsia="標楷體" w:hAnsi="Times New Roman" w:cs="Times New Roman"/>
              </w:rPr>
              <w:t>___________________</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5"/>
        <w:gridCol w:w="7743"/>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Q9.</w:t>
            </w:r>
            <w:r>
              <w:rPr>
                <w:rFonts w:ascii="Times New Roman" w:eastAsia="標楷體" w:hAnsi="Times New Roman" w:cs="Times New Roman" w:hint="eastAsia"/>
              </w:rPr>
              <w:t>請問在過去這一年，您是否曾打過電話到澎湖有線電視公司？</w:t>
            </w:r>
            <w:r>
              <w:rPr>
                <w:rFonts w:ascii="Times New Roman" w:eastAsia="標楷體" w:hAnsi="Times New Roman" w:cs="Times New Roman"/>
              </w:rPr>
              <w:t>n=467</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54.8%</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44.8%</w:t>
            </w:r>
          </w:p>
          <w:p w:rsidR="00F650C0" w:rsidRDefault="00F650C0" w:rsidP="00F650C0">
            <w:pPr>
              <w:spacing w:line="320" w:lineRule="exact"/>
              <w:jc w:val="right"/>
              <w:rPr>
                <w:rFonts w:ascii="Times New Roman" w:eastAsia="標楷體" w:hAnsi="Times New Roman" w:cs="Times New Roman"/>
                <w:sz w:val="22"/>
                <w:szCs w:val="20"/>
              </w:rPr>
            </w:pPr>
            <w:r>
              <w:rPr>
                <w:rFonts w:ascii="Times New Roman" w:eastAsia="標楷體" w:hAnsi="Times New Roman" w:cs="Times New Roman"/>
                <w:sz w:val="22"/>
                <w:szCs w:val="20"/>
              </w:rPr>
              <w:t>0.4%</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 w:val="22"/>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沒有（請跳答</w:t>
            </w:r>
            <w:r>
              <w:rPr>
                <w:rFonts w:ascii="Times New Roman" w:eastAsia="標楷體" w:hAnsi="Times New Roman" w:cs="Times New Roman"/>
              </w:rPr>
              <w:t>Q13</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不知道（請跳答</w:t>
            </w:r>
            <w:r>
              <w:rPr>
                <w:rFonts w:ascii="Times New Roman" w:eastAsia="標楷體" w:hAnsi="Times New Roman" w:cs="Times New Roman"/>
              </w:rPr>
              <w:t>Q13</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拒答（請跳答</w:t>
            </w:r>
            <w:r>
              <w:rPr>
                <w:rFonts w:ascii="Times New Roman" w:eastAsia="標楷體" w:hAnsi="Times New Roman" w:cs="Times New Roman"/>
              </w:rPr>
              <w:t>Q13</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p w:rsidR="00F650C0" w:rsidRDefault="00F650C0">
      <w:pPr>
        <w:widowControl/>
        <w:rPr>
          <w:rFonts w:ascii="Times New Roman" w:eastAsia="標楷體" w:hAnsi="Times New Roman" w:cs="Times New Roman"/>
        </w:rPr>
      </w:pPr>
      <w:r>
        <w:rPr>
          <w:rFonts w:ascii="Times New Roman" w:eastAsia="標楷體" w:hAnsi="Times New Roman" w:cs="Times New Roman"/>
        </w:rPr>
        <w:br w:type="page"/>
      </w:r>
    </w:p>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3292"/>
        <w:gridCol w:w="836"/>
        <w:gridCol w:w="3564"/>
      </w:tblGrid>
      <w:tr w:rsidR="00F650C0" w:rsidTr="00F650C0">
        <w:tc>
          <w:tcPr>
            <w:tcW w:w="9920" w:type="dxa"/>
            <w:gridSpan w:val="4"/>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Q10.</w:t>
            </w:r>
            <w:r>
              <w:rPr>
                <w:rFonts w:ascii="Times New Roman" w:eastAsia="標楷體" w:hAnsi="Times New Roman" w:cs="Times New Roman" w:hint="eastAsia"/>
              </w:rPr>
              <w:t>請問您</w:t>
            </w:r>
            <w:proofErr w:type="gramStart"/>
            <w:r>
              <w:rPr>
                <w:rFonts w:ascii="Times New Roman" w:eastAsia="標楷體" w:hAnsi="Times New Roman" w:cs="Times New Roman" w:hint="eastAsia"/>
              </w:rPr>
              <w:t>打給客服</w:t>
            </w:r>
            <w:proofErr w:type="gramEnd"/>
            <w:r>
              <w:rPr>
                <w:rFonts w:ascii="Times New Roman" w:eastAsia="標楷體" w:hAnsi="Times New Roman" w:cs="Times New Roman" w:hint="eastAsia"/>
              </w:rPr>
              <w:t>的目的是？（可複選）</w:t>
            </w:r>
            <w:r>
              <w:rPr>
                <w:rFonts w:ascii="Times New Roman" w:eastAsia="標楷體" w:hAnsi="Times New Roman" w:cs="Times New Roman"/>
              </w:rPr>
              <w:t>n=256</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82.2%</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7.0%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10.5%</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4252"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維修問題</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收費問題</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5.</w:t>
            </w:r>
            <w:r>
              <w:rPr>
                <w:rFonts w:ascii="Times New Roman" w:eastAsia="標楷體" w:hAnsi="Times New Roman" w:cs="Times New Roman" w:hint="eastAsia"/>
              </w:rPr>
              <w:t>其他：</w:t>
            </w:r>
            <w:r>
              <w:rPr>
                <w:rFonts w:ascii="Times New Roman" w:eastAsia="標楷體" w:hAnsi="Times New Roman" w:cs="Times New Roman"/>
              </w:rPr>
              <w:t>_______</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c>
          <w:tcPr>
            <w:tcW w:w="443" w:type="dxa"/>
            <w:vAlign w:val="center"/>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23.4%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16.4%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0.0%</w:t>
            </w:r>
          </w:p>
          <w:p w:rsidR="00F650C0" w:rsidRDefault="00F650C0" w:rsidP="00F650C0">
            <w:pPr>
              <w:spacing w:line="320" w:lineRule="exact"/>
              <w:jc w:val="right"/>
              <w:rPr>
                <w:rFonts w:ascii="Times New Roman" w:eastAsia="標楷體" w:hAnsi="Times New Roman" w:cs="Times New Roman"/>
              </w:rPr>
            </w:pPr>
          </w:p>
        </w:tc>
        <w:tc>
          <w:tcPr>
            <w:tcW w:w="4691" w:type="dxa"/>
          </w:tcPr>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節目品質問題</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裝（拆）機問題</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Q11.</w:t>
            </w:r>
            <w:r>
              <w:rPr>
                <w:rFonts w:ascii="Times New Roman" w:eastAsia="標楷體" w:hAnsi="Times New Roman" w:cs="Times New Roman" w:hint="eastAsia"/>
              </w:rPr>
              <w:t>請問您覺得澎湖有線電視公司客服電話是不是很容易撥通？</w:t>
            </w:r>
            <w:r>
              <w:rPr>
                <w:rFonts w:ascii="Times New Roman" w:eastAsia="標楷體" w:hAnsi="Times New Roman" w:cs="Times New Roman"/>
              </w:rPr>
              <w:t>n=256</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24.6%</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50.0%</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18.8%</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6.6%</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0.0%</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非常容易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還算容易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不太容易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非常不容易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Q12.</w:t>
            </w:r>
            <w:r>
              <w:rPr>
                <w:rFonts w:ascii="Times New Roman" w:eastAsia="標楷體" w:hAnsi="Times New Roman" w:cs="Times New Roman" w:hint="eastAsia"/>
              </w:rPr>
              <w:t>請問您對澎湖有線電視公司電話客服人員接聽電話服務態度，</w:t>
            </w:r>
            <w:proofErr w:type="gramStart"/>
            <w:r>
              <w:rPr>
                <w:rFonts w:ascii="Times New Roman" w:eastAsia="標楷體" w:hAnsi="Times New Roman" w:cs="Times New Roman" w:hint="eastAsia"/>
              </w:rPr>
              <w:t>滿不滿意</w:t>
            </w:r>
            <w:proofErr w:type="gramEnd"/>
            <w:r>
              <w:rPr>
                <w:rFonts w:ascii="Times New Roman" w:eastAsia="標楷體" w:hAnsi="Times New Roman" w:cs="Times New Roman" w:hint="eastAsia"/>
              </w:rPr>
              <w:t>？</w:t>
            </w:r>
            <w:r>
              <w:rPr>
                <w:rFonts w:ascii="Times New Roman" w:eastAsia="標楷體" w:hAnsi="Times New Roman" w:cs="Times New Roman"/>
              </w:rPr>
              <w:t>n=256</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21.5%</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67.6%</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9.0%</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1.5%</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0.4%</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Q13.</w:t>
            </w:r>
            <w:r>
              <w:rPr>
                <w:rFonts w:ascii="Times New Roman" w:eastAsia="標楷體" w:hAnsi="Times New Roman" w:cs="Times New Roman" w:hint="eastAsia"/>
              </w:rPr>
              <w:t>請問在過去這一年，您是否曾請澎湖有線電視公司維修人員前來維修？</w:t>
            </w:r>
            <w:r>
              <w:rPr>
                <w:rFonts w:ascii="Times New Roman" w:eastAsia="標楷體" w:hAnsi="Times New Roman" w:cs="Times New Roman"/>
              </w:rPr>
              <w:t>n=465</w:t>
            </w:r>
          </w:p>
        </w:tc>
      </w:tr>
      <w:tr w:rsidR="00F650C0" w:rsidTr="00F650C0">
        <w:tc>
          <w:tcPr>
            <w:tcW w:w="534" w:type="dxa"/>
            <w:vAlign w:val="center"/>
            <w:hideMark/>
          </w:tcPr>
          <w:p w:rsidR="00F650C0" w:rsidRDefault="00F650C0" w:rsidP="00F650C0">
            <w:pPr>
              <w:widowControl/>
              <w:spacing w:line="320" w:lineRule="exact"/>
              <w:rPr>
                <w:rFonts w:ascii="Times New Roman" w:eastAsia="標楷體" w:hAnsi="Times New Roman" w:cs="Times New Roman"/>
                <w:szCs w:val="20"/>
              </w:rPr>
            </w:pPr>
            <w:r>
              <w:rPr>
                <w:rFonts w:ascii="Times New Roman" w:eastAsia="標楷體" w:hAnsi="Times New Roman" w:cs="Times New Roman"/>
                <w:szCs w:val="20"/>
              </w:rPr>
              <w:t>53.3%</w:t>
            </w:r>
          </w:p>
          <w:p w:rsidR="00F650C0" w:rsidRDefault="00F650C0" w:rsidP="00F650C0">
            <w:pPr>
              <w:widowControl/>
              <w:spacing w:line="320" w:lineRule="exact"/>
              <w:rPr>
                <w:rFonts w:ascii="Times New Roman" w:eastAsia="標楷體" w:hAnsi="Times New Roman" w:cs="Times New Roman"/>
                <w:szCs w:val="20"/>
              </w:rPr>
            </w:pPr>
            <w:r>
              <w:rPr>
                <w:rFonts w:ascii="Times New Roman" w:eastAsia="標楷體" w:hAnsi="Times New Roman" w:cs="Times New Roman"/>
                <w:szCs w:val="20"/>
              </w:rPr>
              <w:t>46.5%</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0.2%</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沒有（請跳答</w:t>
            </w:r>
            <w:r>
              <w:rPr>
                <w:rFonts w:ascii="Times New Roman" w:eastAsia="標楷體" w:hAnsi="Times New Roman" w:cs="Times New Roman"/>
              </w:rPr>
              <w:t>Q15</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不知道（請跳答</w:t>
            </w:r>
            <w:r>
              <w:rPr>
                <w:rFonts w:ascii="Times New Roman" w:eastAsia="標楷體" w:hAnsi="Times New Roman" w:cs="Times New Roman"/>
              </w:rPr>
              <w:t>Q15</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拒答（請跳答</w:t>
            </w:r>
            <w:r>
              <w:rPr>
                <w:rFonts w:ascii="Times New Roman" w:eastAsia="標楷體" w:hAnsi="Times New Roman" w:cs="Times New Roman"/>
              </w:rPr>
              <w:t>Q15</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Q13-B.</w:t>
            </w:r>
            <w:r>
              <w:rPr>
                <w:rFonts w:ascii="Times New Roman" w:eastAsia="標楷體" w:hAnsi="Times New Roman" w:cs="Times New Roman" w:hint="eastAsia"/>
              </w:rPr>
              <w:t>請問維修的原因為？（可複選）</w:t>
            </w:r>
            <w:r>
              <w:rPr>
                <w:rFonts w:ascii="Times New Roman" w:eastAsia="標楷體" w:hAnsi="Times New Roman" w:cs="Times New Roman"/>
              </w:rPr>
              <w:t>n=248</w:t>
            </w:r>
          </w:p>
        </w:tc>
      </w:tr>
      <w:tr w:rsidR="00F650C0" w:rsidTr="00F650C0">
        <w:tc>
          <w:tcPr>
            <w:tcW w:w="534" w:type="dxa"/>
            <w:vAlign w:val="center"/>
            <w:hideMark/>
          </w:tcPr>
          <w:p w:rsidR="00F650C0" w:rsidRDefault="00F650C0" w:rsidP="00F650C0">
            <w:pPr>
              <w:widowControl/>
              <w:spacing w:line="320" w:lineRule="exact"/>
              <w:jc w:val="right"/>
              <w:rPr>
                <w:rFonts w:ascii="Times New Roman" w:eastAsia="標楷體" w:hAnsi="Times New Roman" w:cs="Times New Roman"/>
                <w:szCs w:val="20"/>
              </w:rPr>
            </w:pPr>
            <w:r>
              <w:rPr>
                <w:rFonts w:ascii="Times New Roman" w:eastAsia="標楷體" w:hAnsi="Times New Roman" w:cs="Times New Roman"/>
                <w:sz w:val="20"/>
                <w:szCs w:val="20"/>
              </w:rPr>
              <w:t>8.5</w:t>
            </w:r>
            <w:r>
              <w:rPr>
                <w:rFonts w:ascii="Times New Roman" w:eastAsia="標楷體" w:hAnsi="Times New Roman" w:cs="Times New Roman"/>
                <w:szCs w:val="20"/>
              </w:rPr>
              <w:t>%</w:t>
            </w:r>
          </w:p>
          <w:p w:rsidR="00F650C0" w:rsidRDefault="00F650C0" w:rsidP="00F650C0">
            <w:pPr>
              <w:widowControl/>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28.6%</w:t>
            </w:r>
          </w:p>
          <w:p w:rsidR="00F650C0" w:rsidRDefault="00F650C0" w:rsidP="00F650C0">
            <w:pPr>
              <w:widowControl/>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64.5%</w:t>
            </w:r>
          </w:p>
          <w:p w:rsidR="00F650C0" w:rsidRDefault="00F650C0" w:rsidP="00F650C0">
            <w:pPr>
              <w:widowControl/>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23.8%</w:t>
            </w:r>
          </w:p>
          <w:p w:rsidR="00F650C0" w:rsidRDefault="00F650C0" w:rsidP="00F650C0">
            <w:pPr>
              <w:spacing w:line="320" w:lineRule="exact"/>
              <w:jc w:val="right"/>
              <w:rPr>
                <w:rFonts w:ascii="Times New Roman" w:eastAsia="標楷體" w:hAnsi="Times New Roman" w:cs="Times New Roman"/>
                <w:szCs w:val="20"/>
              </w:rPr>
            </w:pPr>
            <w:r>
              <w:rPr>
                <w:rFonts w:ascii="Times New Roman" w:eastAsia="標楷體" w:hAnsi="Times New Roman" w:cs="Times New Roman"/>
                <w:szCs w:val="20"/>
              </w:rPr>
              <w:t>0.4%</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szCs w:val="20"/>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颱風等不可抗力</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線路</w:t>
            </w:r>
            <w:proofErr w:type="gramStart"/>
            <w:r>
              <w:rPr>
                <w:rFonts w:ascii="Times New Roman" w:eastAsia="標楷體" w:hAnsi="Times New Roman" w:cs="Times New Roman" w:hint="eastAsia"/>
              </w:rPr>
              <w:t>老舊看不</w:t>
            </w:r>
            <w:proofErr w:type="gramEnd"/>
            <w:r>
              <w:rPr>
                <w:rFonts w:ascii="Times New Roman" w:eastAsia="標楷體" w:hAnsi="Times New Roman" w:cs="Times New Roman" w:hint="eastAsia"/>
              </w:rPr>
              <w:t>清楚畫面</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線路故障沒辦法看</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其他：</w:t>
            </w:r>
            <w:r>
              <w:rPr>
                <w:rFonts w:ascii="Times New Roman" w:eastAsia="標楷體" w:hAnsi="Times New Roman" w:cs="Times New Roman"/>
              </w:rPr>
              <w:t>_______</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Q14.</w:t>
            </w:r>
            <w:r>
              <w:rPr>
                <w:rFonts w:ascii="Times New Roman" w:eastAsia="標楷體" w:hAnsi="Times New Roman" w:cs="Times New Roman" w:hint="eastAsia"/>
              </w:rPr>
              <w:t>請問您對澎湖有線電視公司維修人員的維修速度和服務態度，</w:t>
            </w:r>
            <w:proofErr w:type="gramStart"/>
            <w:r>
              <w:rPr>
                <w:rFonts w:ascii="Times New Roman" w:eastAsia="標楷體" w:hAnsi="Times New Roman" w:cs="Times New Roman" w:hint="eastAsia"/>
              </w:rPr>
              <w:t>滿不滿意</w:t>
            </w:r>
            <w:proofErr w:type="gramEnd"/>
            <w:r>
              <w:rPr>
                <w:rFonts w:ascii="Times New Roman" w:eastAsia="標楷體" w:hAnsi="Times New Roman" w:cs="Times New Roman" w:hint="eastAsia"/>
              </w:rPr>
              <w:t>？</w:t>
            </w:r>
            <w:r>
              <w:rPr>
                <w:rFonts w:ascii="Times New Roman" w:eastAsia="標楷體" w:hAnsi="Times New Roman" w:cs="Times New Roman"/>
              </w:rPr>
              <w:t>n=248</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21.4%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66.9%</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8.9%</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lastRenderedPageBreak/>
              <w:t>2.0%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0.8%</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lastRenderedPageBreak/>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lastRenderedPageBreak/>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Q15.</w:t>
            </w:r>
            <w:r>
              <w:rPr>
                <w:rFonts w:ascii="Times New Roman" w:eastAsia="標楷體" w:hAnsi="Times New Roman" w:cs="Times New Roman" w:hint="eastAsia"/>
              </w:rPr>
              <w:t>請問您家中有裝數位機上盒收看有線電視嗎？</w:t>
            </w:r>
            <w:r>
              <w:rPr>
                <w:rFonts w:ascii="Times New Roman" w:eastAsia="標楷體" w:hAnsi="Times New Roman" w:cs="Times New Roman"/>
              </w:rPr>
              <w:t>n=465</w:t>
            </w:r>
          </w:p>
        </w:tc>
      </w:tr>
      <w:tr w:rsidR="00F650C0" w:rsidTr="00F650C0">
        <w:tc>
          <w:tcPr>
            <w:tcW w:w="534" w:type="dxa"/>
            <w:vAlign w:val="center"/>
            <w:hideMark/>
          </w:tcPr>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80.2%</w:t>
            </w:r>
          </w:p>
          <w:p w:rsidR="00F650C0" w:rsidRDefault="00F650C0" w:rsidP="00F650C0">
            <w:pPr>
              <w:widowControl/>
              <w:spacing w:line="320" w:lineRule="exact"/>
              <w:rPr>
                <w:rFonts w:ascii="Times New Roman" w:eastAsia="標楷體" w:hAnsi="Times New Roman" w:cs="Times New Roman"/>
              </w:rPr>
            </w:pPr>
            <w:r>
              <w:rPr>
                <w:rFonts w:ascii="Times New Roman" w:eastAsia="標楷體" w:hAnsi="Times New Roman" w:cs="Times New Roman"/>
              </w:rPr>
              <w:t>19.6%</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0.2%</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沒有（請跳答</w:t>
            </w:r>
            <w:r>
              <w:rPr>
                <w:rFonts w:ascii="Times New Roman" w:eastAsia="標楷體" w:hAnsi="Times New Roman" w:cs="Times New Roman"/>
              </w:rPr>
              <w:t>Q17</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不知道（請跳答</w:t>
            </w:r>
            <w:r>
              <w:rPr>
                <w:rFonts w:ascii="Times New Roman" w:eastAsia="標楷體" w:hAnsi="Times New Roman" w:cs="Times New Roman"/>
              </w:rPr>
              <w:t>Q17</w:t>
            </w:r>
            <w:r>
              <w:rPr>
                <w:rFonts w:ascii="Times New Roman" w:eastAsia="標楷體" w:hAnsi="Times New Roman" w:cs="Times New Roman" w:hint="eastAsia"/>
              </w:rPr>
              <w:t>）</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拒答（請跳答</w:t>
            </w:r>
            <w:r>
              <w:rPr>
                <w:rFonts w:ascii="Times New Roman" w:eastAsia="標楷體" w:hAnsi="Times New Roman" w:cs="Times New Roman"/>
              </w:rPr>
              <w:t>Q17</w:t>
            </w:r>
            <w:r>
              <w:rPr>
                <w:rFonts w:ascii="Times New Roman" w:eastAsia="標楷體" w:hAnsi="Times New Roman" w:cs="Times New Roman" w:hint="eastAsia"/>
              </w:rPr>
              <w:t>）</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Q16.</w:t>
            </w:r>
            <w:r>
              <w:rPr>
                <w:rFonts w:ascii="Times New Roman" w:eastAsia="標楷體" w:hAnsi="Times New Roman" w:cs="Times New Roman" w:hint="eastAsia"/>
              </w:rPr>
              <w:t>請問裝了數位機上盒後，您對收視訊號清晰度及訊號穩定度滿意不滿意？</w:t>
            </w:r>
            <w:r>
              <w:rPr>
                <w:rFonts w:ascii="Times New Roman" w:eastAsia="標楷體" w:hAnsi="Times New Roman" w:cs="Times New Roman"/>
              </w:rPr>
              <w:t>n=373</w:t>
            </w:r>
          </w:p>
        </w:tc>
      </w:tr>
      <w:tr w:rsidR="00F650C0" w:rsidTr="00F650C0">
        <w:tc>
          <w:tcPr>
            <w:tcW w:w="534" w:type="dxa"/>
            <w:vAlign w:val="center"/>
            <w:hideMark/>
          </w:tcPr>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11.8%</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65.1%</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17.4%</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4.6%</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1.1%</w:t>
            </w:r>
          </w:p>
          <w:p w:rsidR="00F650C0" w:rsidRDefault="00F650C0" w:rsidP="00F650C0">
            <w:pPr>
              <w:widowControl/>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Q17.</w:t>
            </w:r>
            <w:r>
              <w:rPr>
                <w:rFonts w:ascii="Times New Roman" w:eastAsia="標楷體" w:hAnsi="Times New Roman" w:cs="Times New Roman" w:hint="eastAsia"/>
              </w:rPr>
              <w:t>請問您覺得家中有線電視業者每</w:t>
            </w:r>
            <w:proofErr w:type="gramStart"/>
            <w:r>
              <w:rPr>
                <w:rFonts w:ascii="Times New Roman" w:eastAsia="標楷體" w:hAnsi="Times New Roman" w:cs="Times New Roman" w:hint="eastAsia"/>
              </w:rPr>
              <w:t>個</w:t>
            </w:r>
            <w:proofErr w:type="gramEnd"/>
            <w:r>
              <w:rPr>
                <w:rFonts w:ascii="Times New Roman" w:eastAsia="標楷體" w:hAnsi="Times New Roman" w:cs="Times New Roman" w:hint="eastAsia"/>
              </w:rPr>
              <w:t>月基本頻道收視的方式和價格，合理還是不合理？</w:t>
            </w:r>
            <w:r>
              <w:rPr>
                <w:rFonts w:ascii="Times New Roman" w:eastAsia="標楷體" w:hAnsi="Times New Roman" w:cs="Times New Roman"/>
              </w:rPr>
              <w:t>n=465</w:t>
            </w:r>
          </w:p>
        </w:tc>
      </w:tr>
      <w:tr w:rsidR="00F650C0" w:rsidTr="00F650C0">
        <w:tc>
          <w:tcPr>
            <w:tcW w:w="534" w:type="dxa"/>
            <w:vAlign w:val="center"/>
            <w:hideMark/>
          </w:tcPr>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3.2%</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47.3%</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39.3%</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8.0%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2.2%</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非常合理</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還算合理</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不太合理</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非常不合理</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ind w:left="480" w:hangingChars="200" w:hanging="480"/>
              <w:rPr>
                <w:rFonts w:ascii="Times New Roman" w:eastAsia="標楷體" w:hAnsi="Times New Roman" w:cs="Times New Roman"/>
              </w:rPr>
            </w:pPr>
            <w:r>
              <w:rPr>
                <w:rFonts w:ascii="Times New Roman" w:eastAsia="標楷體" w:hAnsi="Times New Roman" w:cs="Times New Roman"/>
              </w:rPr>
              <w:t>Q18.</w:t>
            </w:r>
            <w:r>
              <w:rPr>
                <w:rFonts w:ascii="Times New Roman" w:eastAsia="標楷體" w:hAnsi="Times New Roman" w:cs="Times New Roman" w:hint="eastAsia"/>
              </w:rPr>
              <w:t>整體而言，請問您對澎湖有線電視公司所提供的各項服務（包括節目內容、收訊品質、維修收費、客戶服務等），滿意不滿意？</w:t>
            </w:r>
            <w:r>
              <w:rPr>
                <w:rFonts w:ascii="Times New Roman" w:eastAsia="標楷體" w:hAnsi="Times New Roman" w:cs="Times New Roman"/>
              </w:rPr>
              <w:t>n=465</w:t>
            </w:r>
          </w:p>
        </w:tc>
      </w:tr>
      <w:tr w:rsidR="00F650C0" w:rsidTr="00F650C0">
        <w:tc>
          <w:tcPr>
            <w:tcW w:w="534" w:type="dxa"/>
            <w:vAlign w:val="center"/>
            <w:hideMark/>
          </w:tcPr>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6.2%</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66.9%</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22.0%</w:t>
            </w:r>
          </w:p>
          <w:p w:rsidR="00F650C0" w:rsidRDefault="00F650C0" w:rsidP="00F650C0">
            <w:pPr>
              <w:widowControl/>
              <w:spacing w:line="320" w:lineRule="exact"/>
              <w:jc w:val="right"/>
              <w:rPr>
                <w:rFonts w:ascii="Times New Roman" w:eastAsia="標楷體" w:hAnsi="Times New Roman" w:cs="Times New Roman"/>
              </w:rPr>
            </w:pPr>
            <w:r>
              <w:rPr>
                <w:rFonts w:ascii="Times New Roman" w:eastAsia="標楷體" w:hAnsi="Times New Roman" w:cs="Times New Roman"/>
              </w:rPr>
              <w:t>3.4%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1.5%</w:t>
            </w:r>
          </w:p>
          <w:p w:rsidR="00F650C0" w:rsidRDefault="00F650C0" w:rsidP="00F650C0">
            <w:pPr>
              <w:spacing w:line="320" w:lineRule="exact"/>
              <w:jc w:val="right"/>
              <w:rPr>
                <w:rFonts w:ascii="Times New Roman" w:eastAsia="標楷體" w:hAnsi="Times New Roman" w:cs="Times New Roman"/>
                <w:sz w:val="20"/>
                <w:szCs w:val="20"/>
              </w:rPr>
            </w:pPr>
            <w:r>
              <w:rPr>
                <w:rFonts w:ascii="Times New Roman" w:eastAsia="標楷體" w:hAnsi="Times New Roman" w:cs="Times New Roman"/>
              </w:rPr>
              <w:t>0.0%</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非常滿意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還算滿意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不太滿意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非常不滿意</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98.</w:t>
            </w:r>
            <w:r>
              <w:rPr>
                <w:rFonts w:ascii="Times New Roman" w:eastAsia="標楷體" w:hAnsi="Times New Roman" w:cs="Times New Roman" w:hint="eastAsia"/>
              </w:rPr>
              <w:t>不知道</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99.</w:t>
            </w:r>
            <w:r>
              <w:rPr>
                <w:rFonts w:ascii="Times New Roman" w:eastAsia="標楷體" w:hAnsi="Times New Roman" w:cs="Times New Roman" w:hint="eastAsia"/>
              </w:rPr>
              <w:t>拒答</w:t>
            </w:r>
          </w:p>
        </w:tc>
      </w:tr>
    </w:tbl>
    <w:p w:rsidR="00F650C0" w:rsidRDefault="00F650C0" w:rsidP="00F650C0">
      <w:pPr>
        <w:widowControl/>
        <w:spacing w:line="320" w:lineRule="exact"/>
        <w:rPr>
          <w:rFonts w:ascii="Times New Roman" w:eastAsia="標楷體" w:hAnsi="Times New Roman" w:cs="Times New Roman"/>
        </w:rPr>
      </w:pPr>
    </w:p>
    <w:p w:rsidR="00F650C0" w:rsidRDefault="00F650C0">
      <w:pPr>
        <w:widowControl/>
        <w:rPr>
          <w:rFonts w:ascii="Times New Roman" w:eastAsia="標楷體" w:hAnsi="Times New Roman" w:cs="Times New Roman"/>
        </w:rPr>
      </w:pPr>
      <w:r>
        <w:rPr>
          <w:rFonts w:ascii="Times New Roman" w:eastAsia="標楷體" w:hAnsi="Times New Roman" w:cs="Times New Roman"/>
        </w:rPr>
        <w:br w:type="page"/>
      </w:r>
    </w:p>
    <w:p w:rsidR="00F650C0" w:rsidRDefault="00F650C0" w:rsidP="00F650C0">
      <w:pPr>
        <w:widowControl/>
        <w:spacing w:line="320" w:lineRule="exact"/>
        <w:rPr>
          <w:rFonts w:ascii="Times New Roman" w:eastAsia="標楷體" w:hAnsi="Times New Roman" w:cs="Times New Roman"/>
        </w:rPr>
      </w:pPr>
    </w:p>
    <w:tbl>
      <w:tblPr>
        <w:tblStyle w:val="ab"/>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2"/>
        <w:gridCol w:w="680"/>
        <w:gridCol w:w="1845"/>
        <w:gridCol w:w="812"/>
        <w:gridCol w:w="680"/>
        <w:gridCol w:w="1893"/>
        <w:gridCol w:w="675"/>
        <w:gridCol w:w="770"/>
        <w:gridCol w:w="1758"/>
      </w:tblGrid>
      <w:tr w:rsidR="00F650C0" w:rsidRPr="00FA594B" w:rsidTr="00920F1D">
        <w:tc>
          <w:tcPr>
            <w:tcW w:w="9925" w:type="dxa"/>
            <w:gridSpan w:val="9"/>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Q19.</w:t>
            </w:r>
            <w:r w:rsidRPr="00FA594B">
              <w:rPr>
                <w:rFonts w:ascii="Times New Roman" w:eastAsia="標楷體" w:hAnsi="Times New Roman" w:cs="Times New Roman"/>
                <w:sz w:val="22"/>
                <w:szCs w:val="22"/>
              </w:rPr>
              <w:t>請問您最常收看的節目有哪些？（最少選</w:t>
            </w:r>
            <w:r w:rsidRPr="00FA594B">
              <w:rPr>
                <w:rFonts w:ascii="Times New Roman" w:eastAsia="標楷體" w:hAnsi="Times New Roman" w:cs="Times New Roman"/>
                <w:sz w:val="22"/>
                <w:szCs w:val="22"/>
              </w:rPr>
              <w:t xml:space="preserve"> 10 </w:t>
            </w:r>
            <w:proofErr w:type="gramStart"/>
            <w:r w:rsidRPr="00FA594B">
              <w:rPr>
                <w:rFonts w:ascii="Times New Roman" w:eastAsia="標楷體" w:hAnsi="Times New Roman" w:cs="Times New Roman"/>
                <w:sz w:val="22"/>
                <w:szCs w:val="22"/>
              </w:rPr>
              <w:t>個</w:t>
            </w:r>
            <w:proofErr w:type="gramEnd"/>
            <w:r w:rsidRPr="00FA594B">
              <w:rPr>
                <w:rFonts w:ascii="Times New Roman" w:eastAsia="標楷體" w:hAnsi="Times New Roman" w:cs="Times New Roman"/>
                <w:sz w:val="22"/>
                <w:szCs w:val="22"/>
              </w:rPr>
              <w:t>頻道以上）（可分類提醒如無線台、旅遊、卡通、綜合、戲劇、日本、新聞、購物、電影、體育、宗教等，然後再提示他頻道名稱）</w:t>
            </w:r>
            <w:r w:rsidRPr="00FA594B">
              <w:rPr>
                <w:rFonts w:ascii="Times New Roman" w:eastAsia="標楷體" w:hAnsi="Times New Roman" w:cs="Times New Roman"/>
                <w:sz w:val="22"/>
                <w:szCs w:val="22"/>
              </w:rPr>
              <w:t>n=465</w:t>
            </w:r>
          </w:p>
        </w:tc>
      </w:tr>
      <w:tr w:rsidR="00F650C0" w:rsidRPr="00FA594B" w:rsidTr="00920F1D">
        <w:tc>
          <w:tcPr>
            <w:tcW w:w="815" w:type="dxa"/>
            <w:vAlign w:val="center"/>
          </w:tcPr>
          <w:p w:rsidR="00F650C0" w:rsidRPr="00FA594B" w:rsidRDefault="00F650C0" w:rsidP="00920F1D">
            <w:pPr>
              <w:spacing w:line="320" w:lineRule="exact"/>
              <w:jc w:val="center"/>
              <w:rPr>
                <w:rFonts w:ascii="Times New Roman" w:eastAsia="標楷體" w:hAnsi="Times New Roman" w:cs="Times New Roman"/>
                <w:sz w:val="22"/>
                <w:szCs w:val="22"/>
              </w:rPr>
            </w:pPr>
          </w:p>
        </w:tc>
        <w:tc>
          <w:tcPr>
            <w:tcW w:w="681"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CH</w:t>
            </w:r>
          </w:p>
        </w:tc>
        <w:tc>
          <w:tcPr>
            <w:tcW w:w="1899"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名稱</w:t>
            </w:r>
          </w:p>
        </w:tc>
        <w:tc>
          <w:tcPr>
            <w:tcW w:w="814" w:type="dxa"/>
            <w:vAlign w:val="center"/>
          </w:tcPr>
          <w:p w:rsidR="00F650C0" w:rsidRPr="00FA594B" w:rsidRDefault="00F650C0" w:rsidP="00920F1D">
            <w:pPr>
              <w:spacing w:line="320" w:lineRule="exact"/>
              <w:jc w:val="center"/>
              <w:rPr>
                <w:rFonts w:ascii="Times New Roman" w:eastAsia="標楷體" w:hAnsi="Times New Roman" w:cs="Times New Roman"/>
                <w:sz w:val="22"/>
                <w:szCs w:val="22"/>
              </w:rPr>
            </w:pPr>
          </w:p>
        </w:tc>
        <w:tc>
          <w:tcPr>
            <w:tcW w:w="681"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CH</w:t>
            </w:r>
          </w:p>
        </w:tc>
        <w:tc>
          <w:tcPr>
            <w:tcW w:w="1941"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名稱</w:t>
            </w:r>
          </w:p>
        </w:tc>
        <w:tc>
          <w:tcPr>
            <w:tcW w:w="499" w:type="dxa"/>
            <w:vAlign w:val="center"/>
          </w:tcPr>
          <w:p w:rsidR="00F650C0" w:rsidRPr="00FA594B" w:rsidRDefault="00F650C0" w:rsidP="00920F1D">
            <w:pPr>
              <w:spacing w:line="320" w:lineRule="exact"/>
              <w:jc w:val="center"/>
              <w:rPr>
                <w:rFonts w:ascii="Times New Roman" w:eastAsia="標楷體" w:hAnsi="Times New Roman" w:cs="Times New Roman"/>
                <w:sz w:val="22"/>
                <w:szCs w:val="22"/>
              </w:rPr>
            </w:pPr>
          </w:p>
        </w:tc>
        <w:tc>
          <w:tcPr>
            <w:tcW w:w="772"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CH</w:t>
            </w:r>
          </w:p>
        </w:tc>
        <w:tc>
          <w:tcPr>
            <w:tcW w:w="1823" w:type="dxa"/>
            <w:vAlign w:val="center"/>
            <w:hideMark/>
          </w:tcPr>
          <w:p w:rsidR="00F650C0" w:rsidRPr="00FA594B" w:rsidRDefault="00F650C0"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名稱</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2</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節目頻道總表</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9.9%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39</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中天娛樂台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76</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國興衛視</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1.3%</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3</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公用頻道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40</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東森戲劇台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1.7%</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77</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FOX </w:t>
            </w:r>
            <w:r w:rsidRPr="00FA594B">
              <w:rPr>
                <w:rFonts w:ascii="Times New Roman" w:eastAsia="標楷體" w:hAnsi="Times New Roman" w:cs="Times New Roman"/>
                <w:sz w:val="22"/>
                <w:szCs w:val="22"/>
              </w:rPr>
              <w:t>頻道</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4</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NHK</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13.5%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41</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八大戲劇台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78</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MTV</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5</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CNN</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6.5%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42</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TVBS </w:t>
            </w:r>
            <w:r w:rsidRPr="00FA594B">
              <w:rPr>
                <w:rFonts w:ascii="Times New Roman" w:eastAsia="標楷體" w:hAnsi="Times New Roman" w:cs="Times New Roman"/>
                <w:sz w:val="22"/>
                <w:szCs w:val="22"/>
              </w:rPr>
              <w:t>歡樂台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79</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Z </w:t>
            </w:r>
            <w:r w:rsidRPr="00FA594B">
              <w:rPr>
                <w:rFonts w:ascii="Times New Roman" w:eastAsia="標楷體" w:hAnsi="Times New Roman" w:cs="Times New Roman"/>
                <w:sz w:val="22"/>
                <w:szCs w:val="22"/>
              </w:rPr>
              <w:t>頻道</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32.5%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6</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民視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7.5%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43</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緯來戲劇台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80</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冠軍電視台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17.4%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7</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澎湖地方台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44</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高點綜合台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1.3%</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81</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proofErr w:type="gramStart"/>
            <w:r w:rsidRPr="00FA594B">
              <w:rPr>
                <w:rFonts w:ascii="Times New Roman" w:eastAsia="標楷體" w:hAnsi="Times New Roman" w:cs="Times New Roman"/>
                <w:sz w:val="20"/>
                <w:szCs w:val="22"/>
              </w:rPr>
              <w:t>威達超舜</w:t>
            </w:r>
            <w:proofErr w:type="gramEnd"/>
            <w:r w:rsidRPr="00FA594B">
              <w:rPr>
                <w:rFonts w:ascii="Times New Roman" w:eastAsia="標楷體" w:hAnsi="Times New Roman" w:cs="Times New Roman"/>
                <w:sz w:val="20"/>
                <w:szCs w:val="22"/>
              </w:rPr>
              <w:t>生活台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12.5%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8</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台視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45</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JET  TV</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82</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信吉電視台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10.1%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sz w:val="22"/>
                <w:szCs w:val="22"/>
              </w:rPr>
            </w:pPr>
            <w:r w:rsidRPr="00FA594B">
              <w:rPr>
                <w:rFonts w:ascii="Times New Roman" w:eastAsia="標楷體" w:hAnsi="Times New Roman" w:cs="Times New Roman"/>
                <w:w w:val="76"/>
                <w:sz w:val="22"/>
                <w:szCs w:val="22"/>
              </w:rPr>
              <w:t>9</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慈濟大愛</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46</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東森購物</w:t>
            </w:r>
            <w:r w:rsidRPr="00FA594B">
              <w:rPr>
                <w:rFonts w:ascii="Times New Roman" w:eastAsia="標楷體" w:hAnsi="Times New Roman" w:cs="Times New Roman"/>
                <w:sz w:val="22"/>
                <w:szCs w:val="22"/>
              </w:rPr>
              <w:t xml:space="preserve"> 3 </w:t>
            </w:r>
            <w:r w:rsidRPr="00FA594B">
              <w:rPr>
                <w:rFonts w:ascii="Times New Roman" w:eastAsia="標楷體" w:hAnsi="Times New Roman" w:cs="Times New Roman"/>
                <w:sz w:val="22"/>
                <w:szCs w:val="22"/>
              </w:rPr>
              <w:t>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1.5%</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83</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非凡商業台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14.8%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中視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47</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東森購物</w:t>
            </w:r>
            <w:r w:rsidRPr="00FA594B">
              <w:rPr>
                <w:rFonts w:ascii="Times New Roman" w:eastAsia="標楷體" w:hAnsi="Times New Roman" w:cs="Times New Roman"/>
                <w:sz w:val="22"/>
                <w:szCs w:val="22"/>
              </w:rPr>
              <w:t xml:space="preserve"> 1 </w:t>
            </w:r>
            <w:r w:rsidRPr="00FA594B">
              <w:rPr>
                <w:rFonts w:ascii="Times New Roman" w:eastAsia="標楷體" w:hAnsi="Times New Roman" w:cs="Times New Roman"/>
                <w:sz w:val="22"/>
                <w:szCs w:val="22"/>
              </w:rPr>
              <w:t>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84</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信大電視台</w:t>
            </w:r>
          </w:p>
        </w:tc>
      </w:tr>
      <w:tr w:rsidR="00A37B8C" w:rsidRPr="00FA594B" w:rsidTr="00920F1D">
        <w:tc>
          <w:tcPr>
            <w:tcW w:w="815" w:type="dxa"/>
            <w:vAlign w:val="center"/>
            <w:hideMark/>
          </w:tcPr>
          <w:p w:rsidR="00A37B8C" w:rsidRPr="00FA594B" w:rsidRDefault="00A37B8C" w:rsidP="00920F1D">
            <w:pPr>
              <w:jc w:val="center"/>
              <w:rPr>
                <w:rFonts w:ascii="Times New Roman" w:eastAsia="標楷體" w:hAnsi="Times New Roman" w:cs="Times New Roman"/>
                <w:sz w:val="22"/>
                <w:szCs w:val="22"/>
              </w:rPr>
            </w:pPr>
            <w:r w:rsidRPr="00FA594B">
              <w:rPr>
                <w:rFonts w:ascii="Times New Roman" w:hAnsi="Times New Roman" w:cs="Times New Roman"/>
                <w:color w:val="000000"/>
                <w:sz w:val="22"/>
                <w:szCs w:val="22"/>
              </w:rPr>
              <w:t>3.7%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11</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人間衛視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48</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momo1 </w:t>
            </w:r>
            <w:r w:rsidRPr="00FA594B">
              <w:rPr>
                <w:rFonts w:ascii="Times New Roman" w:eastAsia="標楷體" w:hAnsi="Times New Roman" w:cs="Times New Roman"/>
                <w:sz w:val="22"/>
                <w:szCs w:val="22"/>
              </w:rPr>
              <w:t>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4.3%</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85</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新天地民俗台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12.5%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12</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華視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26.2%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49</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proofErr w:type="gramStart"/>
            <w:r w:rsidRPr="00FA594B">
              <w:rPr>
                <w:rFonts w:ascii="Times New Roman" w:eastAsia="標楷體" w:hAnsi="Times New Roman" w:cs="Times New Roman"/>
                <w:sz w:val="22"/>
                <w:szCs w:val="22"/>
              </w:rPr>
              <w:t>壹</w:t>
            </w:r>
            <w:proofErr w:type="gramEnd"/>
            <w:r w:rsidRPr="00FA594B">
              <w:rPr>
                <w:rFonts w:ascii="Times New Roman" w:eastAsia="標楷體" w:hAnsi="Times New Roman" w:cs="Times New Roman"/>
                <w:sz w:val="22"/>
                <w:szCs w:val="22"/>
              </w:rPr>
              <w:t>電視新聞台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1.3%</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86</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天良綜合台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10.1%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13</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公共電視台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39.6%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50</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年代新聞台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87</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冠軍夢想台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14</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公視台語台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46.2%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51</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88</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高點育樂台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15</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好消息頻道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57.0%</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52</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中天新聞台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89</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0"/>
                <w:szCs w:val="22"/>
              </w:rPr>
              <w:t>台灣藝術電視台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16</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原住民頻道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48.8%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53</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民視新聞台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90</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霹靂台灣台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15.7%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17</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客家電視台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47.3%</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54</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三立新聞台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2.2%</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91</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proofErr w:type="gramStart"/>
            <w:r w:rsidRPr="00FA594B">
              <w:rPr>
                <w:rFonts w:ascii="Times New Roman" w:eastAsia="標楷體" w:hAnsi="Times New Roman" w:cs="Times New Roman"/>
                <w:sz w:val="22"/>
                <w:szCs w:val="22"/>
              </w:rPr>
              <w:t>佛衛慈悲</w:t>
            </w:r>
            <w:proofErr w:type="gramEnd"/>
            <w:r w:rsidRPr="00FA594B">
              <w:rPr>
                <w:rFonts w:ascii="Times New Roman" w:eastAsia="標楷體" w:hAnsi="Times New Roman" w:cs="Times New Roman"/>
                <w:sz w:val="22"/>
                <w:szCs w:val="22"/>
              </w:rPr>
              <w:t>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15.1%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18</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國家地理頻道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53.1%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55</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TVBS </w:t>
            </w:r>
            <w:r w:rsidRPr="00FA594B">
              <w:rPr>
                <w:rFonts w:ascii="Times New Roman" w:eastAsia="標楷體" w:hAnsi="Times New Roman" w:cs="Times New Roman"/>
                <w:sz w:val="22"/>
                <w:szCs w:val="22"/>
              </w:rPr>
              <w:t>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92</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生命電視台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19</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Discovery</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29.0%</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56</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TVBS</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1.1%</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93</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十方法界</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10.8%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20</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Cartoon Network</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19.8%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57</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東森財經新聞台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94</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八大娛樂台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19.1%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21</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旅遊生活頻道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24.3%</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58</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非凡新聞台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0.9%</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95</w:t>
            </w:r>
          </w:p>
        </w:tc>
        <w:tc>
          <w:tcPr>
            <w:tcW w:w="1823" w:type="dxa"/>
            <w:vAlign w:val="center"/>
            <w:hideMark/>
          </w:tcPr>
          <w:p w:rsidR="00A37B8C" w:rsidRPr="00FA594B" w:rsidRDefault="00A37B8C" w:rsidP="00920F1D">
            <w:pPr>
              <w:spacing w:before="20"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華視教育體育</w:t>
            </w:r>
          </w:p>
          <w:p w:rsidR="00A37B8C" w:rsidRPr="00FA594B" w:rsidRDefault="00A37B8C" w:rsidP="00920F1D">
            <w:pPr>
              <w:spacing w:before="20"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文化頻道</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5.6%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22</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動物星球頻道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59</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ViVa1 </w:t>
            </w:r>
            <w:r w:rsidRPr="00FA594B">
              <w:rPr>
                <w:rFonts w:ascii="Times New Roman" w:eastAsia="標楷體" w:hAnsi="Times New Roman" w:cs="Times New Roman"/>
                <w:sz w:val="22"/>
                <w:szCs w:val="22"/>
              </w:rPr>
              <w:t>台</w:t>
            </w:r>
          </w:p>
        </w:tc>
        <w:tc>
          <w:tcPr>
            <w:tcW w:w="499"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96</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新唐人亞太台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6.7%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23</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迪士尼頻道</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60</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東森購物</w:t>
            </w:r>
            <w:r w:rsidRPr="00FA594B">
              <w:rPr>
                <w:rFonts w:ascii="Times New Roman" w:eastAsia="標楷體" w:hAnsi="Times New Roman" w:cs="Times New Roman"/>
                <w:sz w:val="22"/>
                <w:szCs w:val="22"/>
              </w:rPr>
              <w:t xml:space="preserve"> 5 </w:t>
            </w:r>
            <w:r w:rsidRPr="00FA594B">
              <w:rPr>
                <w:rFonts w:ascii="Times New Roman" w:eastAsia="標楷體" w:hAnsi="Times New Roman" w:cs="Times New Roman"/>
                <w:sz w:val="22"/>
                <w:szCs w:val="22"/>
              </w:rPr>
              <w:t>台</w:t>
            </w:r>
          </w:p>
        </w:tc>
        <w:tc>
          <w:tcPr>
            <w:tcW w:w="499" w:type="dxa"/>
            <w:vAlign w:val="center"/>
            <w:hideMark/>
          </w:tcPr>
          <w:p w:rsidR="00A37B8C" w:rsidRPr="00FA594B" w:rsidRDefault="00A37B8C"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97</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公視</w:t>
            </w:r>
            <w:r w:rsidRPr="00FA594B">
              <w:rPr>
                <w:rFonts w:ascii="Times New Roman" w:eastAsia="標楷體" w:hAnsi="Times New Roman" w:cs="Times New Roman"/>
                <w:sz w:val="22"/>
                <w:szCs w:val="22"/>
              </w:rPr>
              <w:t>3</w:t>
            </w:r>
            <w:r w:rsidRPr="00FA594B">
              <w:rPr>
                <w:rFonts w:ascii="Times New Roman" w:eastAsia="標楷體" w:hAnsi="Times New Roman" w:cs="Times New Roman"/>
                <w:sz w:val="22"/>
                <w:szCs w:val="22"/>
              </w:rPr>
              <w:t>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9.0%</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24</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momo </w:t>
            </w:r>
            <w:proofErr w:type="gramStart"/>
            <w:r w:rsidRPr="00FA594B">
              <w:rPr>
                <w:rFonts w:ascii="Times New Roman" w:eastAsia="標楷體" w:hAnsi="Times New Roman" w:cs="Times New Roman"/>
                <w:sz w:val="22"/>
                <w:szCs w:val="22"/>
              </w:rPr>
              <w:t>親子台</w:t>
            </w:r>
            <w:proofErr w:type="gramEnd"/>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18.1%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61</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衛視電影台</w:t>
            </w:r>
          </w:p>
        </w:tc>
        <w:tc>
          <w:tcPr>
            <w:tcW w:w="499" w:type="dxa"/>
            <w:vAlign w:val="center"/>
            <w:hideMark/>
          </w:tcPr>
          <w:p w:rsidR="00A37B8C" w:rsidRPr="00FA594B" w:rsidRDefault="00A37B8C"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99</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海豚綜合台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8.2%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25</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東森幼</w:t>
            </w:r>
            <w:proofErr w:type="gramStart"/>
            <w:r w:rsidRPr="00FA594B">
              <w:rPr>
                <w:rFonts w:ascii="Times New Roman" w:eastAsia="標楷體" w:hAnsi="Times New Roman" w:cs="Times New Roman"/>
                <w:sz w:val="22"/>
                <w:szCs w:val="22"/>
              </w:rPr>
              <w:t>幼</w:t>
            </w:r>
            <w:proofErr w:type="gramEnd"/>
            <w:r w:rsidRPr="00FA594B">
              <w:rPr>
                <w:rFonts w:ascii="Times New Roman" w:eastAsia="標楷體" w:hAnsi="Times New Roman" w:cs="Times New Roman"/>
                <w:sz w:val="22"/>
                <w:szCs w:val="22"/>
              </w:rPr>
              <w:t>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20.4%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62</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東森電影台</w:t>
            </w:r>
          </w:p>
        </w:tc>
        <w:tc>
          <w:tcPr>
            <w:tcW w:w="499" w:type="dxa"/>
            <w:vAlign w:val="center"/>
            <w:hideMark/>
          </w:tcPr>
          <w:p w:rsidR="00A37B8C" w:rsidRPr="00FA594B" w:rsidRDefault="00A37B8C" w:rsidP="00920F1D">
            <w:pPr>
              <w:jc w:val="center"/>
              <w:rPr>
                <w:rFonts w:ascii="Times New Roman" w:eastAsia="標楷體" w:hAnsi="Times New Roman" w:cs="Times New Roman"/>
                <w:sz w:val="22"/>
                <w:szCs w:val="22"/>
              </w:rPr>
            </w:pPr>
            <w:r w:rsidRPr="00FA594B">
              <w:rPr>
                <w:rFonts w:ascii="Times New Roman" w:hAnsi="Times New Roman" w:cs="Times New Roman"/>
                <w:color w:val="000000"/>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100</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彩虹電影台</w:t>
            </w:r>
          </w:p>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（鎖碼）</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7.7%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26</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緯來綜合台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25.8%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63</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緯來電影台</w:t>
            </w:r>
          </w:p>
        </w:tc>
        <w:tc>
          <w:tcPr>
            <w:tcW w:w="499" w:type="dxa"/>
            <w:vAlign w:val="center"/>
            <w:hideMark/>
          </w:tcPr>
          <w:p w:rsidR="00A37B8C" w:rsidRPr="00FA594B" w:rsidRDefault="00A37B8C"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102</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民視台灣台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6.5%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27</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八大第</w:t>
            </w:r>
            <w:r w:rsidRPr="00FA594B">
              <w:rPr>
                <w:rFonts w:ascii="Times New Roman" w:eastAsia="標楷體" w:hAnsi="Times New Roman" w:cs="Times New Roman"/>
                <w:sz w:val="22"/>
                <w:szCs w:val="22"/>
              </w:rPr>
              <w:t xml:space="preserve"> 1 </w:t>
            </w:r>
            <w:r w:rsidRPr="00FA594B">
              <w:rPr>
                <w:rFonts w:ascii="Times New Roman" w:eastAsia="標楷體" w:hAnsi="Times New Roman" w:cs="Times New Roman"/>
                <w:sz w:val="22"/>
                <w:szCs w:val="22"/>
              </w:rPr>
              <w:t>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14.2%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64</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0"/>
                <w:szCs w:val="22"/>
              </w:rPr>
              <w:t xml:space="preserve">LS TIME </w:t>
            </w:r>
            <w:r w:rsidRPr="00FA594B">
              <w:rPr>
                <w:rFonts w:ascii="Times New Roman" w:eastAsia="標楷體" w:hAnsi="Times New Roman" w:cs="Times New Roman"/>
                <w:sz w:val="20"/>
                <w:szCs w:val="22"/>
              </w:rPr>
              <w:t>電影台</w:t>
            </w:r>
          </w:p>
        </w:tc>
        <w:tc>
          <w:tcPr>
            <w:tcW w:w="499" w:type="dxa"/>
            <w:vAlign w:val="center"/>
            <w:hideMark/>
          </w:tcPr>
          <w:p w:rsidR="00A37B8C" w:rsidRPr="00FA594B" w:rsidRDefault="00A37B8C"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103</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大愛二台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30.1%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28</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八大綜合台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26.2%</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65</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HBO</w:t>
            </w:r>
          </w:p>
        </w:tc>
        <w:tc>
          <w:tcPr>
            <w:tcW w:w="499" w:type="dxa"/>
            <w:vAlign w:val="center"/>
            <w:hideMark/>
          </w:tcPr>
          <w:p w:rsidR="00A37B8C" w:rsidRPr="00FA594B" w:rsidRDefault="00A37B8C"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104</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0"/>
                <w:szCs w:val="22"/>
              </w:rPr>
              <w:t>華視新聞資訊台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13.5%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29</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三立台灣台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24.3%</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66</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東森洋片台</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105</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台灣綜合台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9.7%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30</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三立都會台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18.7%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67</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CINEMAX</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106</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幸福空間台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7.5%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31</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衛視中文台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19.4%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68</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好萊塢電影台</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107</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台視綜合台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32</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東森綜合台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16.8%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69</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FOX  MOVIES</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108</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台視新聞台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12.5%</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33</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東森超視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10.3%</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70</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AXN</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109</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台視財經台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4.1%</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34</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東森購物</w:t>
            </w:r>
            <w:r w:rsidRPr="00FA594B">
              <w:rPr>
                <w:rFonts w:ascii="Times New Roman" w:eastAsia="標楷體" w:hAnsi="Times New Roman" w:cs="Times New Roman"/>
                <w:sz w:val="22"/>
                <w:szCs w:val="22"/>
              </w:rPr>
              <w:t xml:space="preserve"> 2 </w:t>
            </w:r>
            <w:r w:rsidRPr="00FA594B">
              <w:rPr>
                <w:rFonts w:ascii="Times New Roman" w:eastAsia="標楷體" w:hAnsi="Times New Roman" w:cs="Times New Roman"/>
                <w:sz w:val="22"/>
                <w:szCs w:val="22"/>
              </w:rPr>
              <w:t>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12.0%</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71</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緯來育樂台</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110</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三立</w:t>
            </w:r>
            <w:r w:rsidRPr="00FA594B">
              <w:rPr>
                <w:rFonts w:ascii="Times New Roman" w:eastAsia="標楷體" w:hAnsi="Times New Roman" w:cs="Times New Roman"/>
                <w:sz w:val="22"/>
                <w:szCs w:val="22"/>
              </w:rPr>
              <w:t xml:space="preserve"> iNEWS</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5.6%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35</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 xml:space="preserve">momo2 </w:t>
            </w:r>
            <w:r w:rsidRPr="00FA594B">
              <w:rPr>
                <w:rFonts w:ascii="Times New Roman" w:eastAsia="標楷體" w:hAnsi="Times New Roman" w:cs="Times New Roman"/>
                <w:sz w:val="22"/>
                <w:szCs w:val="22"/>
              </w:rPr>
              <w:t>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22.8%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72</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緯來體育台</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0.2%</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118</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天美麗電視台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lastRenderedPageBreak/>
              <w:t>8.8%</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36</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中天綜合台</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17.6%</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73</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FOX  SPORTS</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0.6%</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119</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大立電視台</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6.0%</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37</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東風衛視</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12.9%</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74</w:t>
            </w:r>
          </w:p>
        </w:tc>
        <w:tc>
          <w:tcPr>
            <w:tcW w:w="1941" w:type="dxa"/>
            <w:vAlign w:val="center"/>
            <w:hideMark/>
          </w:tcPr>
          <w:p w:rsidR="00A37B8C" w:rsidRPr="00FA594B" w:rsidRDefault="00FA594B" w:rsidP="00920F1D">
            <w:pPr>
              <w:spacing w:before="4" w:line="320" w:lineRule="exact"/>
              <w:ind w:left="103" w:right="-20"/>
              <w:jc w:val="center"/>
              <w:rPr>
                <w:rFonts w:ascii="Times New Roman" w:eastAsia="標楷體" w:hAnsi="Times New Roman" w:cs="Times New Roman"/>
                <w:sz w:val="22"/>
                <w:szCs w:val="22"/>
              </w:rPr>
            </w:pPr>
            <w:r>
              <w:rPr>
                <w:rFonts w:ascii="Times New Roman" w:eastAsia="標楷體" w:hAnsi="Times New Roman" w:cs="Times New Roman"/>
                <w:sz w:val="22"/>
                <w:szCs w:val="22"/>
              </w:rPr>
              <w:t xml:space="preserve">FOX </w:t>
            </w:r>
            <w:r w:rsidR="00A37B8C" w:rsidRPr="00FA594B">
              <w:rPr>
                <w:rFonts w:ascii="Times New Roman" w:eastAsia="標楷體" w:hAnsi="Times New Roman" w:cs="Times New Roman"/>
                <w:sz w:val="22"/>
                <w:szCs w:val="22"/>
              </w:rPr>
              <w:t>SPORTS</w:t>
            </w:r>
            <w:r>
              <w:rPr>
                <w:rFonts w:ascii="Times New Roman" w:eastAsia="標楷體" w:hAnsi="Times New Roman" w:cs="Times New Roman" w:hint="eastAsia"/>
                <w:sz w:val="22"/>
                <w:szCs w:val="22"/>
              </w:rPr>
              <w:t xml:space="preserve"> </w:t>
            </w:r>
            <w:r w:rsidR="00A37B8C" w:rsidRPr="00FA594B">
              <w:rPr>
                <w:rFonts w:ascii="Times New Roman" w:eastAsia="標楷體" w:hAnsi="Times New Roman" w:cs="Times New Roman"/>
                <w:sz w:val="22"/>
                <w:szCs w:val="22"/>
              </w:rPr>
              <w:t>2</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123</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國會頻道</w:t>
            </w:r>
            <w:r w:rsidRPr="00FA594B">
              <w:rPr>
                <w:rFonts w:ascii="Times New Roman" w:eastAsia="標楷體" w:hAnsi="Times New Roman" w:cs="Times New Roman"/>
                <w:sz w:val="22"/>
                <w:szCs w:val="22"/>
              </w:rPr>
              <w:t xml:space="preserve"> 1</w:t>
            </w:r>
          </w:p>
        </w:tc>
      </w:tr>
      <w:tr w:rsidR="00A37B8C" w:rsidRPr="00FA594B" w:rsidTr="00920F1D">
        <w:tc>
          <w:tcPr>
            <w:tcW w:w="815"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5.4%</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38</w:t>
            </w:r>
          </w:p>
        </w:tc>
        <w:tc>
          <w:tcPr>
            <w:tcW w:w="1899"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MUCH  TV</w:t>
            </w:r>
          </w:p>
        </w:tc>
        <w:tc>
          <w:tcPr>
            <w:tcW w:w="814" w:type="dxa"/>
            <w:vAlign w:val="center"/>
            <w:hideMark/>
          </w:tcPr>
          <w:p w:rsidR="00A37B8C" w:rsidRPr="00FA594B" w:rsidRDefault="00A37B8C" w:rsidP="00920F1D">
            <w:pPr>
              <w:jc w:val="center"/>
              <w:rPr>
                <w:rFonts w:ascii="Times New Roman" w:hAnsi="Times New Roman" w:cs="Times New Roman"/>
                <w:sz w:val="22"/>
                <w:szCs w:val="22"/>
              </w:rPr>
            </w:pPr>
            <w:r w:rsidRPr="00FA594B">
              <w:rPr>
                <w:rFonts w:ascii="Times New Roman" w:hAnsi="Times New Roman" w:cs="Times New Roman"/>
                <w:sz w:val="22"/>
                <w:szCs w:val="22"/>
              </w:rPr>
              <w:t>3.7%</w:t>
            </w:r>
          </w:p>
        </w:tc>
        <w:tc>
          <w:tcPr>
            <w:tcW w:w="681"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75</w:t>
            </w:r>
          </w:p>
        </w:tc>
        <w:tc>
          <w:tcPr>
            <w:tcW w:w="1941"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proofErr w:type="gramStart"/>
            <w:r w:rsidRPr="00FA594B">
              <w:rPr>
                <w:rFonts w:ascii="Times New Roman" w:eastAsia="標楷體" w:hAnsi="Times New Roman" w:cs="Times New Roman"/>
                <w:sz w:val="22"/>
                <w:szCs w:val="22"/>
              </w:rPr>
              <w:t>緯</w:t>
            </w:r>
            <w:proofErr w:type="gramEnd"/>
            <w:r w:rsidRPr="00FA594B">
              <w:rPr>
                <w:rFonts w:ascii="Times New Roman" w:eastAsia="標楷體" w:hAnsi="Times New Roman" w:cs="Times New Roman"/>
                <w:sz w:val="22"/>
                <w:szCs w:val="22"/>
              </w:rPr>
              <w:t>來日本台</w:t>
            </w:r>
          </w:p>
        </w:tc>
        <w:tc>
          <w:tcPr>
            <w:tcW w:w="499" w:type="dxa"/>
            <w:vAlign w:val="center"/>
            <w:hideMark/>
          </w:tcPr>
          <w:p w:rsidR="00A37B8C"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0.0%</w:t>
            </w:r>
          </w:p>
        </w:tc>
        <w:tc>
          <w:tcPr>
            <w:tcW w:w="772" w:type="dxa"/>
            <w:vAlign w:val="center"/>
            <w:hideMark/>
          </w:tcPr>
          <w:p w:rsidR="00A37B8C" w:rsidRPr="00FA594B" w:rsidRDefault="00A37B8C" w:rsidP="00920F1D">
            <w:pPr>
              <w:spacing w:before="4" w:line="320" w:lineRule="exact"/>
              <w:ind w:left="152" w:right="130"/>
              <w:jc w:val="center"/>
              <w:rPr>
                <w:rFonts w:ascii="Times New Roman" w:eastAsia="標楷體" w:hAnsi="Times New Roman" w:cs="Times New Roman"/>
                <w:w w:val="76"/>
                <w:sz w:val="22"/>
                <w:szCs w:val="22"/>
              </w:rPr>
            </w:pPr>
            <w:r w:rsidRPr="00FA594B">
              <w:rPr>
                <w:rFonts w:ascii="Times New Roman" w:eastAsia="標楷體" w:hAnsi="Times New Roman" w:cs="Times New Roman"/>
                <w:w w:val="76"/>
                <w:sz w:val="22"/>
                <w:szCs w:val="22"/>
              </w:rPr>
              <w:t>124</w:t>
            </w:r>
          </w:p>
        </w:tc>
        <w:tc>
          <w:tcPr>
            <w:tcW w:w="1823" w:type="dxa"/>
            <w:vAlign w:val="center"/>
            <w:hideMark/>
          </w:tcPr>
          <w:p w:rsidR="00A37B8C" w:rsidRPr="00FA594B" w:rsidRDefault="00A37B8C" w:rsidP="00920F1D">
            <w:pPr>
              <w:spacing w:before="4" w:line="320" w:lineRule="exact"/>
              <w:ind w:left="103" w:right="-20"/>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國會頻道</w:t>
            </w:r>
            <w:r w:rsidRPr="00FA594B">
              <w:rPr>
                <w:rFonts w:ascii="Times New Roman" w:eastAsia="標楷體" w:hAnsi="Times New Roman" w:cs="Times New Roman"/>
                <w:sz w:val="22"/>
                <w:szCs w:val="22"/>
              </w:rPr>
              <w:t xml:space="preserve"> 2</w:t>
            </w:r>
          </w:p>
        </w:tc>
      </w:tr>
      <w:tr w:rsidR="00F650C0" w:rsidRPr="00FA594B" w:rsidTr="00920F1D">
        <w:tc>
          <w:tcPr>
            <w:tcW w:w="815" w:type="dxa"/>
            <w:vAlign w:val="center"/>
            <w:hideMark/>
          </w:tcPr>
          <w:p w:rsidR="00F650C0"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1.7%</w:t>
            </w:r>
          </w:p>
          <w:p w:rsidR="00FA594B" w:rsidRPr="00FA594B" w:rsidRDefault="00FA594B" w:rsidP="00920F1D">
            <w:pPr>
              <w:spacing w:line="320" w:lineRule="exact"/>
              <w:jc w:val="center"/>
              <w:rPr>
                <w:rFonts w:ascii="Times New Roman" w:eastAsia="標楷體" w:hAnsi="Times New Roman" w:cs="Times New Roman"/>
                <w:sz w:val="22"/>
                <w:szCs w:val="22"/>
              </w:rPr>
            </w:pPr>
            <w:r w:rsidRPr="00FA594B">
              <w:rPr>
                <w:rFonts w:ascii="Times New Roman" w:eastAsia="標楷體" w:hAnsi="Times New Roman" w:cs="Times New Roman"/>
                <w:sz w:val="22"/>
                <w:szCs w:val="22"/>
              </w:rPr>
              <w:t>0.4%</w:t>
            </w:r>
          </w:p>
        </w:tc>
        <w:tc>
          <w:tcPr>
            <w:tcW w:w="9110" w:type="dxa"/>
            <w:gridSpan w:val="8"/>
            <w:vAlign w:val="center"/>
            <w:hideMark/>
          </w:tcPr>
          <w:p w:rsidR="00F650C0" w:rsidRPr="00FA594B" w:rsidRDefault="00F650C0" w:rsidP="00920F1D">
            <w:pPr>
              <w:spacing w:line="320" w:lineRule="exact"/>
              <w:jc w:val="both"/>
              <w:rPr>
                <w:rFonts w:ascii="Times New Roman" w:eastAsia="標楷體" w:hAnsi="Times New Roman" w:cs="Times New Roman"/>
                <w:sz w:val="22"/>
                <w:szCs w:val="22"/>
              </w:rPr>
            </w:pPr>
            <w:r w:rsidRPr="00FA594B">
              <w:rPr>
                <w:rFonts w:ascii="Times New Roman" w:eastAsia="標楷體" w:hAnsi="Times New Roman" w:cs="Times New Roman"/>
                <w:sz w:val="22"/>
                <w:szCs w:val="22"/>
              </w:rPr>
              <w:t>98.</w:t>
            </w:r>
            <w:r w:rsidRPr="00FA594B">
              <w:rPr>
                <w:rFonts w:ascii="Times New Roman" w:eastAsia="標楷體" w:hAnsi="Times New Roman" w:cs="Times New Roman"/>
                <w:sz w:val="22"/>
                <w:szCs w:val="22"/>
              </w:rPr>
              <w:t>不知道</w:t>
            </w:r>
          </w:p>
          <w:p w:rsidR="00F650C0" w:rsidRPr="00FA594B" w:rsidRDefault="00F650C0" w:rsidP="00920F1D">
            <w:pPr>
              <w:spacing w:line="320" w:lineRule="exact"/>
              <w:jc w:val="both"/>
              <w:rPr>
                <w:rFonts w:ascii="Times New Roman" w:eastAsia="標楷體" w:hAnsi="Times New Roman" w:cs="Times New Roman"/>
                <w:sz w:val="22"/>
                <w:szCs w:val="22"/>
              </w:rPr>
            </w:pPr>
            <w:r w:rsidRPr="00FA594B">
              <w:rPr>
                <w:rFonts w:ascii="Times New Roman" w:eastAsia="標楷體" w:hAnsi="Times New Roman" w:cs="Times New Roman"/>
                <w:sz w:val="22"/>
                <w:szCs w:val="22"/>
              </w:rPr>
              <w:t>99.</w:t>
            </w:r>
            <w:r w:rsidRPr="00FA594B">
              <w:rPr>
                <w:rFonts w:ascii="Times New Roman" w:eastAsia="標楷體" w:hAnsi="Times New Roman" w:cs="Times New Roman"/>
                <w:sz w:val="22"/>
                <w:szCs w:val="22"/>
              </w:rPr>
              <w:t>拒答</w:t>
            </w:r>
          </w:p>
        </w:tc>
      </w:tr>
    </w:tbl>
    <w:p w:rsidR="00F650C0" w:rsidRDefault="00F650C0" w:rsidP="00F650C0">
      <w:pPr>
        <w:spacing w:line="320" w:lineRule="exact"/>
        <w:rPr>
          <w:rFonts w:ascii="Times New Roman" w:eastAsia="標楷體" w:hAnsi="Times New Roman" w:cs="Times New Roman"/>
        </w:rPr>
      </w:pPr>
    </w:p>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8"/>
      </w:tblGrid>
      <w:tr w:rsidR="00F650C0" w:rsidTr="00A37B8C">
        <w:tc>
          <w:tcPr>
            <w:tcW w:w="8528"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Q20.</w:t>
            </w:r>
            <w:r>
              <w:rPr>
                <w:rFonts w:ascii="Times New Roman" w:eastAsia="標楷體" w:hAnsi="Times New Roman" w:cs="Times New Roman" w:hint="eastAsia"/>
              </w:rPr>
              <w:t>請問您對澎湖有線電視公司有何建議？</w:t>
            </w:r>
          </w:p>
        </w:tc>
      </w:tr>
      <w:tr w:rsidR="00A37B8C" w:rsidTr="00BC7930">
        <w:tc>
          <w:tcPr>
            <w:tcW w:w="8528" w:type="dxa"/>
            <w:vAlign w:val="center"/>
            <w:hideMark/>
          </w:tcPr>
          <w:p w:rsidR="00A37B8C" w:rsidRDefault="00A37B8C"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客服及維修方面：</w:t>
            </w:r>
            <w:r w:rsidR="00920F1D">
              <w:rPr>
                <w:rFonts w:ascii="Times New Roman" w:eastAsia="標楷體" w:hAnsi="Times New Roman" w:cs="Times New Roman"/>
              </w:rPr>
              <w:t>________________________________________________________________</w:t>
            </w:r>
          </w:p>
          <w:p w:rsidR="00A37B8C" w:rsidRDefault="00A37B8C"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收費方面：</w:t>
            </w:r>
            <w:r>
              <w:rPr>
                <w:rFonts w:ascii="Times New Roman" w:eastAsia="標楷體" w:hAnsi="Times New Roman" w:cs="Times New Roman"/>
              </w:rPr>
              <w:t>________________________________________________________________</w:t>
            </w:r>
          </w:p>
          <w:p w:rsidR="00A37B8C" w:rsidRDefault="00A37B8C"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收視訊號方面：</w:t>
            </w:r>
            <w:r w:rsidR="00920F1D">
              <w:rPr>
                <w:rFonts w:ascii="Times New Roman" w:eastAsia="標楷體" w:hAnsi="Times New Roman" w:cs="Times New Roman"/>
              </w:rPr>
              <w:t>________________________________________________________________</w:t>
            </w:r>
          </w:p>
          <w:p w:rsidR="00A37B8C" w:rsidRDefault="00A37B8C"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節目及頻道方面（頻道數是否過多或過少、節目重播率）：</w:t>
            </w:r>
            <w:r w:rsidR="00920F1D">
              <w:rPr>
                <w:rFonts w:ascii="Times New Roman" w:eastAsia="標楷體" w:hAnsi="Times New Roman" w:cs="Times New Roman"/>
              </w:rPr>
              <w:t>________________________________________________________________</w:t>
            </w:r>
          </w:p>
        </w:tc>
      </w:tr>
    </w:tbl>
    <w:p w:rsidR="00F650C0" w:rsidRDefault="00F650C0" w:rsidP="00F650C0">
      <w:pPr>
        <w:spacing w:line="320" w:lineRule="exact"/>
        <w:rPr>
          <w:rFonts w:ascii="Times New Roman" w:eastAsia="標楷體" w:hAnsi="Times New Roman" w:cs="Times New Roman"/>
        </w:rPr>
      </w:pPr>
    </w:p>
    <w:p w:rsidR="00F650C0" w:rsidRDefault="00F650C0" w:rsidP="00F650C0">
      <w:pPr>
        <w:spacing w:line="320" w:lineRule="exact"/>
        <w:rPr>
          <w:rFonts w:ascii="Times New Roman" w:eastAsia="標楷體" w:hAnsi="Times New Roman" w:cs="Times New Roman"/>
        </w:rPr>
      </w:pPr>
    </w:p>
    <w:p w:rsidR="00F650C0" w:rsidRDefault="00F650C0" w:rsidP="00F650C0">
      <w:pPr>
        <w:spacing w:line="320" w:lineRule="exact"/>
        <w:rPr>
          <w:rFonts w:ascii="Times New Roman" w:eastAsia="標楷體" w:hAnsi="Times New Roman" w:cs="Times New Roman"/>
        </w:rPr>
      </w:pPr>
    </w:p>
    <w:p w:rsidR="00F650C0" w:rsidRDefault="00F650C0" w:rsidP="00F1321E">
      <w:pPr>
        <w:spacing w:afterLines="100" w:line="320" w:lineRule="exact"/>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基本資料題</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RPr="00920F1D" w:rsidTr="00F650C0">
        <w:tc>
          <w:tcPr>
            <w:tcW w:w="9920" w:type="dxa"/>
            <w:gridSpan w:val="2"/>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S2.</w:t>
            </w:r>
            <w:r w:rsidRPr="00920F1D">
              <w:rPr>
                <w:rFonts w:ascii="Times New Roman" w:eastAsia="標楷體" w:hAnsi="Times New Roman" w:cs="Times New Roman" w:hint="eastAsia"/>
              </w:rPr>
              <w:t>請問您的性別？</w:t>
            </w:r>
            <w:r w:rsidRPr="00920F1D">
              <w:rPr>
                <w:rFonts w:ascii="Times New Roman" w:eastAsia="標楷體" w:hAnsi="Times New Roman" w:cs="Times New Roman"/>
              </w:rPr>
              <w:t>n=625</w:t>
            </w:r>
          </w:p>
        </w:tc>
      </w:tr>
      <w:tr w:rsidR="00F650C0" w:rsidRPr="00920F1D" w:rsidTr="00F650C0">
        <w:tc>
          <w:tcPr>
            <w:tcW w:w="534" w:type="dxa"/>
            <w:vAlign w:val="center"/>
            <w:hideMark/>
          </w:tcPr>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47.7%</w:t>
            </w:r>
          </w:p>
          <w:p w:rsidR="00F650C0" w:rsidRPr="00920F1D" w:rsidRDefault="00F650C0" w:rsidP="00F650C0">
            <w:pPr>
              <w:spacing w:line="320" w:lineRule="exact"/>
              <w:jc w:val="right"/>
              <w:rPr>
                <w:rFonts w:ascii="Times New Roman" w:eastAsia="標楷體" w:hAnsi="Times New Roman" w:cs="Times New Roman"/>
                <w:sz w:val="20"/>
                <w:szCs w:val="20"/>
              </w:rPr>
            </w:pPr>
            <w:r w:rsidRPr="00920F1D">
              <w:rPr>
                <w:rFonts w:ascii="Times New Roman" w:eastAsia="標楷體" w:hAnsi="Times New Roman" w:cs="Times New Roman"/>
              </w:rPr>
              <w:t>52.3%</w:t>
            </w:r>
          </w:p>
        </w:tc>
        <w:tc>
          <w:tcPr>
            <w:tcW w:w="9386" w:type="dxa"/>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1.</w:t>
            </w:r>
            <w:r w:rsidRPr="00920F1D">
              <w:rPr>
                <w:rFonts w:ascii="Times New Roman" w:eastAsia="標楷體" w:hAnsi="Times New Roman" w:cs="Times New Roman" w:hint="eastAsia"/>
              </w:rPr>
              <w:t>男</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2.</w:t>
            </w:r>
            <w:r w:rsidRPr="00920F1D">
              <w:rPr>
                <w:rFonts w:ascii="Times New Roman" w:eastAsia="標楷體" w:hAnsi="Times New Roman" w:cs="Times New Roman" w:hint="eastAsia"/>
              </w:rPr>
              <w:t>女</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RPr="00920F1D" w:rsidTr="00F650C0">
        <w:tc>
          <w:tcPr>
            <w:tcW w:w="9920" w:type="dxa"/>
            <w:gridSpan w:val="2"/>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S3.</w:t>
            </w:r>
            <w:r w:rsidRPr="00920F1D">
              <w:rPr>
                <w:rFonts w:ascii="Times New Roman" w:eastAsia="標楷體" w:hAnsi="Times New Roman" w:cs="Times New Roman" w:hint="eastAsia"/>
              </w:rPr>
              <w:t>請問您的年齡？</w:t>
            </w:r>
            <w:r w:rsidRPr="00920F1D">
              <w:rPr>
                <w:rFonts w:ascii="Times New Roman" w:eastAsia="標楷體" w:hAnsi="Times New Roman" w:cs="Times New Roman"/>
              </w:rPr>
              <w:t>n=625</w:t>
            </w:r>
          </w:p>
        </w:tc>
      </w:tr>
      <w:tr w:rsidR="00F650C0" w:rsidRPr="00920F1D" w:rsidTr="00F650C0">
        <w:tc>
          <w:tcPr>
            <w:tcW w:w="534" w:type="dxa"/>
            <w:vAlign w:val="center"/>
            <w:hideMark/>
          </w:tcPr>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6.7%</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8.8%</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13.4%</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21.0%</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50.1</w:t>
            </w:r>
          </w:p>
        </w:tc>
        <w:tc>
          <w:tcPr>
            <w:tcW w:w="9386" w:type="dxa"/>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1.20-29</w:t>
            </w:r>
            <w:r w:rsidRPr="00920F1D">
              <w:rPr>
                <w:rFonts w:ascii="Times New Roman" w:eastAsia="標楷體" w:hAnsi="Times New Roman" w:cs="Times New Roman" w:hint="eastAsia"/>
              </w:rPr>
              <w:t>歲</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2.30-39</w:t>
            </w:r>
            <w:r w:rsidRPr="00920F1D">
              <w:rPr>
                <w:rFonts w:ascii="Times New Roman" w:eastAsia="標楷體" w:hAnsi="Times New Roman" w:cs="Times New Roman" w:hint="eastAsia"/>
              </w:rPr>
              <w:t>歲</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3.40-49</w:t>
            </w:r>
            <w:r w:rsidRPr="00920F1D">
              <w:rPr>
                <w:rFonts w:ascii="Times New Roman" w:eastAsia="標楷體" w:hAnsi="Times New Roman" w:cs="Times New Roman" w:hint="eastAsia"/>
              </w:rPr>
              <w:t>歲</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4.50-59</w:t>
            </w:r>
            <w:r w:rsidRPr="00920F1D">
              <w:rPr>
                <w:rFonts w:ascii="Times New Roman" w:eastAsia="標楷體" w:hAnsi="Times New Roman" w:cs="Times New Roman" w:hint="eastAsia"/>
              </w:rPr>
              <w:t>歲</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5.60</w:t>
            </w:r>
            <w:r w:rsidRPr="00920F1D">
              <w:rPr>
                <w:rFonts w:ascii="Times New Roman" w:eastAsia="標楷體" w:hAnsi="Times New Roman" w:cs="Times New Roman" w:hint="eastAsia"/>
              </w:rPr>
              <w:t>歲以上</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RPr="00920F1D" w:rsidTr="00F650C0">
        <w:tc>
          <w:tcPr>
            <w:tcW w:w="9920" w:type="dxa"/>
            <w:gridSpan w:val="2"/>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S4.</w:t>
            </w:r>
            <w:r w:rsidRPr="00920F1D">
              <w:rPr>
                <w:rFonts w:ascii="Times New Roman" w:eastAsia="標楷體" w:hAnsi="Times New Roman" w:cs="Times New Roman" w:hint="eastAsia"/>
              </w:rPr>
              <w:t>請問您的最高學歷？</w:t>
            </w:r>
            <w:r w:rsidRPr="00920F1D">
              <w:rPr>
                <w:rFonts w:ascii="Times New Roman" w:eastAsia="標楷體" w:hAnsi="Times New Roman" w:cs="Times New Roman"/>
              </w:rPr>
              <w:t>n=625</w:t>
            </w:r>
          </w:p>
        </w:tc>
      </w:tr>
      <w:tr w:rsidR="00F650C0" w:rsidRPr="00920F1D" w:rsidTr="00F650C0">
        <w:tc>
          <w:tcPr>
            <w:tcW w:w="534" w:type="dxa"/>
            <w:vAlign w:val="center"/>
            <w:hideMark/>
          </w:tcPr>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21.0%</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16.1%</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28.1%</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13.0%</w:t>
            </w:r>
          </w:p>
          <w:p w:rsidR="00F650C0" w:rsidRPr="00920F1D" w:rsidRDefault="00F650C0" w:rsidP="00F650C0">
            <w:pPr>
              <w:spacing w:line="320" w:lineRule="exact"/>
              <w:jc w:val="right"/>
              <w:rPr>
                <w:rFonts w:ascii="Times New Roman" w:eastAsia="標楷體" w:hAnsi="Times New Roman" w:cs="Times New Roman"/>
              </w:rPr>
            </w:pPr>
            <w:r w:rsidRPr="00920F1D">
              <w:rPr>
                <w:rFonts w:ascii="Times New Roman" w:eastAsia="標楷體" w:hAnsi="Times New Roman" w:cs="Times New Roman"/>
              </w:rPr>
              <w:t>21.8%</w:t>
            </w:r>
          </w:p>
        </w:tc>
        <w:tc>
          <w:tcPr>
            <w:tcW w:w="9386" w:type="dxa"/>
            <w:hideMark/>
          </w:tcPr>
          <w:p w:rsidR="00F650C0" w:rsidRPr="00920F1D" w:rsidRDefault="00F650C0" w:rsidP="00F650C0">
            <w:pPr>
              <w:spacing w:line="320" w:lineRule="exact"/>
              <w:rPr>
                <w:rFonts w:ascii="Times New Roman" w:eastAsia="標楷體" w:hAnsi="Times New Roman" w:cs="Times New Roman"/>
              </w:rPr>
            </w:pPr>
            <w:r w:rsidRPr="00920F1D">
              <w:rPr>
                <w:rFonts w:ascii="Times New Roman" w:eastAsia="標楷體" w:hAnsi="Times New Roman" w:cs="Times New Roman"/>
              </w:rPr>
              <w:t>1.</w:t>
            </w:r>
            <w:r w:rsidRPr="00920F1D">
              <w:rPr>
                <w:rFonts w:ascii="Times New Roman" w:eastAsia="標楷體" w:hAnsi="Times New Roman" w:cs="Times New Roman" w:hint="eastAsia"/>
              </w:rPr>
              <w:t>小學或以下</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2.</w:t>
            </w:r>
            <w:r w:rsidRPr="00920F1D">
              <w:rPr>
                <w:rFonts w:ascii="Times New Roman" w:eastAsia="標楷體" w:hAnsi="Times New Roman" w:cs="Times New Roman" w:hint="eastAsia"/>
              </w:rPr>
              <w:t>國（初）中</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3.</w:t>
            </w:r>
            <w:r w:rsidRPr="00920F1D">
              <w:rPr>
                <w:rFonts w:ascii="Times New Roman" w:eastAsia="標楷體" w:hAnsi="Times New Roman" w:cs="Times New Roman" w:hint="eastAsia"/>
              </w:rPr>
              <w:t>高中（職）</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4.</w:t>
            </w:r>
            <w:r w:rsidRPr="00920F1D">
              <w:rPr>
                <w:rFonts w:ascii="Times New Roman" w:eastAsia="標楷體" w:hAnsi="Times New Roman" w:cs="Times New Roman" w:hint="eastAsia"/>
              </w:rPr>
              <w:t>專科</w:t>
            </w:r>
          </w:p>
          <w:p w:rsidR="00F650C0" w:rsidRPr="00920F1D" w:rsidRDefault="00F650C0" w:rsidP="00F650C0">
            <w:pPr>
              <w:widowControl/>
              <w:spacing w:line="320" w:lineRule="exact"/>
              <w:rPr>
                <w:rFonts w:ascii="Times New Roman" w:eastAsia="標楷體" w:hAnsi="Times New Roman" w:cs="Times New Roman"/>
              </w:rPr>
            </w:pPr>
            <w:r w:rsidRPr="00920F1D">
              <w:rPr>
                <w:rFonts w:ascii="Times New Roman" w:eastAsia="標楷體" w:hAnsi="Times New Roman" w:cs="Times New Roman"/>
              </w:rPr>
              <w:t>5.</w:t>
            </w:r>
            <w:r w:rsidRPr="00920F1D">
              <w:rPr>
                <w:rFonts w:ascii="Times New Roman" w:eastAsia="標楷體" w:hAnsi="Times New Roman" w:cs="Times New Roman" w:hint="eastAsia"/>
              </w:rPr>
              <w:t>大學及以上</w:t>
            </w:r>
          </w:p>
        </w:tc>
      </w:tr>
    </w:tbl>
    <w:p w:rsidR="00F650C0" w:rsidRDefault="00F650C0" w:rsidP="00F650C0">
      <w:pPr>
        <w:widowControl/>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9920"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S5.</w:t>
            </w:r>
            <w:r>
              <w:rPr>
                <w:rFonts w:ascii="Times New Roman" w:eastAsia="標楷體" w:hAnsi="Times New Roman" w:cs="Times New Roman" w:hint="eastAsia"/>
              </w:rPr>
              <w:t>請問您的職業是？</w:t>
            </w:r>
            <w:r>
              <w:rPr>
                <w:rFonts w:ascii="Times New Roman" w:eastAsia="標楷體" w:hAnsi="Times New Roman" w:cs="Times New Roman"/>
              </w:rPr>
              <w:t>n=625</w:t>
            </w:r>
          </w:p>
        </w:tc>
      </w:tr>
      <w:tr w:rsidR="00F650C0" w:rsidTr="00F650C0">
        <w:tc>
          <w:tcPr>
            <w:tcW w:w="534"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11.2%</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20.3%</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4.9%</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lastRenderedPageBreak/>
              <w:t>1.0%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5.4%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14.1%</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4.0%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36.5%</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0.2%</w:t>
            </w:r>
          </w:p>
        </w:tc>
        <w:tc>
          <w:tcPr>
            <w:tcW w:w="9386"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lastRenderedPageBreak/>
              <w:t>1.</w:t>
            </w:r>
            <w:r>
              <w:rPr>
                <w:rFonts w:ascii="Times New Roman" w:eastAsia="標楷體" w:hAnsi="Times New Roman" w:cs="Times New Roman" w:hint="eastAsia"/>
              </w:rPr>
              <w:t>軍公教</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工商、服務業</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農林漁牧業</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lastRenderedPageBreak/>
              <w:t>4.</w:t>
            </w:r>
            <w:r>
              <w:rPr>
                <w:rFonts w:ascii="Times New Roman" w:eastAsia="標楷體" w:hAnsi="Times New Roman" w:cs="Times New Roman" w:hint="eastAsia"/>
              </w:rPr>
              <w:t>工業</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5.</w:t>
            </w:r>
            <w:r>
              <w:rPr>
                <w:rFonts w:ascii="Times New Roman" w:eastAsia="標楷體" w:hAnsi="Times New Roman" w:cs="Times New Roman" w:hint="eastAsia"/>
              </w:rPr>
              <w:t>勞工</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6.</w:t>
            </w:r>
            <w:r>
              <w:rPr>
                <w:rFonts w:ascii="Times New Roman" w:eastAsia="標楷體" w:hAnsi="Times New Roman" w:cs="Times New Roman" w:hint="eastAsia"/>
              </w:rPr>
              <w:t>自由業</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7.</w:t>
            </w:r>
            <w:r>
              <w:rPr>
                <w:rFonts w:ascii="Times New Roman" w:eastAsia="標楷體" w:hAnsi="Times New Roman" w:cs="Times New Roman" w:hint="eastAsia"/>
              </w:rPr>
              <w:t>家庭管理</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8.</w:t>
            </w:r>
            <w:r>
              <w:rPr>
                <w:rFonts w:ascii="Times New Roman" w:eastAsia="標楷體" w:hAnsi="Times New Roman" w:cs="Times New Roman" w:hint="eastAsia"/>
              </w:rPr>
              <w:t>無業或待業中</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9.</w:t>
            </w:r>
            <w:r>
              <w:rPr>
                <w:rFonts w:ascii="Times New Roman" w:eastAsia="標楷體" w:hAnsi="Times New Roman" w:cs="Times New Roman" w:hint="eastAsia"/>
              </w:rPr>
              <w:t>退休</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10.</w:t>
            </w:r>
            <w:r>
              <w:rPr>
                <w:rFonts w:ascii="Times New Roman" w:eastAsia="標楷體" w:hAnsi="Times New Roman" w:cs="Times New Roman" w:hint="eastAsia"/>
              </w:rPr>
              <w:t>其他：</w:t>
            </w:r>
            <w:r>
              <w:rPr>
                <w:rFonts w:ascii="Times New Roman" w:eastAsia="標楷體" w:hAnsi="Times New Roman" w:cs="Times New Roman"/>
              </w:rPr>
              <w:t>_______</w:t>
            </w:r>
          </w:p>
        </w:tc>
      </w:tr>
    </w:tbl>
    <w:p w:rsidR="00F650C0" w:rsidRDefault="00F650C0" w:rsidP="00F650C0">
      <w:pPr>
        <w:spacing w:line="320" w:lineRule="exact"/>
        <w:rPr>
          <w:rFonts w:ascii="Times New Roman" w:eastAsia="標楷體"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
        <w:gridCol w:w="7692"/>
      </w:tblGrid>
      <w:tr w:rsidR="00F650C0" w:rsidTr="00F650C0">
        <w:tc>
          <w:tcPr>
            <w:tcW w:w="8528" w:type="dxa"/>
            <w:gridSpan w:val="2"/>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S6.</w:t>
            </w:r>
            <w:r>
              <w:rPr>
                <w:rFonts w:ascii="Times New Roman" w:eastAsia="標楷體" w:hAnsi="Times New Roman" w:cs="Times New Roman" w:hint="eastAsia"/>
              </w:rPr>
              <w:t>請問您住在</w:t>
            </w:r>
            <w:proofErr w:type="gramStart"/>
            <w:r>
              <w:rPr>
                <w:rFonts w:ascii="Times New Roman" w:eastAsia="標楷體" w:hAnsi="Times New Roman" w:cs="Times New Roman" w:hint="eastAsia"/>
              </w:rPr>
              <w:t>那個鄉</w:t>
            </w:r>
            <w:proofErr w:type="gramEnd"/>
            <w:r>
              <w:rPr>
                <w:rFonts w:ascii="Times New Roman" w:eastAsia="標楷體" w:hAnsi="Times New Roman" w:cs="Times New Roman" w:hint="eastAsia"/>
              </w:rPr>
              <w:t>市？</w:t>
            </w:r>
            <w:r>
              <w:rPr>
                <w:rFonts w:ascii="Times New Roman" w:eastAsia="標楷體" w:hAnsi="Times New Roman" w:cs="Times New Roman"/>
              </w:rPr>
              <w:t>n=625</w:t>
            </w:r>
          </w:p>
        </w:tc>
      </w:tr>
      <w:tr w:rsidR="00F650C0" w:rsidTr="00F650C0">
        <w:tc>
          <w:tcPr>
            <w:tcW w:w="836" w:type="dxa"/>
            <w:vAlign w:val="center"/>
            <w:hideMark/>
          </w:tcPr>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69.0%</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12.3%</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6.4%</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7.8%</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1.6%</w:t>
            </w:r>
          </w:p>
          <w:p w:rsidR="00F650C0" w:rsidRDefault="00F650C0" w:rsidP="00F650C0">
            <w:pPr>
              <w:spacing w:line="320" w:lineRule="exact"/>
              <w:jc w:val="right"/>
              <w:rPr>
                <w:rFonts w:ascii="Times New Roman" w:eastAsia="標楷體" w:hAnsi="Times New Roman" w:cs="Times New Roman"/>
              </w:rPr>
            </w:pPr>
            <w:r>
              <w:rPr>
                <w:rFonts w:ascii="Times New Roman" w:eastAsia="標楷體" w:hAnsi="Times New Roman" w:cs="Times New Roman"/>
              </w:rPr>
              <w:t>2.9%</w:t>
            </w:r>
          </w:p>
        </w:tc>
        <w:tc>
          <w:tcPr>
            <w:tcW w:w="7692" w:type="dxa"/>
            <w:hideMark/>
          </w:tcPr>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hint="eastAsia"/>
              </w:rPr>
              <w:t>馬公市</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2.</w:t>
            </w:r>
            <w:r>
              <w:rPr>
                <w:rFonts w:ascii="Times New Roman" w:eastAsia="標楷體" w:hAnsi="Times New Roman" w:cs="Times New Roman" w:hint="eastAsia"/>
              </w:rPr>
              <w:t>湖西鄉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3.</w:t>
            </w:r>
            <w:r>
              <w:rPr>
                <w:rFonts w:ascii="Times New Roman" w:eastAsia="標楷體" w:hAnsi="Times New Roman" w:cs="Times New Roman" w:hint="eastAsia"/>
              </w:rPr>
              <w:t>白沙鄉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hint="eastAsia"/>
              </w:rPr>
              <w:t>西嶼鄉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5.</w:t>
            </w:r>
            <w:r>
              <w:rPr>
                <w:rFonts w:ascii="Times New Roman" w:eastAsia="標楷體" w:hAnsi="Times New Roman" w:cs="Times New Roman" w:hint="eastAsia"/>
              </w:rPr>
              <w:t>望安鄉</w:t>
            </w:r>
          </w:p>
          <w:p w:rsidR="00F650C0" w:rsidRDefault="00F650C0" w:rsidP="00F650C0">
            <w:pPr>
              <w:spacing w:line="320" w:lineRule="exact"/>
              <w:rPr>
                <w:rFonts w:ascii="Times New Roman" w:eastAsia="標楷體" w:hAnsi="Times New Roman" w:cs="Times New Roman"/>
              </w:rPr>
            </w:pPr>
            <w:r>
              <w:rPr>
                <w:rFonts w:ascii="Times New Roman" w:eastAsia="標楷體" w:hAnsi="Times New Roman" w:cs="Times New Roman"/>
              </w:rPr>
              <w:t>6.</w:t>
            </w:r>
            <w:r>
              <w:rPr>
                <w:rFonts w:ascii="Times New Roman" w:eastAsia="標楷體" w:hAnsi="Times New Roman" w:cs="Times New Roman" w:hint="eastAsia"/>
              </w:rPr>
              <w:t>七美鄉</w:t>
            </w:r>
          </w:p>
        </w:tc>
      </w:tr>
    </w:tbl>
    <w:p w:rsidR="00F650C0" w:rsidRDefault="00F650C0" w:rsidP="00F650C0">
      <w:pPr>
        <w:rPr>
          <w:rFonts w:ascii="Times New Roman" w:eastAsia="標楷體" w:hAnsi="Times New Roman" w:cs="Times New Roman"/>
        </w:rPr>
      </w:pPr>
    </w:p>
    <w:p w:rsidR="00EE0386" w:rsidRPr="00531867" w:rsidRDefault="00EE0386" w:rsidP="00531867">
      <w:r w:rsidRPr="00531867">
        <w:br w:type="page"/>
      </w:r>
    </w:p>
    <w:p w:rsidR="00EE0386" w:rsidRPr="00531867" w:rsidRDefault="00EE0386" w:rsidP="00531867">
      <w:pPr>
        <w:sectPr w:rsidR="00EE0386" w:rsidRPr="00531867" w:rsidSect="00F650C0">
          <w:headerReference w:type="even" r:id="rId95"/>
          <w:headerReference w:type="default" r:id="rId96"/>
          <w:pgSz w:w="11906" w:h="16838" w:code="9"/>
          <w:pgMar w:top="1276" w:right="1797" w:bottom="1276" w:left="1797" w:header="851" w:footer="764" w:gutter="0"/>
          <w:cols w:space="425"/>
          <w:docGrid w:type="lines" w:linePitch="360"/>
        </w:sectPr>
      </w:pPr>
    </w:p>
    <w:p w:rsidR="00531867" w:rsidRPr="00BB2DF6"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531867" w:rsidRPr="00D536C5" w:rsidRDefault="00531867" w:rsidP="00531867"/>
    <w:p w:rsidR="00EE0386" w:rsidRPr="006C140B" w:rsidRDefault="00D013E4" w:rsidP="00531867">
      <w:pPr>
        <w:rPr>
          <w:rFonts w:eastAsia="標楷體"/>
          <w:kern w:val="0"/>
        </w:rPr>
      </w:pPr>
      <w:r w:rsidRPr="00D013E4">
        <w:rPr>
          <w:noProof/>
        </w:rPr>
        <w:pict>
          <v:rect id="矩形 102" o:spid="_x0000_s1044" style="position:absolute;margin-left:-89.85pt;margin-top:634.5pt;width:595.5pt;height:110.25pt;z-index:2516336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" stroked="f" strokeweight="2pt">
            <v:fill opacity="42662f"/>
          </v:rect>
        </w:pict>
      </w:r>
    </w:p>
    <w:p w:rsidR="007847F9" w:rsidRPr="00D536C5" w:rsidRDefault="007847F9" w:rsidP="00F1321E">
      <w:pPr>
        <w:pStyle w:val="ae"/>
        <w:spacing w:afterLines="100" w:line="520" w:lineRule="exact"/>
        <w:jc w:val="center"/>
        <w:outlineLvl w:val="0"/>
        <w:rPr>
          <w:rFonts w:eastAsia="華康新特明體"/>
          <w:b/>
          <w:bCs/>
          <w:sz w:val="44"/>
          <w:szCs w:val="44"/>
        </w:rPr>
      </w:pPr>
      <w:bookmarkStart w:id="348" w:name="_Toc55836229"/>
      <w:r w:rsidRPr="00D536C5">
        <w:rPr>
          <w:rFonts w:eastAsia="華康新特明體"/>
          <w:b/>
          <w:bCs/>
          <w:sz w:val="44"/>
          <w:szCs w:val="44"/>
        </w:rPr>
        <w:t>附錄</w:t>
      </w:r>
      <w:r w:rsidR="00531867">
        <w:rPr>
          <w:rFonts w:eastAsia="華康新特明體" w:hint="eastAsia"/>
          <w:b/>
          <w:bCs/>
          <w:sz w:val="44"/>
          <w:szCs w:val="44"/>
        </w:rPr>
        <w:t>二</w:t>
      </w:r>
      <w:r w:rsidRPr="00D536C5">
        <w:rPr>
          <w:rFonts w:eastAsia="華康新特明體"/>
          <w:b/>
          <w:bCs/>
          <w:sz w:val="44"/>
          <w:szCs w:val="44"/>
        </w:rPr>
        <w:t xml:space="preserve">  </w:t>
      </w:r>
      <w:r>
        <w:rPr>
          <w:rFonts w:eastAsia="華康新特明體" w:hint="eastAsia"/>
          <w:b/>
          <w:bCs/>
          <w:sz w:val="44"/>
          <w:szCs w:val="44"/>
        </w:rPr>
        <w:t>交叉分析表</w:t>
      </w:r>
      <w:bookmarkEnd w:id="348"/>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ind w:left="1190" w:hangingChars="425" w:hanging="1190"/>
        <w:rPr>
          <w:rFonts w:ascii="Times New Roman" w:eastAsia="標楷體" w:hAnsi="Times New Roman" w:cs="Times New Roman"/>
          <w:sz w:val="28"/>
          <w:szCs w:val="28"/>
        </w:rPr>
      </w:pPr>
    </w:p>
    <w:p w:rsidR="007847F9" w:rsidRPr="00D536C5" w:rsidRDefault="007847F9" w:rsidP="00F1321E">
      <w:pPr>
        <w:widowControl/>
        <w:spacing w:afterLines="50" w:line="420" w:lineRule="exact"/>
        <w:rPr>
          <w:rFonts w:ascii="Times New Roman" w:eastAsia="標楷體" w:hAnsi="Times New Roman" w:cs="Times New Roman"/>
          <w:kern w:val="0"/>
        </w:rPr>
      </w:pPr>
      <w:r w:rsidRPr="00D536C5">
        <w:rPr>
          <w:rFonts w:ascii="Times New Roman" w:eastAsia="標楷體" w:hAnsi="Times New Roman" w:cs="Times New Roman"/>
          <w:kern w:val="0"/>
        </w:rPr>
        <w:t>說明：</w:t>
      </w:r>
    </w:p>
    <w:p w:rsidR="007847F9" w:rsidRPr="00D536C5" w:rsidRDefault="007847F9" w:rsidP="00F1321E">
      <w:pPr>
        <w:widowControl/>
        <w:kinsoku w:val="0"/>
        <w:overflowPunct w:val="0"/>
        <w:autoSpaceDE w:val="0"/>
        <w:autoSpaceDN w:val="0"/>
        <w:spacing w:beforeLines="50" w:afterLines="50"/>
        <w:ind w:leftChars="99" w:left="423" w:hangingChars="77" w:hanging="185"/>
        <w:rPr>
          <w:rFonts w:ascii="Times New Roman" w:eastAsia="標楷體" w:hAnsi="Times New Roman" w:cs="Times New Roman"/>
          <w:kern w:val="0"/>
        </w:rPr>
      </w:pPr>
      <w:r w:rsidRPr="00D536C5">
        <w:rPr>
          <w:rFonts w:ascii="Times New Roman" w:eastAsia="標楷體" w:hAnsi="Times New Roman" w:cs="Times New Roman"/>
          <w:kern w:val="0"/>
        </w:rPr>
        <w:t>1.</w:t>
      </w:r>
      <w:r w:rsidRPr="00D536C5">
        <w:rPr>
          <w:rFonts w:ascii="Times New Roman" w:eastAsia="標楷體" w:hAnsi="Times New Roman" w:cs="Times New Roman"/>
          <w:kern w:val="0"/>
        </w:rPr>
        <w:t>「</w:t>
      </w:r>
      <w:r w:rsidRPr="00D536C5">
        <w:rPr>
          <w:rFonts w:ascii="Times New Roman" w:eastAsia="標楷體" w:hAnsi="Times New Roman" w:cs="Times New Roman"/>
          <w:kern w:val="0"/>
        </w:rPr>
        <w:t>*</w:t>
      </w:r>
      <w:r w:rsidRPr="00D536C5">
        <w:rPr>
          <w:rFonts w:ascii="Times New Roman" w:eastAsia="標楷體" w:hAnsi="Times New Roman" w:cs="Times New Roman"/>
          <w:kern w:val="0"/>
        </w:rPr>
        <w:t>」號表示經卡方檢定</w:t>
      </w:r>
      <w:r w:rsidRPr="00D536C5">
        <w:rPr>
          <w:rFonts w:ascii="Times New Roman" w:eastAsia="標楷體" w:hAnsi="Times New Roman" w:cs="Times New Roman"/>
          <w:kern w:val="0"/>
        </w:rPr>
        <w:t>(Chi-Square)</w:t>
      </w:r>
      <w:r w:rsidRPr="00D536C5">
        <w:rPr>
          <w:rFonts w:ascii="Times New Roman" w:eastAsia="標楷體" w:hAnsi="Times New Roman" w:cs="Times New Roman"/>
          <w:kern w:val="0"/>
        </w:rPr>
        <w:t>，該項變數的顯著性機率達</w:t>
      </w:r>
      <w:r w:rsidRPr="00D536C5">
        <w:rPr>
          <w:rFonts w:ascii="Times New Roman" w:eastAsia="標楷體" w:hAnsi="Times New Roman" w:cs="Times New Roman"/>
          <w:kern w:val="0"/>
        </w:rPr>
        <w:t>0.05</w:t>
      </w:r>
      <w:r w:rsidRPr="00D536C5">
        <w:rPr>
          <w:rFonts w:ascii="Times New Roman" w:eastAsia="標楷體" w:hAnsi="Times New Roman" w:cs="Times New Roman"/>
          <w:kern w:val="0"/>
        </w:rPr>
        <w:t>的顯著水準。</w:t>
      </w:r>
    </w:p>
    <w:p w:rsidR="00BE2DCB" w:rsidRDefault="007847F9" w:rsidP="00F1321E">
      <w:pPr>
        <w:widowControl/>
        <w:kinsoku w:val="0"/>
        <w:overflowPunct w:val="0"/>
        <w:autoSpaceDE w:val="0"/>
        <w:autoSpaceDN w:val="0"/>
        <w:spacing w:beforeLines="50" w:afterLines="50"/>
        <w:ind w:leftChars="99" w:left="423" w:hangingChars="77" w:hanging="185"/>
        <w:rPr>
          <w:rFonts w:ascii="Times New Roman" w:eastAsia="標楷體" w:hAnsi="Times New Roman" w:cs="Times New Roman"/>
          <w:kern w:val="0"/>
        </w:rPr>
      </w:pPr>
      <w:r w:rsidRPr="00D536C5">
        <w:rPr>
          <w:rFonts w:ascii="Times New Roman" w:eastAsia="標楷體" w:hAnsi="Times New Roman" w:cs="Times New Roman"/>
          <w:kern w:val="0"/>
        </w:rPr>
        <w:t>2.</w:t>
      </w:r>
      <w:r w:rsidRPr="00D536C5">
        <w:rPr>
          <w:rFonts w:ascii="Times New Roman" w:eastAsia="標楷體" w:hAnsi="Times New Roman" w:cs="Times New Roman"/>
          <w:kern w:val="0"/>
        </w:rPr>
        <w:t>「</w:t>
      </w:r>
      <w:r w:rsidRPr="00D536C5">
        <w:rPr>
          <w:rFonts w:ascii="Times New Roman" w:eastAsia="標楷體" w:hAnsi="Times New Roman" w:cs="Times New Roman"/>
          <w:kern w:val="0"/>
        </w:rPr>
        <w:t>#</w:t>
      </w:r>
      <w:r w:rsidRPr="00D536C5">
        <w:rPr>
          <w:rFonts w:ascii="Times New Roman" w:eastAsia="標楷體" w:hAnsi="Times New Roman" w:cs="Times New Roman"/>
          <w:kern w:val="0"/>
        </w:rPr>
        <w:t>」號表示該變項之交叉分析結果，期望次數低於</w:t>
      </w:r>
      <w:r w:rsidRPr="00D536C5">
        <w:rPr>
          <w:rFonts w:ascii="Times New Roman" w:eastAsia="標楷體" w:hAnsi="Times New Roman" w:cs="Times New Roman"/>
          <w:kern w:val="0"/>
        </w:rPr>
        <w:t>5</w:t>
      </w:r>
      <w:r w:rsidRPr="00D536C5">
        <w:rPr>
          <w:rFonts w:ascii="Times New Roman" w:eastAsia="標楷體" w:hAnsi="Times New Roman" w:cs="Times New Roman"/>
          <w:kern w:val="0"/>
        </w:rPr>
        <w:t>之比例高於</w:t>
      </w:r>
      <w:r w:rsidRPr="00D536C5">
        <w:rPr>
          <w:rFonts w:ascii="Times New Roman" w:eastAsia="標楷體" w:hAnsi="Times New Roman" w:cs="Times New Roman"/>
          <w:kern w:val="0"/>
        </w:rPr>
        <w:t>20%</w:t>
      </w:r>
      <w:r w:rsidRPr="00D536C5">
        <w:rPr>
          <w:rFonts w:ascii="Times New Roman" w:eastAsia="標楷體" w:hAnsi="Times New Roman" w:cs="Times New Roman"/>
          <w:kern w:val="0"/>
        </w:rPr>
        <w:t>，卡方檢定結果不適合做統計推論。</w:t>
      </w:r>
    </w:p>
    <w:p w:rsidR="00BE2DCB" w:rsidRDefault="00BE2DCB">
      <w:pPr>
        <w:widowControl/>
        <w:rPr>
          <w:rFonts w:ascii="Times New Roman" w:eastAsia="標楷體" w:hAnsi="Times New Roman" w:cs="Times New Roman"/>
          <w:kern w:val="0"/>
        </w:rPr>
      </w:pPr>
      <w:r>
        <w:rPr>
          <w:rFonts w:ascii="Times New Roman" w:eastAsia="標楷體" w:hAnsi="Times New Roman" w:cs="Times New Roman"/>
          <w:kern w:val="0"/>
        </w:rPr>
        <w:br w:type="page"/>
      </w:r>
    </w:p>
    <w:p w:rsidR="008B17D4" w:rsidRPr="007F3D88" w:rsidRDefault="008B17D4" w:rsidP="00F1321E">
      <w:pPr>
        <w:spacing w:afterLines="25" w:line="360" w:lineRule="exact"/>
        <w:ind w:left="1092" w:hangingChars="390" w:hanging="1092"/>
        <w:rPr>
          <w:rFonts w:ascii="微軟正黑體" w:eastAsia="微軟正黑體"/>
          <w:b/>
          <w:color w:val="943634"/>
        </w:rPr>
      </w:pPr>
      <w:r>
        <w:rPr>
          <w:rFonts w:ascii="微軟正黑體" w:eastAsia="微軟正黑體" w:hint="eastAsia"/>
          <w:b/>
          <w:color w:val="943634"/>
          <w:sz w:val="28"/>
        </w:rPr>
        <w:lastRenderedPageBreak/>
        <w:t>附表1  請問您這裡有沒有裝設有線電視？</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542"/>
        <w:gridCol w:w="1940"/>
        <w:gridCol w:w="1940"/>
        <w:gridCol w:w="1940"/>
      </w:tblGrid>
      <w:tr w:rsidR="008B17D4" w:rsidRPr="007F3D88" w:rsidTr="00E71062">
        <w:trPr>
          <w:trHeight w:val="200"/>
        </w:trPr>
        <w:tc>
          <w:tcPr>
            <w:tcW w:w="1520" w:type="pct"/>
            <w:tcBorders>
              <w:top w:val="thickThinSmallGap" w:sz="18" w:space="0" w:color="548DD4"/>
              <w:bottom w:val="nil"/>
              <w:right w:val="single" w:sz="4" w:space="0" w:color="FFFFFF"/>
            </w:tcBorders>
            <w:shd w:val="solid" w:color="548DD4" w:fill="auto"/>
            <w:vAlign w:val="center"/>
          </w:tcPr>
          <w:p w:rsidR="008B17D4" w:rsidRPr="007F3D88" w:rsidRDefault="008B17D4" w:rsidP="00E71062">
            <w:pPr>
              <w:spacing w:after="90" w:line="240" w:lineRule="exact"/>
              <w:jc w:val="center"/>
              <w:rPr>
                <w:rFonts w:ascii="Times New Roman" w:eastAsia="標楷體" w:hAnsi="Times New Roman"/>
                <w:b/>
                <w:color w:val="FFFFFF"/>
              </w:rPr>
            </w:pP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7F3D88" w:rsidRDefault="008B17D4" w:rsidP="00E71062">
            <w:pPr>
              <w:spacing w:after="90" w:line="240" w:lineRule="exact"/>
              <w:jc w:val="center"/>
              <w:rPr>
                <w:rFonts w:ascii="Times New Roman" w:eastAsia="標楷體" w:hAnsi="Times New Roman"/>
                <w:b/>
                <w:color w:val="FFFFFF"/>
              </w:rPr>
            </w:pPr>
            <w:r w:rsidRPr="007F3D88">
              <w:rPr>
                <w:rFonts w:ascii="Times New Roman" w:eastAsia="標楷體" w:hAnsi="Times New Roman" w:hint="eastAsia"/>
                <w:b/>
                <w:color w:val="FFFFFF"/>
              </w:rPr>
              <w:t>次數</w:t>
            </w: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7F3D88" w:rsidRDefault="008B17D4" w:rsidP="00E71062">
            <w:pPr>
              <w:spacing w:after="90" w:line="240" w:lineRule="exact"/>
              <w:jc w:val="center"/>
              <w:rPr>
                <w:rFonts w:ascii="Times New Roman" w:eastAsia="標楷體" w:hAnsi="Times New Roman"/>
                <w:b/>
                <w:color w:val="FFFFFF"/>
              </w:rPr>
            </w:pPr>
            <w:r w:rsidRPr="007F3D88">
              <w:rPr>
                <w:rFonts w:ascii="Times New Roman" w:eastAsia="標楷體" w:hAnsi="Times New Roman" w:hint="eastAsia"/>
                <w:b/>
                <w:color w:val="FFFFFF"/>
              </w:rPr>
              <w:t>有</w:t>
            </w:r>
          </w:p>
        </w:tc>
        <w:tc>
          <w:tcPr>
            <w:tcW w:w="1160" w:type="pct"/>
            <w:tcBorders>
              <w:top w:val="thickThinSmallGap" w:sz="18" w:space="0" w:color="548DD4"/>
              <w:left w:val="single" w:sz="4" w:space="0" w:color="FFFFFF"/>
              <w:bottom w:val="nil"/>
            </w:tcBorders>
            <w:shd w:val="solid" w:color="548DD4" w:fill="auto"/>
            <w:vAlign w:val="center"/>
          </w:tcPr>
          <w:p w:rsidR="008B17D4" w:rsidRPr="007F3D88" w:rsidRDefault="008B17D4" w:rsidP="00E71062">
            <w:pPr>
              <w:spacing w:after="90" w:line="240" w:lineRule="exact"/>
              <w:jc w:val="center"/>
              <w:rPr>
                <w:rFonts w:ascii="Times New Roman" w:eastAsia="標楷體" w:hAnsi="Times New Roman"/>
                <w:b/>
                <w:color w:val="FFFFFF"/>
              </w:rPr>
            </w:pPr>
            <w:r w:rsidRPr="007F3D88">
              <w:rPr>
                <w:rFonts w:ascii="Times New Roman" w:eastAsia="標楷體" w:hAnsi="Times New Roman" w:hint="eastAsia"/>
                <w:b/>
                <w:color w:val="FFFFFF"/>
              </w:rPr>
              <w:t>沒有</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b/>
                <w:color w:val="000000"/>
              </w:rPr>
            </w:pPr>
            <w:r w:rsidRPr="007F3D88">
              <w:rPr>
                <w:rFonts w:ascii="Times New Roman" w:eastAsia="標楷體" w:hAnsi="Times New Roman" w:hint="eastAsia"/>
                <w:b/>
                <w:color w:val="000000"/>
              </w:rPr>
              <w:t>總次數</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625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465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160</w:t>
            </w:r>
          </w:p>
        </w:tc>
      </w:tr>
      <w:tr w:rsidR="008B17D4" w:rsidRPr="007F3D88"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b/>
                <w:color w:val="000000"/>
              </w:rPr>
            </w:pPr>
            <w:r w:rsidRPr="007F3D88">
              <w:rPr>
                <w:rFonts w:ascii="Times New Roman" w:eastAsia="標楷體" w:hAnsi="Times New Roman" w:hint="eastAsia"/>
                <w:b/>
                <w:color w:val="000000"/>
              </w:rPr>
              <w:t>總百分比</w:t>
            </w:r>
          </w:p>
        </w:tc>
        <w:tc>
          <w:tcPr>
            <w:tcW w:w="1160" w:type="pct"/>
            <w:tcBorders>
              <w:top w:val="nil"/>
              <w:left w:val="single" w:sz="4" w:space="0" w:color="548DD4"/>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100.0%</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74.4%</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25.6%</w:t>
            </w:r>
          </w:p>
        </w:tc>
      </w:tr>
      <w:tr w:rsidR="008B17D4" w:rsidRPr="007F3D88"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性別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r>
      <w:tr w:rsidR="008B17D4" w:rsidRPr="007F3D88"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男</w:t>
            </w:r>
          </w:p>
        </w:tc>
        <w:tc>
          <w:tcPr>
            <w:tcW w:w="1160" w:type="pct"/>
            <w:tcBorders>
              <w:top w:val="single" w:sz="4" w:space="0" w:color="548DD4"/>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298</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74.2%</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25.8%</w:t>
            </w:r>
          </w:p>
        </w:tc>
      </w:tr>
      <w:tr w:rsidR="008B17D4" w:rsidRPr="007F3D88"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女</w:t>
            </w:r>
          </w:p>
        </w:tc>
        <w:tc>
          <w:tcPr>
            <w:tcW w:w="1160" w:type="pct"/>
            <w:tcBorders>
              <w:top w:val="nil"/>
              <w:left w:val="single" w:sz="4" w:space="0" w:color="548DD4"/>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327</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74.6%</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25.4%</w:t>
            </w:r>
          </w:p>
        </w:tc>
      </w:tr>
      <w:tr w:rsidR="008B17D4" w:rsidRPr="007F3D88"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年齡</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r>
      <w:tr w:rsidR="008B17D4" w:rsidRPr="007F3D88"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w:t>
            </w:r>
            <w:r w:rsidRPr="007F3D88">
              <w:rPr>
                <w:rFonts w:ascii="Times New Roman" w:eastAsia="標楷體" w:hAnsi="Times New Roman"/>
                <w:color w:val="000000"/>
              </w:rPr>
              <w:t>20-29</w:t>
            </w:r>
            <w:r w:rsidRPr="007F3D88">
              <w:rPr>
                <w:rFonts w:ascii="Times New Roman" w:eastAsia="標楷體" w:hAnsi="Times New Roman"/>
                <w:color w:val="000000"/>
              </w:rPr>
              <w:t>歲</w:t>
            </w:r>
          </w:p>
        </w:tc>
        <w:tc>
          <w:tcPr>
            <w:tcW w:w="1160" w:type="pct"/>
            <w:tcBorders>
              <w:top w:val="single" w:sz="4" w:space="0" w:color="548DD4"/>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42</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59.5%</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40.5%</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w:t>
            </w:r>
            <w:r w:rsidRPr="007F3D88">
              <w:rPr>
                <w:rFonts w:ascii="Times New Roman" w:eastAsia="標楷體" w:hAnsi="Times New Roman"/>
                <w:color w:val="000000"/>
              </w:rPr>
              <w:t>30-39</w:t>
            </w:r>
            <w:r w:rsidRPr="007F3D88">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55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81.8%</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18.2%</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w:t>
            </w:r>
            <w:r w:rsidRPr="007F3D88">
              <w:rPr>
                <w:rFonts w:ascii="Times New Roman" w:eastAsia="標楷體" w:hAnsi="Times New Roman"/>
                <w:color w:val="000000"/>
              </w:rPr>
              <w:t>40-49</w:t>
            </w:r>
            <w:r w:rsidRPr="007F3D88">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71.4%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28.6%</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w:t>
            </w:r>
            <w:r w:rsidRPr="007F3D88">
              <w:rPr>
                <w:rFonts w:ascii="Times New Roman" w:eastAsia="標楷體" w:hAnsi="Times New Roman"/>
                <w:color w:val="000000"/>
              </w:rPr>
              <w:t>50-59</w:t>
            </w:r>
            <w:r w:rsidRPr="007F3D88">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131</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79.4%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20.6%</w:t>
            </w:r>
          </w:p>
        </w:tc>
      </w:tr>
      <w:tr w:rsidR="008B17D4" w:rsidRPr="007F3D88"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w:t>
            </w:r>
            <w:r w:rsidRPr="007F3D88">
              <w:rPr>
                <w:rFonts w:ascii="Times New Roman" w:eastAsia="標楷體" w:hAnsi="Times New Roman"/>
                <w:color w:val="000000"/>
              </w:rPr>
              <w:t>60</w:t>
            </w:r>
            <w:r w:rsidRPr="007F3D88">
              <w:rPr>
                <w:rFonts w:ascii="Times New Roman" w:eastAsia="標楷體" w:hAnsi="Times New Roman"/>
                <w:color w:val="000000"/>
              </w:rPr>
              <w:t>歲以上</w:t>
            </w:r>
          </w:p>
        </w:tc>
        <w:tc>
          <w:tcPr>
            <w:tcW w:w="1160" w:type="pct"/>
            <w:tcBorders>
              <w:top w:val="nil"/>
              <w:left w:val="single" w:sz="4" w:space="0" w:color="548DD4"/>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313</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73.8%</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26.2%</w:t>
            </w:r>
          </w:p>
        </w:tc>
      </w:tr>
      <w:tr w:rsidR="008B17D4" w:rsidRPr="007F3D88"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教育程度</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r>
      <w:tr w:rsidR="008B17D4" w:rsidRPr="007F3D88"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小學或以下</w:t>
            </w:r>
          </w:p>
        </w:tc>
        <w:tc>
          <w:tcPr>
            <w:tcW w:w="1160" w:type="pct"/>
            <w:tcBorders>
              <w:top w:val="single" w:sz="4" w:space="0" w:color="548DD4"/>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131</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74.0%</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26.0%</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國（初）中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101</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82.2%</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17.8%</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高中（職）</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176</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25.6%</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專科</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81</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70.4%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29.6%</w:t>
            </w:r>
          </w:p>
        </w:tc>
      </w:tr>
      <w:tr w:rsidR="008B17D4" w:rsidRPr="007F3D88"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大學及以上</w:t>
            </w:r>
          </w:p>
        </w:tc>
        <w:tc>
          <w:tcPr>
            <w:tcW w:w="1160" w:type="pct"/>
            <w:tcBorders>
              <w:top w:val="nil"/>
              <w:left w:val="single" w:sz="4" w:space="0" w:color="548DD4"/>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136</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71.3%</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28.7%</w:t>
            </w:r>
          </w:p>
        </w:tc>
      </w:tr>
      <w:tr w:rsidR="008B17D4" w:rsidRPr="007F3D88"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hint="eastAsia"/>
                <w:b/>
                <w:color w:val="000000"/>
              </w:rPr>
              <w:t>職業類別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r>
      <w:tr w:rsidR="008B17D4" w:rsidRPr="007F3D88"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軍公教</w:t>
            </w:r>
          </w:p>
        </w:tc>
        <w:tc>
          <w:tcPr>
            <w:tcW w:w="1160" w:type="pct"/>
            <w:tcBorders>
              <w:top w:val="single" w:sz="4" w:space="0" w:color="548DD4"/>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70</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70.0%</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30.0%</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工商、服務業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127</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71.7%</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28.3%</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農林漁牧業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31</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96.8%</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3.2%</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工業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6</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83.3%</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16.7%</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勞工</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34</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88.2%</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11.8%</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自由業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73.3%</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26.7%</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家庭管理</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88</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71.6%</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28.4%</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無業或待業中</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68.0%</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32.0%</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退休</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228</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74.1%</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25.9%</w:t>
            </w:r>
          </w:p>
        </w:tc>
      </w:tr>
      <w:tr w:rsidR="008B17D4" w:rsidRPr="007F3D88"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其他</w:t>
            </w:r>
          </w:p>
        </w:tc>
        <w:tc>
          <w:tcPr>
            <w:tcW w:w="1160" w:type="pct"/>
            <w:tcBorders>
              <w:top w:val="nil"/>
              <w:left w:val="single" w:sz="4" w:space="0" w:color="548DD4"/>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0.0%</w:t>
            </w:r>
          </w:p>
        </w:tc>
        <w:tc>
          <w:tcPr>
            <w:tcW w:w="1160" w:type="pct"/>
            <w:tcBorders>
              <w:top w:val="nil"/>
              <w:bottom w:val="single" w:sz="4"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100.0%</w:t>
            </w:r>
          </w:p>
        </w:tc>
      </w:tr>
      <w:tr w:rsidR="008B17D4" w:rsidRPr="007F3D88"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7F3D88" w:rsidRDefault="00623C3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居住鄉市</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7F3D88" w:rsidRDefault="008B17D4" w:rsidP="00E71062">
            <w:pPr>
              <w:spacing w:after="90" w:line="240" w:lineRule="exact"/>
              <w:rPr>
                <w:rFonts w:ascii="Times New Roman" w:eastAsia="標楷體" w:hAnsi="Times New Roman"/>
                <w:b/>
                <w:color w:val="943634"/>
              </w:rPr>
            </w:pPr>
          </w:p>
        </w:tc>
      </w:tr>
      <w:tr w:rsidR="008B17D4" w:rsidRPr="007F3D88"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馬公市</w:t>
            </w:r>
          </w:p>
        </w:tc>
        <w:tc>
          <w:tcPr>
            <w:tcW w:w="1160" w:type="pct"/>
            <w:tcBorders>
              <w:top w:val="single" w:sz="4" w:space="0" w:color="548DD4"/>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431</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73.1%</w:t>
            </w:r>
          </w:p>
        </w:tc>
        <w:tc>
          <w:tcPr>
            <w:tcW w:w="1160" w:type="pct"/>
            <w:tcBorders>
              <w:top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26.9%</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湖西鄉</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77</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76.6%</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23.4%</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白沙鄉</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40</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80.0%</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20.0%</w:t>
            </w:r>
          </w:p>
        </w:tc>
      </w:tr>
      <w:tr w:rsidR="008B17D4" w:rsidRPr="007F3D88" w:rsidTr="00E71062">
        <w:trPr>
          <w:trHeight w:val="200"/>
        </w:trPr>
        <w:tc>
          <w:tcPr>
            <w:tcW w:w="1520" w:type="pct"/>
            <w:tcBorders>
              <w:top w:val="nil"/>
              <w:bottom w:val="nil"/>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西嶼鄉</w:t>
            </w:r>
          </w:p>
        </w:tc>
        <w:tc>
          <w:tcPr>
            <w:tcW w:w="1160" w:type="pct"/>
            <w:tcBorders>
              <w:top w:val="nil"/>
              <w:left w:val="single" w:sz="4" w:space="0" w:color="548DD4"/>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49</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75.5%</w:t>
            </w:r>
          </w:p>
        </w:tc>
        <w:tc>
          <w:tcPr>
            <w:tcW w:w="1160" w:type="pct"/>
            <w:tcBorders>
              <w:top w:val="nil"/>
              <w:bottom w:val="nil"/>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24.5%</w:t>
            </w:r>
          </w:p>
        </w:tc>
      </w:tr>
      <w:tr w:rsidR="008B17D4" w:rsidRPr="007F3D88" w:rsidTr="00E71062">
        <w:trPr>
          <w:trHeight w:val="200"/>
        </w:trPr>
        <w:tc>
          <w:tcPr>
            <w:tcW w:w="1520" w:type="pct"/>
            <w:tcBorders>
              <w:top w:val="nil"/>
              <w:bottom w:val="thickThinSmallGap" w:sz="18" w:space="0" w:color="548DD4"/>
              <w:right w:val="single" w:sz="4" w:space="0" w:color="548DD4"/>
            </w:tcBorders>
            <w:shd w:val="clear" w:color="auto" w:fill="auto"/>
            <w:vAlign w:val="center"/>
          </w:tcPr>
          <w:p w:rsidR="008B17D4" w:rsidRPr="007F3D88" w:rsidRDefault="008B17D4" w:rsidP="00E71062">
            <w:pPr>
              <w:spacing w:after="90" w:line="240" w:lineRule="exact"/>
              <w:rPr>
                <w:rFonts w:ascii="Times New Roman" w:eastAsia="標楷體" w:hAnsi="Times New Roman"/>
                <w:color w:val="000000"/>
              </w:rPr>
            </w:pPr>
            <w:r w:rsidRPr="007F3D88">
              <w:rPr>
                <w:rFonts w:ascii="Times New Roman" w:eastAsia="標楷體" w:hAnsi="Times New Roman" w:hint="eastAsia"/>
                <w:color w:val="000000"/>
              </w:rPr>
              <w:t xml:space="preserve">　望安鄉</w:t>
            </w:r>
          </w:p>
        </w:tc>
        <w:tc>
          <w:tcPr>
            <w:tcW w:w="1160" w:type="pct"/>
            <w:tcBorders>
              <w:top w:val="nil"/>
              <w:left w:val="single" w:sz="4" w:space="0" w:color="548DD4"/>
              <w:bottom w:val="thickThinSmallGap" w:sz="18"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10</w:t>
            </w:r>
          </w:p>
        </w:tc>
        <w:tc>
          <w:tcPr>
            <w:tcW w:w="1160" w:type="pct"/>
            <w:tcBorders>
              <w:top w:val="nil"/>
              <w:bottom w:val="thickThinSmallGap" w:sz="18"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70.0%</w:t>
            </w:r>
          </w:p>
        </w:tc>
        <w:tc>
          <w:tcPr>
            <w:tcW w:w="1160" w:type="pct"/>
            <w:tcBorders>
              <w:top w:val="nil"/>
              <w:bottom w:val="thickThinSmallGap" w:sz="18" w:space="0" w:color="548DD4"/>
            </w:tcBorders>
            <w:shd w:val="clear" w:color="auto" w:fill="auto"/>
            <w:vAlign w:val="center"/>
          </w:tcPr>
          <w:p w:rsidR="008B17D4" w:rsidRPr="007F3D88" w:rsidRDefault="008B17D4" w:rsidP="00E71062">
            <w:pPr>
              <w:spacing w:after="90" w:line="240" w:lineRule="exact"/>
              <w:jc w:val="right"/>
              <w:rPr>
                <w:rFonts w:ascii="Times New Roman" w:eastAsia="標楷體" w:hAnsi="Times New Roman"/>
                <w:color w:val="000000"/>
              </w:rPr>
            </w:pPr>
            <w:r w:rsidRPr="007F3D88">
              <w:rPr>
                <w:rFonts w:ascii="Times New Roman" w:eastAsia="標楷體" w:hAnsi="Times New Roman"/>
                <w:color w:val="000000"/>
              </w:rPr>
              <w:t>30.0%</w:t>
            </w:r>
          </w:p>
        </w:tc>
      </w:tr>
    </w:tbl>
    <w:p w:rsidR="008B17D4" w:rsidRDefault="00A30F57" w:rsidP="008B17D4">
      <w:pPr>
        <w:widowControl/>
        <w:rPr>
          <w:rFonts w:ascii="微軟正黑體" w:eastAsia="微軟正黑體" w:hAnsi="微軟正黑體"/>
          <w:b/>
          <w:color w:val="943634"/>
          <w:sz w:val="28"/>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S1</w:t>
      </w:r>
      <w:r w:rsidR="008B17D4">
        <w:rPr>
          <w:rFonts w:ascii="Times New Roman" w:eastAsia="標楷體" w:hAnsi="Times New Roman" w:hint="eastAsia"/>
          <w:color w:val="000000"/>
        </w:rPr>
        <w:t>。</w:t>
      </w:r>
    </w:p>
    <w:p w:rsidR="008B17D4" w:rsidRDefault="008B17D4" w:rsidP="008B17D4">
      <w:pPr>
        <w:widowControl/>
        <w:rPr>
          <w:rFonts w:ascii="微軟正黑體" w:eastAsia="微軟正黑體" w:hAnsi="微軟正黑體"/>
          <w:b/>
          <w:color w:val="943634"/>
          <w:sz w:val="28"/>
        </w:rPr>
      </w:pPr>
      <w:r>
        <w:rPr>
          <w:rFonts w:ascii="微軟正黑體" w:eastAsia="微軟正黑體" w:hAnsi="微軟正黑體"/>
          <w:b/>
          <w:color w:val="943634"/>
          <w:sz w:val="28"/>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2</w:t>
      </w:r>
      <w:r>
        <w:rPr>
          <w:rFonts w:ascii="微軟正黑體" w:eastAsia="微軟正黑體" w:hAnsi="微軟正黑體"/>
          <w:b/>
          <w:color w:val="943634"/>
          <w:sz w:val="28"/>
        </w:rPr>
        <w:t xml:space="preserve">  請問您家裝設有線電視有多久了？</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b/>
                <w:color w:val="FFFFFF"/>
              </w:rPr>
              <w:t>5</w:t>
            </w:r>
            <w:r w:rsidRPr="00234CD4">
              <w:rPr>
                <w:rFonts w:ascii="Times New Roman" w:eastAsia="標楷體" w:hAnsi="Times New Roman"/>
                <w:b/>
                <w:color w:val="FFFFFF"/>
              </w:rPr>
              <w:t>年以下</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b/>
                <w:color w:val="FFFFFF"/>
              </w:rPr>
              <w:t>6-10</w:t>
            </w:r>
            <w:r w:rsidRPr="00234CD4">
              <w:rPr>
                <w:rFonts w:ascii="Times New Roman" w:eastAsia="標楷體" w:hAnsi="Times New Roman"/>
                <w:b/>
                <w:color w:val="FFFFFF"/>
              </w:rPr>
              <w:t>年</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b/>
                <w:color w:val="FFFFFF"/>
              </w:rPr>
              <w:t>11-15</w:t>
            </w:r>
            <w:r w:rsidRPr="00234CD4">
              <w:rPr>
                <w:rFonts w:ascii="Times New Roman" w:eastAsia="標楷體" w:hAnsi="Times New Roman"/>
                <w:b/>
                <w:color w:val="FFFFFF"/>
              </w:rPr>
              <w:t>年</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b/>
                <w:color w:val="FFFFFF"/>
              </w:rPr>
              <w:t>16-20</w:t>
            </w:r>
            <w:r w:rsidRPr="00234CD4">
              <w:rPr>
                <w:rFonts w:ascii="Times New Roman" w:eastAsia="標楷體" w:hAnsi="Times New Roman"/>
                <w:b/>
                <w:color w:val="FFFFFF"/>
              </w:rPr>
              <w:t>年</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b/>
                <w:color w:val="FFFFFF"/>
              </w:rPr>
              <w:t>21</w:t>
            </w:r>
            <w:r w:rsidRPr="00234CD4">
              <w:rPr>
                <w:rFonts w:ascii="Times New Roman" w:eastAsia="標楷體" w:hAnsi="Times New Roman"/>
                <w:b/>
                <w:color w:val="FFFFFF"/>
              </w:rPr>
              <w:t>年以上</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241</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51.6%</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50.4%</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37.8%</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42.3%</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63.6%</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3</w:t>
      </w:r>
      <w:r>
        <w:rPr>
          <w:rFonts w:ascii="微軟正黑體" w:eastAsia="微軟正黑體" w:hAnsi="微軟正黑體"/>
          <w:b/>
          <w:color w:val="943634"/>
          <w:sz w:val="28"/>
        </w:rPr>
        <w:t xml:space="preserve">  請問在過去這一年，您有沒有看過澎湖有線電視公司的第3頻道，也就是公用頻道？</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從來沒看過</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很少看</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偶爾看</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經常看</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不知道有這個頻道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8.9%</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Q2</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4</w:t>
      </w:r>
      <w:r>
        <w:rPr>
          <w:rFonts w:ascii="微軟正黑體" w:eastAsia="微軟正黑體" w:hAnsi="微軟正黑體"/>
          <w:b/>
          <w:color w:val="943634"/>
          <w:sz w:val="28"/>
        </w:rPr>
        <w:t xml:space="preserve">  請問您對第3頻道，也就是公用頻道的各項節目，</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277"/>
        <w:gridCol w:w="869"/>
        <w:gridCol w:w="870"/>
        <w:gridCol w:w="870"/>
        <w:gridCol w:w="870"/>
        <w:gridCol w:w="870"/>
        <w:gridCol w:w="870"/>
        <w:gridCol w:w="866"/>
      </w:tblGrid>
      <w:tr w:rsidR="008B17D4" w:rsidRPr="00234CD4" w:rsidTr="00E71062">
        <w:trPr>
          <w:trHeight w:val="200"/>
        </w:trPr>
        <w:tc>
          <w:tcPr>
            <w:tcW w:w="136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非常滿意</w:t>
            </w: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還算滿意</w:t>
            </w: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不太滿意</w:t>
            </w: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非常不滿意</w:t>
            </w:r>
          </w:p>
        </w:tc>
        <w:tc>
          <w:tcPr>
            <w:tcW w:w="52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c>
          <w:tcPr>
            <w:tcW w:w="520"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拒答</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139</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r>
      <w:tr w:rsidR="008B17D4" w:rsidRPr="00234CD4" w:rsidTr="00E71062">
        <w:trPr>
          <w:trHeight w:val="200"/>
        </w:trPr>
        <w:tc>
          <w:tcPr>
            <w:tcW w:w="136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52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61.8%</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0.9%</w:t>
            </w:r>
          </w:p>
        </w:tc>
      </w:tr>
      <w:tr w:rsidR="008B17D4" w:rsidRPr="00234CD4" w:rsidTr="00E71062">
        <w:trPr>
          <w:trHeight w:val="200"/>
        </w:trPr>
        <w:tc>
          <w:tcPr>
            <w:tcW w:w="136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52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6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52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r>
      <w:tr w:rsidR="008B17D4" w:rsidRPr="00234CD4" w:rsidTr="00E71062">
        <w:trPr>
          <w:trHeight w:val="200"/>
        </w:trPr>
        <w:tc>
          <w:tcPr>
            <w:tcW w:w="136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52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58.1%</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21.0%</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52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6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52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46.4%</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17.9%</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52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114</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51.8%</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18.4%</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18.4%</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r>
      <w:tr w:rsidR="008B17D4" w:rsidRPr="00234CD4" w:rsidTr="00E71062">
        <w:trPr>
          <w:trHeight w:val="200"/>
        </w:trPr>
        <w:tc>
          <w:tcPr>
            <w:tcW w:w="136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52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6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52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55.6%</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13.9%</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52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58.1%</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25.6%</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r>
      <w:tr w:rsidR="008B17D4" w:rsidRPr="00234CD4" w:rsidTr="00E71062">
        <w:trPr>
          <w:trHeight w:val="200"/>
        </w:trPr>
        <w:tc>
          <w:tcPr>
            <w:tcW w:w="136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52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6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52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65.1%</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52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59.8%</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12.4%</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14.4%</w:t>
            </w:r>
          </w:p>
        </w:tc>
        <w:tc>
          <w:tcPr>
            <w:tcW w:w="52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6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52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52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6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52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62.7%</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14.6%</w:t>
            </w:r>
          </w:p>
        </w:tc>
        <w:tc>
          <w:tcPr>
            <w:tcW w:w="52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68.2%</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31.8%</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52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52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6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520"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52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Q3</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5</w:t>
      </w:r>
      <w:r>
        <w:rPr>
          <w:rFonts w:ascii="微軟正黑體" w:eastAsia="微軟正黑體" w:hAnsi="微軟正黑體"/>
          <w:b/>
          <w:color w:val="943634"/>
          <w:sz w:val="28"/>
        </w:rPr>
        <w:t xml:space="preserve">  請問您對第3頻道，也就是公用頻道的各項節目，</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18.7%</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13.9%</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Q3</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6</w:t>
      </w:r>
      <w:r>
        <w:rPr>
          <w:rFonts w:ascii="微軟正黑體" w:eastAsia="微軟正黑體" w:hAnsi="微軟正黑體"/>
          <w:b/>
          <w:color w:val="943634"/>
          <w:sz w:val="28"/>
        </w:rPr>
        <w:t xml:space="preserve">  請問您是否知道可以免費申請公用頻道播出公益性、文藝性及</w:t>
      </w:r>
      <w:proofErr w:type="gramStart"/>
      <w:r>
        <w:rPr>
          <w:rFonts w:ascii="微軟正黑體" w:eastAsia="微軟正黑體" w:hAnsi="微軟正黑體"/>
          <w:b/>
          <w:color w:val="943634"/>
          <w:sz w:val="28"/>
        </w:rPr>
        <w:t>社教性等</w:t>
      </w:r>
      <w:proofErr w:type="gramEnd"/>
      <w:r>
        <w:rPr>
          <w:rFonts w:ascii="微軟正黑體" w:eastAsia="微軟正黑體" w:hAnsi="微軟正黑體"/>
          <w:b/>
          <w:color w:val="943634"/>
          <w:sz w:val="28"/>
        </w:rPr>
        <w:t>節目？</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542"/>
        <w:gridCol w:w="1940"/>
        <w:gridCol w:w="1940"/>
        <w:gridCol w:w="1940"/>
      </w:tblGrid>
      <w:tr w:rsidR="008B17D4" w:rsidRPr="00234CD4" w:rsidTr="00E71062">
        <w:trPr>
          <w:trHeight w:val="200"/>
        </w:trPr>
        <w:tc>
          <w:tcPr>
            <w:tcW w:w="1520"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知道</w:t>
            </w:r>
          </w:p>
        </w:tc>
        <w:tc>
          <w:tcPr>
            <w:tcW w:w="1160"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98</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369</w:t>
            </w:r>
          </w:p>
        </w:tc>
      </w:tr>
      <w:tr w:rsidR="008B17D4" w:rsidRPr="00234CD4"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116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21.0%</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79.0%</w:t>
            </w:r>
          </w:p>
        </w:tc>
      </w:tr>
      <w:tr w:rsidR="008B17D4" w:rsidRPr="00234CD4"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116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27.1%</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72.9%</w:t>
            </w:r>
          </w:p>
        </w:tc>
      </w:tr>
      <w:tr w:rsidR="008B17D4" w:rsidRPr="00234CD4"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116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246</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84.6%</w:t>
            </w:r>
          </w:p>
        </w:tc>
      </w:tr>
      <w:tr w:rsidR="008B17D4" w:rsidRPr="00234CD4"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年齡</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116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72.0%</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93.3%</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78.3%</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74.0%</w:t>
            </w:r>
          </w:p>
        </w:tc>
      </w:tr>
      <w:tr w:rsidR="008B17D4" w:rsidRPr="00234CD4"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116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20.6%</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79.4%</w:t>
            </w:r>
          </w:p>
        </w:tc>
      </w:tr>
      <w:tr w:rsidR="008B17D4" w:rsidRPr="00234CD4"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116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94.9%</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86.7%</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20.6%</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79.4%</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49.1%</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50.9%</w:t>
            </w:r>
          </w:p>
        </w:tc>
      </w:tr>
      <w:tr w:rsidR="008B17D4" w:rsidRPr="00234CD4"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116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27.8%</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72.2%</w:t>
            </w:r>
          </w:p>
        </w:tc>
      </w:tr>
      <w:tr w:rsidR="008B17D4" w:rsidRPr="00234CD4"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116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26.5%</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73.5%</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78.0%</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90.0%</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81.8%</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87.3%</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88.2%</w:t>
            </w:r>
          </w:p>
        </w:tc>
      </w:tr>
      <w:tr w:rsidR="008B17D4" w:rsidRPr="00234CD4"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1160"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25.1%</w:t>
            </w:r>
          </w:p>
        </w:tc>
        <w:tc>
          <w:tcPr>
            <w:tcW w:w="1160"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74.9%</w:t>
            </w:r>
          </w:p>
        </w:tc>
      </w:tr>
      <w:tr w:rsidR="008B17D4" w:rsidRPr="00234CD4"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1160"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26.5%</w:t>
            </w:r>
          </w:p>
        </w:tc>
        <w:tc>
          <w:tcPr>
            <w:tcW w:w="1160"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73.5%</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11.9%</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88.1%</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15.6%</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84.4%</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94.6%</w:t>
            </w:r>
          </w:p>
        </w:tc>
      </w:tr>
      <w:tr w:rsidR="008B17D4" w:rsidRPr="00234CD4" w:rsidTr="00E71062">
        <w:trPr>
          <w:trHeight w:val="200"/>
        </w:trPr>
        <w:tc>
          <w:tcPr>
            <w:tcW w:w="152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1160"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1160"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r>
      <w:tr w:rsidR="008B17D4" w:rsidRPr="00234CD4" w:rsidTr="00E71062">
        <w:trPr>
          <w:trHeight w:val="200"/>
        </w:trPr>
        <w:tc>
          <w:tcPr>
            <w:tcW w:w="1520"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1160"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116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1160"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Q5</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7</w:t>
      </w:r>
      <w:r>
        <w:rPr>
          <w:rFonts w:ascii="微軟正黑體" w:eastAsia="微軟正黑體" w:hAnsi="微軟正黑體"/>
          <w:b/>
          <w:color w:val="943634"/>
          <w:sz w:val="28"/>
        </w:rPr>
        <w:t xml:space="preserve">  請問在過去這一年，您有沒有看過澎湖有線電視公司的第7頻道，也就是澎湖新聞台？</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57"/>
        <w:gridCol w:w="1201"/>
        <w:gridCol w:w="1201"/>
        <w:gridCol w:w="1201"/>
        <w:gridCol w:w="1201"/>
        <w:gridCol w:w="1201"/>
      </w:tblGrid>
      <w:tr w:rsidR="008B17D4" w:rsidRPr="00234CD4" w:rsidTr="00E71062">
        <w:trPr>
          <w:trHeight w:val="200"/>
        </w:trPr>
        <w:tc>
          <w:tcPr>
            <w:tcW w:w="1410"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從來沒看過</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很少看</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偶爾看</w:t>
            </w:r>
          </w:p>
        </w:tc>
        <w:tc>
          <w:tcPr>
            <w:tcW w:w="718"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經常看</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175</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119</w:t>
            </w:r>
          </w:p>
        </w:tc>
      </w:tr>
      <w:tr w:rsidR="008B17D4" w:rsidRPr="00234CD4"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718"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11.3%</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25.7%</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37.5%</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25.5%</w:t>
            </w:r>
          </w:p>
        </w:tc>
      </w:tr>
      <w:tr w:rsidR="008B17D4" w:rsidRPr="00234CD4"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718"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12.2%</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20.4%</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38.0%</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r>
      <w:tr w:rsidR="008B17D4" w:rsidRPr="00234CD4"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718"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246</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10.6%</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30.5%</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37.0%</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r>
      <w:tr w:rsidR="008B17D4" w:rsidRPr="00234CD4"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718"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16.0%</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56.0%</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9.6%</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27.9%</w:t>
            </w:r>
          </w:p>
        </w:tc>
      </w:tr>
      <w:tr w:rsidR="008B17D4" w:rsidRPr="00234CD4"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718"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19.7%</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39.9%</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31.3%</w:t>
            </w:r>
          </w:p>
        </w:tc>
      </w:tr>
      <w:tr w:rsidR="008B17D4" w:rsidRPr="00234CD4"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718"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26.3%</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29.3%</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37.4%</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18.1%</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32.8%</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25.2%</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38.6%</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36.8%</w:t>
            </w:r>
          </w:p>
        </w:tc>
      </w:tr>
      <w:tr w:rsidR="008B17D4" w:rsidRPr="00234CD4"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718"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15.5%</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40.2%</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30.9%</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13.4%</w:t>
            </w:r>
          </w:p>
        </w:tc>
      </w:tr>
      <w:tr w:rsidR="008B17D4" w:rsidRPr="00234CD4"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718"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20.4%</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26.5%</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16.3%</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18.7%</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23.8%</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17.6%</w:t>
            </w:r>
          </w:p>
        </w:tc>
      </w:tr>
      <w:tr w:rsidR="008B17D4" w:rsidRPr="00234CD4"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718"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17.0%</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39.8%</w:t>
            </w:r>
          </w:p>
        </w:tc>
        <w:tc>
          <w:tcPr>
            <w:tcW w:w="718"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36.3%</w:t>
            </w:r>
          </w:p>
        </w:tc>
      </w:tr>
      <w:tr w:rsidR="008B17D4" w:rsidRPr="00234CD4"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718"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13.9%</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25.2%</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34.7%</w:t>
            </w:r>
          </w:p>
        </w:tc>
        <w:tc>
          <w:tcPr>
            <w:tcW w:w="718"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26.2%</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25.4%</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62.2%</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r>
      <w:tr w:rsidR="008B17D4" w:rsidRPr="00234CD4" w:rsidTr="00E71062">
        <w:trPr>
          <w:trHeight w:val="200"/>
        </w:trPr>
        <w:tc>
          <w:tcPr>
            <w:tcW w:w="1410"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718"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718"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r>
      <w:tr w:rsidR="008B17D4" w:rsidRPr="00234CD4" w:rsidTr="00E71062">
        <w:trPr>
          <w:trHeight w:val="200"/>
        </w:trPr>
        <w:tc>
          <w:tcPr>
            <w:tcW w:w="1410"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718"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718"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718"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718"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718"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Q6</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8</w:t>
      </w:r>
      <w:r>
        <w:rPr>
          <w:rFonts w:ascii="微軟正黑體" w:eastAsia="微軟正黑體" w:hAnsi="微軟正黑體"/>
          <w:b/>
          <w:color w:val="943634"/>
          <w:sz w:val="28"/>
        </w:rPr>
        <w:t xml:space="preserve">  請問您對第7頻道，也就是澎湖新聞台的新聞報導，</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非常不滿意</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11.3%</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54.5%</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Q7</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092" w:hangingChars="390" w:hanging="109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9</w:t>
      </w:r>
      <w:r>
        <w:rPr>
          <w:rFonts w:ascii="微軟正黑體" w:eastAsia="微軟正黑體" w:hAnsi="微軟正黑體"/>
          <w:b/>
          <w:color w:val="943634"/>
          <w:sz w:val="28"/>
        </w:rPr>
        <w:t xml:space="preserve">  請問您對第7頻道，也就是澎湖新聞台的新聞報導，</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84.8%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11.3%</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r>
    </w:tbl>
    <w:p w:rsidR="008B17D4" w:rsidRDefault="00A30F57" w:rsidP="00F1321E">
      <w:pPr>
        <w:spacing w:afterLines="25" w:line="360" w:lineRule="exact"/>
        <w:ind w:left="936" w:hangingChars="390" w:hanging="93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Q7</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10</w:t>
      </w:r>
      <w:r>
        <w:rPr>
          <w:rFonts w:ascii="微軟正黑體" w:eastAsia="微軟正黑體" w:hAnsi="微軟正黑體"/>
          <w:b/>
          <w:color w:val="943634"/>
          <w:sz w:val="28"/>
        </w:rPr>
        <w:t xml:space="preserve">  請問在過去這一年，您是否曾打過電話到澎湖有線電視公司？</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有</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沒有</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0.9%</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Q9</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D9281E" w:rsidRDefault="008B17D4" w:rsidP="00F1321E">
      <w:pPr>
        <w:spacing w:afterLines="25" w:line="360" w:lineRule="exact"/>
        <w:ind w:left="1232" w:hangingChars="440" w:hanging="1232"/>
        <w:rPr>
          <w:rFonts w:ascii="微軟正黑體" w:eastAsia="微軟正黑體"/>
          <w:b/>
          <w:color w:val="943634"/>
        </w:rPr>
      </w:pPr>
      <w:r>
        <w:rPr>
          <w:rFonts w:ascii="微軟正黑體" w:eastAsia="微軟正黑體" w:hint="eastAsia"/>
          <w:b/>
          <w:color w:val="943634"/>
          <w:sz w:val="28"/>
        </w:rPr>
        <w:lastRenderedPageBreak/>
        <w:t>附表11  請問您覺得澎湖有線電視公司客服電話是不是很容易撥通？</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57"/>
        <w:gridCol w:w="1201"/>
        <w:gridCol w:w="1201"/>
        <w:gridCol w:w="1201"/>
        <w:gridCol w:w="1201"/>
        <w:gridCol w:w="1201"/>
      </w:tblGrid>
      <w:tr w:rsidR="008B17D4" w:rsidRPr="00D9281E" w:rsidTr="00E71062">
        <w:trPr>
          <w:trHeight w:val="200"/>
        </w:trPr>
        <w:tc>
          <w:tcPr>
            <w:tcW w:w="1410" w:type="pct"/>
            <w:tcBorders>
              <w:top w:val="thickThinSmallGap" w:sz="18" w:space="0" w:color="548DD4"/>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次數</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非常容易</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還算容易</w:t>
            </w:r>
          </w:p>
        </w:tc>
        <w:tc>
          <w:tcPr>
            <w:tcW w:w="718"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不太容易</w:t>
            </w:r>
          </w:p>
        </w:tc>
        <w:tc>
          <w:tcPr>
            <w:tcW w:w="718" w:type="pct"/>
            <w:tcBorders>
              <w:top w:val="thickThinSmallGap" w:sz="18" w:space="0" w:color="548DD4"/>
              <w:left w:val="single" w:sz="4" w:space="0" w:color="FFFFFF"/>
              <w:bottom w:val="nil"/>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非常不容易</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總次數</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256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128</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48</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w:t>
            </w:r>
          </w:p>
        </w:tc>
      </w:tr>
      <w:tr w:rsidR="008B17D4" w:rsidRPr="00D9281E"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總百分比</w:t>
            </w:r>
          </w:p>
        </w:tc>
        <w:tc>
          <w:tcPr>
            <w:tcW w:w="718"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24.6%</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50.0%</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18.8%</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w:t>
            </w:r>
          </w:p>
        </w:tc>
      </w:tr>
      <w:tr w:rsidR="008B17D4" w:rsidRPr="00D9281E"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hint="eastAsia"/>
                <w:b/>
                <w:color w:val="000000"/>
              </w:rPr>
              <w:t>性別</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男</w:t>
            </w:r>
          </w:p>
        </w:tc>
        <w:tc>
          <w:tcPr>
            <w:tcW w:w="718"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129</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26.4%</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44.2%</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18.6%</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10.9%</w:t>
            </w:r>
          </w:p>
        </w:tc>
      </w:tr>
      <w:tr w:rsidR="008B17D4" w:rsidRPr="00D9281E"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女</w:t>
            </w:r>
          </w:p>
        </w:tc>
        <w:tc>
          <w:tcPr>
            <w:tcW w:w="718"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127</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22.8%</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55.9%</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18.9%</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w:t>
            </w:r>
          </w:p>
        </w:tc>
      </w:tr>
      <w:tr w:rsidR="008B17D4" w:rsidRPr="00D9281E"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hint="eastAsia"/>
                <w:b/>
                <w:color w:val="000000"/>
              </w:rPr>
              <w:t>年齡</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20-29</w:t>
            </w:r>
            <w:r w:rsidRPr="00D9281E">
              <w:rPr>
                <w:rFonts w:ascii="Times New Roman" w:eastAsia="標楷體" w:hAnsi="Times New Roman"/>
                <w:color w:val="000000"/>
              </w:rPr>
              <w:t>歲</w:t>
            </w:r>
          </w:p>
        </w:tc>
        <w:tc>
          <w:tcPr>
            <w:tcW w:w="718"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42.9%</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57.1%</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30-39</w:t>
            </w:r>
            <w:r w:rsidRPr="00D9281E">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40-49</w:t>
            </w:r>
            <w:r w:rsidRPr="00D9281E">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48.5%</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18.2%</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50-59</w:t>
            </w:r>
            <w:r w:rsidRPr="00D9281E">
              <w:rPr>
                <w:rFonts w:ascii="Times New Roman" w:eastAsia="標楷體" w:hAnsi="Times New Roman"/>
                <w:color w:val="000000"/>
              </w:rPr>
              <w:t>歲</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31.4%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45.7%</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5.7%</w:t>
            </w:r>
          </w:p>
        </w:tc>
      </w:tr>
      <w:tr w:rsidR="008B17D4" w:rsidRPr="00D9281E"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60</w:t>
            </w:r>
            <w:r w:rsidRPr="00D9281E">
              <w:rPr>
                <w:rFonts w:ascii="Times New Roman" w:eastAsia="標楷體" w:hAnsi="Times New Roman"/>
                <w:color w:val="000000"/>
              </w:rPr>
              <w:t>歲以上</w:t>
            </w:r>
          </w:p>
        </w:tc>
        <w:tc>
          <w:tcPr>
            <w:tcW w:w="718"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132</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24.2%</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53.0%</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17.4%</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5.3%</w:t>
            </w:r>
          </w:p>
        </w:tc>
      </w:tr>
      <w:tr w:rsidR="008B17D4" w:rsidRPr="00D9281E"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hint="eastAsia"/>
                <w:b/>
                <w:color w:val="000000"/>
              </w:rPr>
              <w:t>教育程度</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小學或以下</w:t>
            </w:r>
          </w:p>
        </w:tc>
        <w:tc>
          <w:tcPr>
            <w:tcW w:w="718"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47</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21.3%</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55.3%</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17.0%</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6.4%</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國（初）中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54.7%</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3.8%</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高中（職）</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68</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19.1%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52.9%</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5.9%</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專科</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39</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48.7%</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5.1%</w:t>
            </w:r>
          </w:p>
        </w:tc>
      </w:tr>
      <w:tr w:rsidR="008B17D4" w:rsidRPr="00D9281E"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大學及以上</w:t>
            </w:r>
          </w:p>
        </w:tc>
        <w:tc>
          <w:tcPr>
            <w:tcW w:w="718"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49</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32.7%</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36.7%</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18.4%</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12.2%</w:t>
            </w:r>
          </w:p>
        </w:tc>
      </w:tr>
      <w:tr w:rsidR="008B17D4" w:rsidRPr="00D9281E"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hint="eastAsia"/>
                <w:b/>
                <w:color w:val="000000"/>
              </w:rPr>
              <w:t>職業類別</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軍公教</w:t>
            </w:r>
          </w:p>
        </w:tc>
        <w:tc>
          <w:tcPr>
            <w:tcW w:w="718"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37.5%</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20.8%</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8.3%</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工商、服務業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45</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55.6%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8.9%</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農林漁牧業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勞工</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63.6%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36.4%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自由業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家庭管理</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55.6%</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無業或待業中</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16.7%</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退休</w:t>
            </w:r>
          </w:p>
        </w:tc>
        <w:tc>
          <w:tcPr>
            <w:tcW w:w="718"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105</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28.6%</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56.2%</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w:t>
            </w:r>
          </w:p>
        </w:tc>
        <w:tc>
          <w:tcPr>
            <w:tcW w:w="718"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6.7%</w:t>
            </w:r>
          </w:p>
        </w:tc>
      </w:tr>
      <w:tr w:rsidR="008B17D4" w:rsidRPr="00D9281E" w:rsidTr="00E71062">
        <w:trPr>
          <w:trHeight w:val="200"/>
        </w:trPr>
        <w:tc>
          <w:tcPr>
            <w:tcW w:w="141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hint="eastAsia"/>
                <w:b/>
                <w:color w:val="000000"/>
              </w:rPr>
              <w:t>居住鄉市</w:t>
            </w:r>
          </w:p>
        </w:tc>
        <w:tc>
          <w:tcPr>
            <w:tcW w:w="718"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718"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1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馬公市</w:t>
            </w:r>
          </w:p>
        </w:tc>
        <w:tc>
          <w:tcPr>
            <w:tcW w:w="718"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181</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23.2%</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48.1%</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19.3%</w:t>
            </w:r>
          </w:p>
        </w:tc>
        <w:tc>
          <w:tcPr>
            <w:tcW w:w="718"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9.4%</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湖西鄉</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32</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21.9%</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59.4%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18.8%</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白沙鄉</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45.0%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35.0%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西嶼鄉</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23.1%</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61.5%</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15.4%</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望安鄉</w:t>
            </w:r>
          </w:p>
        </w:tc>
        <w:tc>
          <w:tcPr>
            <w:tcW w:w="718"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718"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10" w:type="pct"/>
            <w:tcBorders>
              <w:top w:val="nil"/>
              <w:bottom w:val="thickThinSmallGap" w:sz="18"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七美鄉</w:t>
            </w:r>
          </w:p>
        </w:tc>
        <w:tc>
          <w:tcPr>
            <w:tcW w:w="718" w:type="pct"/>
            <w:tcBorders>
              <w:top w:val="nil"/>
              <w:left w:val="single" w:sz="4" w:space="0" w:color="548DD4"/>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718"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28.6%</w:t>
            </w:r>
          </w:p>
        </w:tc>
        <w:tc>
          <w:tcPr>
            <w:tcW w:w="718"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71.4%</w:t>
            </w:r>
          </w:p>
        </w:tc>
        <w:tc>
          <w:tcPr>
            <w:tcW w:w="718"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718"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Q11</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D9281E"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2</w:t>
      </w:r>
      <w:r>
        <w:rPr>
          <w:rFonts w:ascii="微軟正黑體" w:eastAsia="微軟正黑體" w:hAnsi="微軟正黑體"/>
          <w:b/>
          <w:color w:val="943634"/>
          <w:sz w:val="28"/>
        </w:rPr>
        <w:t xml:space="preserve">  請問您覺得澎湖有線電視公司客服電話是不是很容易撥通？【選項合併】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542"/>
        <w:gridCol w:w="1940"/>
        <w:gridCol w:w="1940"/>
        <w:gridCol w:w="1940"/>
      </w:tblGrid>
      <w:tr w:rsidR="008B17D4" w:rsidRPr="00D9281E" w:rsidTr="00E71062">
        <w:trPr>
          <w:trHeight w:val="200"/>
        </w:trPr>
        <w:tc>
          <w:tcPr>
            <w:tcW w:w="1520" w:type="pct"/>
            <w:tcBorders>
              <w:top w:val="thickThinSmallGap" w:sz="18" w:space="0" w:color="548DD4"/>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次數</w:t>
            </w:r>
          </w:p>
        </w:tc>
        <w:tc>
          <w:tcPr>
            <w:tcW w:w="1160"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容易</w:t>
            </w:r>
          </w:p>
        </w:tc>
        <w:tc>
          <w:tcPr>
            <w:tcW w:w="1160" w:type="pct"/>
            <w:tcBorders>
              <w:top w:val="thickThinSmallGap" w:sz="18" w:space="0" w:color="548DD4"/>
              <w:left w:val="single" w:sz="4" w:space="0" w:color="FFFFFF"/>
              <w:bottom w:val="nil"/>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不容易</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總次數</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256</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191</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65</w:t>
            </w:r>
          </w:p>
        </w:tc>
      </w:tr>
      <w:tr w:rsidR="008B17D4" w:rsidRPr="00D9281E"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總百分比</w:t>
            </w:r>
          </w:p>
        </w:tc>
        <w:tc>
          <w:tcPr>
            <w:tcW w:w="1160"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74.6%</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25.4%</w:t>
            </w:r>
          </w:p>
        </w:tc>
      </w:tr>
      <w:tr w:rsidR="008B17D4" w:rsidRPr="00D9281E"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男</w:t>
            </w:r>
          </w:p>
        </w:tc>
        <w:tc>
          <w:tcPr>
            <w:tcW w:w="1160"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129</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70.5%</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29.5%</w:t>
            </w:r>
          </w:p>
        </w:tc>
      </w:tr>
      <w:tr w:rsidR="008B17D4" w:rsidRPr="00D9281E"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女</w:t>
            </w:r>
          </w:p>
        </w:tc>
        <w:tc>
          <w:tcPr>
            <w:tcW w:w="1160"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127</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78.7%</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21.3%</w:t>
            </w:r>
          </w:p>
        </w:tc>
      </w:tr>
      <w:tr w:rsidR="008B17D4" w:rsidRPr="00D9281E"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20-29</w:t>
            </w:r>
            <w:r w:rsidRPr="00D9281E">
              <w:rPr>
                <w:rFonts w:ascii="Times New Roman" w:eastAsia="標楷體" w:hAnsi="Times New Roman"/>
                <w:color w:val="000000"/>
              </w:rPr>
              <w:t>歲</w:t>
            </w:r>
          </w:p>
        </w:tc>
        <w:tc>
          <w:tcPr>
            <w:tcW w:w="1160"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42.9%</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57.1%</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30-39</w:t>
            </w:r>
            <w:r w:rsidRPr="00D9281E">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71.4%</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28.6%</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40-49</w:t>
            </w:r>
            <w:r w:rsidRPr="00D9281E">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50-59</w:t>
            </w:r>
            <w:r w:rsidRPr="00D9281E">
              <w:rPr>
                <w:rFonts w:ascii="Times New Roman" w:eastAsia="標楷體" w:hAnsi="Times New Roman"/>
                <w:color w:val="000000"/>
              </w:rPr>
              <w:t>歲</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77.1%</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22.9%</w:t>
            </w:r>
          </w:p>
        </w:tc>
      </w:tr>
      <w:tr w:rsidR="008B17D4" w:rsidRPr="00D9281E"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60</w:t>
            </w:r>
            <w:r w:rsidRPr="00D9281E">
              <w:rPr>
                <w:rFonts w:ascii="Times New Roman" w:eastAsia="標楷體" w:hAnsi="Times New Roman"/>
                <w:color w:val="000000"/>
              </w:rPr>
              <w:t>歲以上</w:t>
            </w:r>
          </w:p>
        </w:tc>
        <w:tc>
          <w:tcPr>
            <w:tcW w:w="1160"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132</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77.3%</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22.7%</w:t>
            </w:r>
          </w:p>
        </w:tc>
      </w:tr>
      <w:tr w:rsidR="008B17D4" w:rsidRPr="00D9281E"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教育程度</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小學或以下</w:t>
            </w:r>
          </w:p>
        </w:tc>
        <w:tc>
          <w:tcPr>
            <w:tcW w:w="1160"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47</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76.6%</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23.4%</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國（初）中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53</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83.0%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17.0%</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高中（職）</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68</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72.1%</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27.9%</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專科</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39</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71.8%</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28.2%</w:t>
            </w:r>
          </w:p>
        </w:tc>
      </w:tr>
      <w:tr w:rsidR="008B17D4" w:rsidRPr="00D9281E"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大學及以上</w:t>
            </w:r>
          </w:p>
        </w:tc>
        <w:tc>
          <w:tcPr>
            <w:tcW w:w="1160"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49</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69.4%</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30.6%</w:t>
            </w:r>
          </w:p>
        </w:tc>
      </w:tr>
      <w:tr w:rsidR="008B17D4" w:rsidRPr="00D9281E"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軍公教</w:t>
            </w:r>
          </w:p>
        </w:tc>
        <w:tc>
          <w:tcPr>
            <w:tcW w:w="1160"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58.3%</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41.7%</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工商、服務業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45</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農林漁牧業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勞工</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63.6%</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36.4%</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自由業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60.0%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家庭管理</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36</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77.8%</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22.2%</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無業或待業中</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r>
      <w:tr w:rsidR="008B17D4" w:rsidRPr="00D9281E" w:rsidTr="00E71062">
        <w:trPr>
          <w:trHeight w:val="200"/>
        </w:trPr>
        <w:tc>
          <w:tcPr>
            <w:tcW w:w="1520"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退休</w:t>
            </w:r>
          </w:p>
        </w:tc>
        <w:tc>
          <w:tcPr>
            <w:tcW w:w="1160"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105</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84.8%</w:t>
            </w:r>
          </w:p>
        </w:tc>
        <w:tc>
          <w:tcPr>
            <w:tcW w:w="1160"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15.2%</w:t>
            </w:r>
          </w:p>
        </w:tc>
      </w:tr>
      <w:tr w:rsidR="008B17D4" w:rsidRPr="00D9281E" w:rsidTr="00E71062">
        <w:trPr>
          <w:trHeight w:val="200"/>
        </w:trPr>
        <w:tc>
          <w:tcPr>
            <w:tcW w:w="1520"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1160"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1160"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520"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馬公市</w:t>
            </w:r>
          </w:p>
        </w:tc>
        <w:tc>
          <w:tcPr>
            <w:tcW w:w="1160"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181</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71.3%</w:t>
            </w:r>
          </w:p>
        </w:tc>
        <w:tc>
          <w:tcPr>
            <w:tcW w:w="1160"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28.7%</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湖西鄉</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32</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81.3%</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18.8%</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白沙鄉</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80.0%</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20.0%</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西嶼鄉</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84.6%</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15.4%</w:t>
            </w:r>
          </w:p>
        </w:tc>
      </w:tr>
      <w:tr w:rsidR="008B17D4" w:rsidRPr="00D9281E" w:rsidTr="00E71062">
        <w:trPr>
          <w:trHeight w:val="200"/>
        </w:trPr>
        <w:tc>
          <w:tcPr>
            <w:tcW w:w="1520"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望安鄉</w:t>
            </w:r>
          </w:p>
        </w:tc>
        <w:tc>
          <w:tcPr>
            <w:tcW w:w="1160"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1160"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r>
      <w:tr w:rsidR="008B17D4" w:rsidRPr="00D9281E" w:rsidTr="00E71062">
        <w:trPr>
          <w:trHeight w:val="200"/>
        </w:trPr>
        <w:tc>
          <w:tcPr>
            <w:tcW w:w="1520" w:type="pct"/>
            <w:tcBorders>
              <w:top w:val="nil"/>
              <w:bottom w:val="thickThinSmallGap" w:sz="18"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七美鄉</w:t>
            </w:r>
          </w:p>
        </w:tc>
        <w:tc>
          <w:tcPr>
            <w:tcW w:w="1160" w:type="pct"/>
            <w:tcBorders>
              <w:top w:val="nil"/>
              <w:left w:val="single" w:sz="4" w:space="0" w:color="548DD4"/>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1160"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1160"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Q11</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3</w:t>
      </w:r>
      <w:r>
        <w:rPr>
          <w:rFonts w:ascii="微軟正黑體" w:eastAsia="微軟正黑體" w:hAnsi="微軟正黑體"/>
          <w:b/>
          <w:color w:val="943634"/>
          <w:sz w:val="28"/>
        </w:rPr>
        <w:t xml:space="preserve">  請問您對澎湖有線電視公司電話客服人員接聽電話服務態度，</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非常不滿意</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0.6%</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Q12</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4</w:t>
      </w:r>
      <w:r>
        <w:rPr>
          <w:rFonts w:ascii="微軟正黑體" w:eastAsia="微軟正黑體" w:hAnsi="微軟正黑體"/>
          <w:b/>
          <w:color w:val="943634"/>
          <w:sz w:val="28"/>
        </w:rPr>
        <w:t xml:space="preserve">  請問您對澎湖有線電視公司電話客服人員接聽電話服務態度，</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89.1%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92.1%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92.6%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84.6%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89.5%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0.6%</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Q12</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5</w:t>
      </w:r>
      <w:r>
        <w:rPr>
          <w:rFonts w:ascii="微軟正黑體" w:eastAsia="微軟正黑體" w:hAnsi="微軟正黑體"/>
          <w:b/>
          <w:color w:val="943634"/>
          <w:sz w:val="28"/>
        </w:rPr>
        <w:t xml:space="preserve">  請問在過去這一年，您是否曾請澎湖有線電視公司維修人員前來維修？</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有</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沒有</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0.6%</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Q13</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D9281E"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6</w:t>
      </w:r>
      <w:r>
        <w:rPr>
          <w:rFonts w:ascii="微軟正黑體" w:eastAsia="微軟正黑體" w:hAnsi="微軟正黑體"/>
          <w:b/>
          <w:color w:val="943634"/>
          <w:sz w:val="28"/>
        </w:rPr>
        <w:t xml:space="preserve">  請問您對澎湖有線電視公司維修人員的維修速度和服務態度，</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D9281E"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非常滿意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還算滿意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不太滿意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非常不滿意</w:t>
            </w:r>
          </w:p>
        </w:tc>
        <w:tc>
          <w:tcPr>
            <w:tcW w:w="603" w:type="pct"/>
            <w:tcBorders>
              <w:top w:val="thickThinSmallGap" w:sz="18" w:space="0" w:color="548DD4"/>
              <w:left w:val="single" w:sz="4" w:space="0" w:color="FFFFFF"/>
              <w:bottom w:val="nil"/>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不知道</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w:t>
            </w:r>
          </w:p>
        </w:tc>
      </w:tr>
      <w:tr w:rsidR="008B17D4" w:rsidRPr="00D9281E"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21.4%</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66.9%</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8.9%</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131</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18.3%</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67.2%</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11.5%</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117</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24.8%</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6.0%</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0.9%</w:t>
            </w:r>
          </w:p>
        </w:tc>
      </w:tr>
      <w:tr w:rsidR="008B17D4" w:rsidRPr="00D9281E"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20-29</w:t>
            </w:r>
            <w:r w:rsidRPr="00D9281E">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30-39</w:t>
            </w:r>
            <w:r w:rsidRPr="00D9281E">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87.0%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40-49</w:t>
            </w:r>
            <w:r w:rsidRPr="00D9281E">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50-59</w:t>
            </w:r>
            <w:r w:rsidRPr="00D9281E">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63.6%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60</w:t>
            </w:r>
            <w:r w:rsidRPr="00D9281E">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129</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26.4%</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66.7%</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5.4%</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51</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33.3%</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56.9%</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9.8%</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27.9%</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67.4%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75.0%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71.4%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43</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23.3%</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60.5%</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14.0%</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26</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15.4%</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46.2%</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26.9%</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11.5%</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80.4%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29.4%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41.2%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5.9%</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30.8%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69.2%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17.1%</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74.3%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69.2%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91</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30.8%</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64.8%</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4.4%</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165</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24.2%</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64.2%</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9.7%</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1.8%</w:t>
            </w:r>
          </w:p>
        </w:tc>
        <w:tc>
          <w:tcPr>
            <w:tcW w:w="603"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29</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72.4%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6.9%</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3.4%</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12.5%</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4.2%</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23.8%</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76.2%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603"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28.6%</w:t>
            </w:r>
          </w:p>
        </w:tc>
        <w:tc>
          <w:tcPr>
            <w:tcW w:w="603"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57.1%</w:t>
            </w:r>
          </w:p>
        </w:tc>
        <w:tc>
          <w:tcPr>
            <w:tcW w:w="603"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14.3%</w:t>
            </w:r>
          </w:p>
        </w:tc>
        <w:tc>
          <w:tcPr>
            <w:tcW w:w="603"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Q14</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D9281E"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7</w:t>
      </w:r>
      <w:r>
        <w:rPr>
          <w:rFonts w:ascii="微軟正黑體" w:eastAsia="微軟正黑體" w:hAnsi="微軟正黑體"/>
          <w:b/>
          <w:color w:val="943634"/>
          <w:sz w:val="28"/>
        </w:rPr>
        <w:t xml:space="preserve">  請問您對澎湖有線電視公司維修人員的維修速度和服務態度，</w:t>
      </w:r>
      <w:proofErr w:type="gramStart"/>
      <w:r>
        <w:rPr>
          <w:rFonts w:ascii="微軟正黑體" w:eastAsia="微軟正黑體" w:hAnsi="微軟正黑體"/>
          <w:b/>
          <w:color w:val="943634"/>
          <w:sz w:val="28"/>
        </w:rPr>
        <w:t>滿不滿意</w:t>
      </w:r>
      <w:proofErr w:type="gramEnd"/>
      <w:r>
        <w:rPr>
          <w:rFonts w:ascii="微軟正黑體" w:eastAsia="微軟正黑體" w:hAnsi="微軟正黑體"/>
          <w:b/>
          <w:color w:val="943634"/>
          <w:sz w:val="28"/>
        </w:rPr>
        <w:t>？【選項合併】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D9281E"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D9281E" w:rsidRDefault="008B17D4" w:rsidP="00E71062">
            <w:pPr>
              <w:spacing w:after="90" w:line="240" w:lineRule="exact"/>
              <w:jc w:val="center"/>
              <w:rPr>
                <w:rFonts w:ascii="Times New Roman" w:eastAsia="標楷體" w:hAnsi="Times New Roman"/>
                <w:b/>
                <w:color w:val="FFFFFF"/>
              </w:rPr>
            </w:pPr>
            <w:r w:rsidRPr="00D9281E">
              <w:rPr>
                <w:rFonts w:ascii="Times New Roman" w:eastAsia="標楷體" w:hAnsi="Times New Roman" w:hint="eastAsia"/>
                <w:b/>
                <w:color w:val="FFFFFF"/>
              </w:rPr>
              <w:t>不知道</w:t>
            </w:r>
            <w:r w:rsidRPr="00D9281E">
              <w:rPr>
                <w:rFonts w:ascii="Times New Roman" w:eastAsia="標楷體" w:hAnsi="Times New Roman"/>
                <w:b/>
                <w:color w:val="FFFFFF"/>
              </w:rPr>
              <w:t>/</w:t>
            </w:r>
            <w:r w:rsidRPr="00D9281E">
              <w:rPr>
                <w:rFonts w:ascii="Times New Roman" w:eastAsia="標楷體" w:hAnsi="Times New Roman"/>
                <w:b/>
                <w:color w:val="FFFFFF"/>
              </w:rPr>
              <w:t>拒答</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248</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219</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27</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w:t>
            </w:r>
          </w:p>
        </w:tc>
      </w:tr>
      <w:tr w:rsidR="008B17D4" w:rsidRPr="00D9281E"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b/>
                <w:color w:val="000000"/>
              </w:rPr>
            </w:pPr>
            <w:r w:rsidRPr="00D9281E">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88.3%</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10.9%</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131</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85.5%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13.7%</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117</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91.5%</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7.7%</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0.9%</w:t>
            </w:r>
          </w:p>
        </w:tc>
      </w:tr>
      <w:tr w:rsidR="008B17D4" w:rsidRPr="00D9281E"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20-29</w:t>
            </w:r>
            <w:r w:rsidRPr="00D9281E">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60.0%</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40.0%</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30-39</w:t>
            </w:r>
            <w:r w:rsidRPr="00D9281E">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87.0%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40-49</w:t>
            </w:r>
            <w:r w:rsidRPr="00D9281E">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50-59</w:t>
            </w:r>
            <w:r w:rsidRPr="00D9281E">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86.4%</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w:t>
            </w:r>
            <w:r w:rsidRPr="00D9281E">
              <w:rPr>
                <w:rFonts w:ascii="Times New Roman" w:eastAsia="標楷體" w:hAnsi="Times New Roman"/>
                <w:color w:val="000000"/>
              </w:rPr>
              <w:t>60</w:t>
            </w:r>
            <w:r w:rsidRPr="00D9281E">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129</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93.0%</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6.2%</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0.8%</w:t>
            </w:r>
          </w:p>
        </w:tc>
      </w:tr>
      <w:tr w:rsidR="008B17D4" w:rsidRPr="00D9281E"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51</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90.2%</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9.8%</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95.3%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86.8%</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11.8%</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35</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85.7%</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43</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83.7%</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16.3%</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26</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61.5%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38.5%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89.1%</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8.7%</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2.2%</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70.6%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23.5%</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5.9%</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35</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91.4%</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84.6%</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15.4%</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91</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95.6%</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4.4%</w:t>
            </w:r>
          </w:p>
        </w:tc>
        <w:tc>
          <w:tcPr>
            <w:tcW w:w="887" w:type="pct"/>
            <w:tcBorders>
              <w:top w:val="nil"/>
              <w:bottom w:val="single" w:sz="4"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D9281E" w:rsidRDefault="008B17D4" w:rsidP="00E71062">
            <w:pPr>
              <w:spacing w:after="90" w:line="240" w:lineRule="exact"/>
              <w:rPr>
                <w:rFonts w:ascii="Times New Roman" w:eastAsia="標楷體" w:hAnsi="Times New Roman"/>
                <w:b/>
                <w:color w:val="943634"/>
              </w:rPr>
            </w:pPr>
          </w:p>
        </w:tc>
      </w:tr>
      <w:tr w:rsidR="008B17D4" w:rsidRPr="00D9281E"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88.5%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11.5%</w:t>
            </w:r>
          </w:p>
        </w:tc>
        <w:tc>
          <w:tcPr>
            <w:tcW w:w="887" w:type="pct"/>
            <w:tcBorders>
              <w:top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29</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86.2%</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10.3%</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3.4%</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24</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79.2%</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16.7%</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4.2%</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21</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nil"/>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2</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r w:rsidR="008B17D4" w:rsidRPr="00D9281E"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D9281E" w:rsidRDefault="008B17D4" w:rsidP="00E71062">
            <w:pPr>
              <w:spacing w:after="90" w:line="240" w:lineRule="exact"/>
              <w:rPr>
                <w:rFonts w:ascii="Times New Roman" w:eastAsia="標楷體" w:hAnsi="Times New Roman"/>
                <w:color w:val="000000"/>
              </w:rPr>
            </w:pPr>
            <w:r w:rsidRPr="00D9281E">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7</w:t>
            </w:r>
          </w:p>
        </w:tc>
        <w:tc>
          <w:tcPr>
            <w:tcW w:w="887"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85.7%</w:t>
            </w:r>
          </w:p>
        </w:tc>
        <w:tc>
          <w:tcPr>
            <w:tcW w:w="887"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14.3%</w:t>
            </w:r>
          </w:p>
        </w:tc>
        <w:tc>
          <w:tcPr>
            <w:tcW w:w="887" w:type="pct"/>
            <w:tcBorders>
              <w:top w:val="nil"/>
              <w:bottom w:val="thickThinSmallGap" w:sz="18" w:space="0" w:color="548DD4"/>
            </w:tcBorders>
            <w:shd w:val="clear" w:color="auto" w:fill="auto"/>
            <w:vAlign w:val="center"/>
          </w:tcPr>
          <w:p w:rsidR="008B17D4" w:rsidRPr="00D9281E" w:rsidRDefault="008B17D4" w:rsidP="00E71062">
            <w:pPr>
              <w:spacing w:after="90" w:line="240" w:lineRule="exact"/>
              <w:jc w:val="right"/>
              <w:rPr>
                <w:rFonts w:ascii="Times New Roman" w:eastAsia="標楷體" w:hAnsi="Times New Roman"/>
                <w:color w:val="000000"/>
              </w:rPr>
            </w:pPr>
            <w:r w:rsidRPr="00D9281E">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Q14</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8</w:t>
      </w:r>
      <w:r>
        <w:rPr>
          <w:rFonts w:ascii="微軟正黑體" w:eastAsia="微軟正黑體" w:hAnsi="微軟正黑體"/>
          <w:b/>
          <w:color w:val="943634"/>
          <w:sz w:val="28"/>
        </w:rPr>
        <w:t xml:space="preserve">  請問您家中有裝數位機上盒收看有線電視嗎？</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有</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沒有</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89.5%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90.9%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Q15</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附表1</w:t>
      </w:r>
      <w:r>
        <w:rPr>
          <w:rFonts w:ascii="微軟正黑體" w:eastAsia="微軟正黑體" w:hAnsi="微軟正黑體" w:hint="eastAsia"/>
          <w:b/>
          <w:color w:val="943634"/>
          <w:sz w:val="28"/>
        </w:rPr>
        <w:t>9</w:t>
      </w:r>
      <w:r>
        <w:rPr>
          <w:rFonts w:ascii="微軟正黑體" w:eastAsia="微軟正黑體" w:hAnsi="微軟正黑體"/>
          <w:b/>
          <w:color w:val="943634"/>
          <w:sz w:val="28"/>
        </w:rPr>
        <w:t xml:space="preserve">  請問裝了數位機上盒後，您對收視訊號清晰度及訊號穩定度滿意不滿意？</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非常不滿意</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Q16</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w:t>
      </w:r>
      <w:r>
        <w:rPr>
          <w:rFonts w:ascii="微軟正黑體" w:eastAsia="微軟正黑體" w:hAnsi="微軟正黑體" w:hint="eastAsia"/>
          <w:b/>
          <w:color w:val="943634"/>
          <w:sz w:val="28"/>
        </w:rPr>
        <w:t>20</w:t>
      </w:r>
      <w:r>
        <w:rPr>
          <w:rFonts w:ascii="微軟正黑體" w:eastAsia="微軟正黑體" w:hAnsi="微軟正黑體"/>
          <w:b/>
          <w:color w:val="943634"/>
          <w:sz w:val="28"/>
        </w:rPr>
        <w:t xml:space="preserve">  請問裝了數位機上盒後，您對收視訊號清晰度及訊號穩定度滿意不滿意？【選項合併】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88.5%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96.1%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85.4%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0.8%</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Q16</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附表2</w:t>
      </w:r>
      <w:r>
        <w:rPr>
          <w:rFonts w:ascii="微軟正黑體" w:eastAsia="微軟正黑體" w:hAnsi="微軟正黑體" w:hint="eastAsia"/>
          <w:b/>
          <w:color w:val="943634"/>
          <w:sz w:val="28"/>
        </w:rPr>
        <w:t>1</w:t>
      </w:r>
      <w:r>
        <w:rPr>
          <w:rFonts w:ascii="微軟正黑體" w:eastAsia="微軟正黑體" w:hAnsi="微軟正黑體"/>
          <w:b/>
          <w:color w:val="943634"/>
          <w:sz w:val="28"/>
        </w:rPr>
        <w:t xml:space="preserve">  請問您覺得家中有線電視業者每</w:t>
      </w:r>
      <w:proofErr w:type="gramStart"/>
      <w:r>
        <w:rPr>
          <w:rFonts w:ascii="微軟正黑體" w:eastAsia="微軟正黑體" w:hAnsi="微軟正黑體"/>
          <w:b/>
          <w:color w:val="943634"/>
          <w:sz w:val="28"/>
        </w:rPr>
        <w:t>個</w:t>
      </w:r>
      <w:proofErr w:type="gramEnd"/>
      <w:r>
        <w:rPr>
          <w:rFonts w:ascii="微軟正黑體" w:eastAsia="微軟正黑體" w:hAnsi="微軟正黑體"/>
          <w:b/>
          <w:color w:val="943634"/>
          <w:sz w:val="28"/>
        </w:rPr>
        <w:t>月基本頻道收視的方式和價格，合理還是不合理？</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非常合理</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還算合理</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不太合理</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非常不合理</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26.7%</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Q17</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附表2</w:t>
      </w:r>
      <w:r>
        <w:rPr>
          <w:rFonts w:ascii="微軟正黑體" w:eastAsia="微軟正黑體" w:hAnsi="微軟正黑體" w:hint="eastAsia"/>
          <w:b/>
          <w:color w:val="943634"/>
          <w:sz w:val="28"/>
        </w:rPr>
        <w:t>2</w:t>
      </w:r>
      <w:r>
        <w:rPr>
          <w:rFonts w:ascii="微軟正黑體" w:eastAsia="微軟正黑體" w:hAnsi="微軟正黑體"/>
          <w:b/>
          <w:color w:val="943634"/>
          <w:sz w:val="28"/>
        </w:rPr>
        <w:t xml:space="preserve">  請問您覺得家中有線電視業者每</w:t>
      </w:r>
      <w:proofErr w:type="gramStart"/>
      <w:r>
        <w:rPr>
          <w:rFonts w:ascii="微軟正黑體" w:eastAsia="微軟正黑體" w:hAnsi="微軟正黑體"/>
          <w:b/>
          <w:color w:val="943634"/>
          <w:sz w:val="28"/>
        </w:rPr>
        <w:t>個</w:t>
      </w:r>
      <w:proofErr w:type="gramEnd"/>
      <w:r>
        <w:rPr>
          <w:rFonts w:ascii="微軟正黑體" w:eastAsia="微軟正黑體" w:hAnsi="微軟正黑體"/>
          <w:b/>
          <w:color w:val="943634"/>
          <w:sz w:val="28"/>
        </w:rPr>
        <w:t>月基本頻道收視的方式和價格，合理還是不合理？【選項合併】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合理</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不合理</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0.9%</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2.6%</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39.8%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38.8%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48.5%</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47.9%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50.2%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40.0%</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Q17</w:t>
      </w:r>
      <w:r w:rsidR="008B17D4">
        <w:rPr>
          <w:rFonts w:ascii="Times New Roman" w:eastAsia="標楷體" w:hAnsi="Times New Roman" w:hint="eastAsia"/>
          <w:color w:val="000000"/>
        </w:rPr>
        <w:t>。</w:t>
      </w:r>
    </w:p>
    <w:p w:rsidR="008B17D4" w:rsidRDefault="008B17D4" w:rsidP="008B17D4">
      <w:pPr>
        <w:widowControl/>
        <w:rPr>
          <w:rFonts w:ascii="Times New Roman" w:eastAsia="標楷體" w:hAnsi="Times New Roman"/>
          <w:color w:val="000000"/>
        </w:rPr>
      </w:pPr>
      <w:r>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附表2</w:t>
      </w:r>
      <w:r>
        <w:rPr>
          <w:rFonts w:ascii="微軟正黑體" w:eastAsia="微軟正黑體" w:hAnsi="微軟正黑體" w:hint="eastAsia"/>
          <w:b/>
          <w:color w:val="943634"/>
          <w:sz w:val="28"/>
        </w:rPr>
        <w:t>3</w:t>
      </w:r>
      <w:r>
        <w:rPr>
          <w:rFonts w:ascii="微軟正黑體" w:eastAsia="微軟正黑體" w:hAnsi="微軟正黑體"/>
          <w:b/>
          <w:color w:val="943634"/>
          <w:sz w:val="28"/>
        </w:rPr>
        <w:t xml:space="preserve">  整體而言，請問您對澎湖有線電視公司所提供的各項服務滿意不滿意？</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312"/>
        <w:gridCol w:w="1009"/>
        <w:gridCol w:w="1009"/>
        <w:gridCol w:w="1008"/>
        <w:gridCol w:w="1008"/>
        <w:gridCol w:w="1008"/>
        <w:gridCol w:w="1008"/>
      </w:tblGrid>
      <w:tr w:rsidR="008B17D4" w:rsidRPr="00234CD4" w:rsidTr="00E71062">
        <w:trPr>
          <w:trHeight w:val="200"/>
        </w:trPr>
        <w:tc>
          <w:tcPr>
            <w:tcW w:w="138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還算滿意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不太滿意</w:t>
            </w:r>
          </w:p>
        </w:tc>
        <w:tc>
          <w:tcPr>
            <w:tcW w:w="603"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非常不滿意</w:t>
            </w:r>
          </w:p>
        </w:tc>
        <w:tc>
          <w:tcPr>
            <w:tcW w:w="603"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21.3%</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66.8%</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69.3%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21.2%</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0.4%</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68.7%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29.8%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32.7%</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75.8%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45.5%</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36.4%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58.7%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r>
      <w:tr w:rsidR="008B17D4" w:rsidRPr="00234CD4" w:rsidTr="00E71062">
        <w:trPr>
          <w:trHeight w:val="200"/>
        </w:trPr>
        <w:tc>
          <w:tcPr>
            <w:tcW w:w="138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603"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66.3%</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23.7%</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0.6%</w:t>
            </w:r>
          </w:p>
        </w:tc>
        <w:tc>
          <w:tcPr>
            <w:tcW w:w="603"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38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603"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603"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38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603"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64.8%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23.8%</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4.1%</w:t>
            </w:r>
          </w:p>
        </w:tc>
        <w:tc>
          <w:tcPr>
            <w:tcW w:w="603"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72.9%</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56.3%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603"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28.6%</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14.3%</w:t>
            </w:r>
          </w:p>
        </w:tc>
        <w:tc>
          <w:tcPr>
            <w:tcW w:w="603"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38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603"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603"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Q18</w:t>
      </w:r>
      <w:r w:rsidR="008B17D4">
        <w:rPr>
          <w:rFonts w:ascii="Times New Roman" w:eastAsia="標楷體" w:hAnsi="Times New Roman" w:hint="eastAsia"/>
          <w:color w:val="000000"/>
        </w:rPr>
        <w:t>。</w:t>
      </w:r>
      <w:r w:rsidR="008B17D4">
        <w:rPr>
          <w:rFonts w:ascii="Times New Roman" w:eastAsia="標楷體" w:hAnsi="Times New Roman"/>
          <w:color w:val="000000"/>
        </w:rPr>
        <w:br w:type="page"/>
      </w:r>
    </w:p>
    <w:p w:rsidR="008B17D4" w:rsidRPr="00234CD4" w:rsidRDefault="008B17D4" w:rsidP="00F1321E">
      <w:pPr>
        <w:spacing w:afterLines="25" w:line="360" w:lineRule="exact"/>
        <w:ind w:left="1232" w:hangingChars="440" w:hanging="1232"/>
        <w:rPr>
          <w:rFonts w:ascii="微軟正黑體" w:eastAsia="微軟正黑體" w:hAnsi="微軟正黑體"/>
          <w:b/>
          <w:color w:val="943634"/>
        </w:rPr>
      </w:pPr>
      <w:r>
        <w:rPr>
          <w:rFonts w:ascii="微軟正黑體" w:eastAsia="微軟正黑體" w:hAnsi="微軟正黑體"/>
          <w:b/>
          <w:color w:val="943634"/>
          <w:sz w:val="28"/>
        </w:rPr>
        <w:lastRenderedPageBreak/>
        <w:t>附表2</w:t>
      </w:r>
      <w:r>
        <w:rPr>
          <w:rFonts w:ascii="微軟正黑體" w:eastAsia="微軟正黑體" w:hAnsi="微軟正黑體" w:hint="eastAsia"/>
          <w:b/>
          <w:color w:val="943634"/>
          <w:sz w:val="28"/>
        </w:rPr>
        <w:t>4</w:t>
      </w:r>
      <w:r>
        <w:rPr>
          <w:rFonts w:ascii="微軟正黑體" w:eastAsia="微軟正黑體" w:hAnsi="微軟正黑體"/>
          <w:b/>
          <w:color w:val="943634"/>
          <w:sz w:val="28"/>
        </w:rPr>
        <w:t xml:space="preserve">  整體而言，請問您對澎湖有線電視公司所提供的各項服務（包括節目內容、收訊品質、維修收費、客戶服務等），滿意不滿意？【選項合併】</w:t>
      </w:r>
    </w:p>
    <w:tbl>
      <w:tblPr>
        <w:tblW w:w="5000" w:type="pct"/>
        <w:tblBorders>
          <w:top w:val="thickThinSmallGap" w:sz="18" w:space="0" w:color="548DD4"/>
          <w:bottom w:val="thickThinSmallGap" w:sz="18" w:space="0" w:color="auto"/>
        </w:tblBorders>
        <w:tblCellMar>
          <w:left w:w="28" w:type="dxa"/>
          <w:right w:w="28" w:type="dxa"/>
        </w:tblCellMar>
        <w:tblLook w:val="0000"/>
      </w:tblPr>
      <w:tblGrid>
        <w:gridCol w:w="2429"/>
        <w:gridCol w:w="1484"/>
        <w:gridCol w:w="1483"/>
        <w:gridCol w:w="1483"/>
        <w:gridCol w:w="1483"/>
      </w:tblGrid>
      <w:tr w:rsidR="008B17D4" w:rsidRPr="00234CD4" w:rsidTr="00E71062">
        <w:trPr>
          <w:trHeight w:val="200"/>
        </w:trPr>
        <w:tc>
          <w:tcPr>
            <w:tcW w:w="1452" w:type="pct"/>
            <w:tcBorders>
              <w:top w:val="thickThinSmallGap" w:sz="18" w:space="0" w:color="548DD4"/>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次數</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滿意</w:t>
            </w:r>
          </w:p>
        </w:tc>
        <w:tc>
          <w:tcPr>
            <w:tcW w:w="887" w:type="pct"/>
            <w:tcBorders>
              <w:top w:val="thickThinSmallGap" w:sz="18" w:space="0" w:color="548DD4"/>
              <w:left w:val="single" w:sz="4" w:space="0" w:color="FFFFFF"/>
              <w:bottom w:val="nil"/>
              <w:right w:val="single" w:sz="4" w:space="0" w:color="FFFFFF"/>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不滿意</w:t>
            </w:r>
          </w:p>
        </w:tc>
        <w:tc>
          <w:tcPr>
            <w:tcW w:w="887" w:type="pct"/>
            <w:tcBorders>
              <w:top w:val="thickThinSmallGap" w:sz="18" w:space="0" w:color="548DD4"/>
              <w:left w:val="single" w:sz="4" w:space="0" w:color="FFFFFF"/>
              <w:bottom w:val="nil"/>
            </w:tcBorders>
            <w:shd w:val="solid" w:color="548DD4" w:fill="auto"/>
            <w:vAlign w:val="center"/>
          </w:tcPr>
          <w:p w:rsidR="008B17D4" w:rsidRPr="00234CD4" w:rsidRDefault="008B17D4" w:rsidP="00E71062">
            <w:pPr>
              <w:spacing w:after="90" w:line="240" w:lineRule="exact"/>
              <w:jc w:val="center"/>
              <w:rPr>
                <w:rFonts w:ascii="Times New Roman" w:eastAsia="標楷體" w:hAnsi="Times New Roman"/>
                <w:b/>
                <w:color w:val="FFFFFF"/>
              </w:rPr>
            </w:pPr>
            <w:r w:rsidRPr="00234CD4">
              <w:rPr>
                <w:rFonts w:ascii="Times New Roman" w:eastAsia="標楷體" w:hAnsi="Times New Roman" w:hint="eastAsia"/>
                <w:b/>
                <w:color w:val="FFFFFF"/>
              </w:rPr>
              <w:t>不知道</w:t>
            </w:r>
            <w:r w:rsidRPr="00234CD4">
              <w:rPr>
                <w:rFonts w:ascii="Times New Roman" w:eastAsia="標楷體" w:hAnsi="Times New Roman"/>
                <w:b/>
                <w:color w:val="FFFFFF"/>
              </w:rPr>
              <w:t>/</w:t>
            </w:r>
            <w:r w:rsidRPr="00234CD4">
              <w:rPr>
                <w:rFonts w:ascii="Times New Roman" w:eastAsia="標楷體" w:hAnsi="Times New Roman"/>
                <w:b/>
                <w:color w:val="FFFFFF"/>
              </w:rPr>
              <w:t>拒答</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總次數</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465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b/>
                <w:color w:val="000000"/>
              </w:rPr>
            </w:pPr>
            <w:r w:rsidRPr="00234CD4">
              <w:rPr>
                <w:rFonts w:ascii="Times New Roman" w:eastAsia="標楷體" w:hAnsi="Times New Roman" w:hint="eastAsia"/>
                <w:b/>
                <w:color w:val="000000"/>
              </w:rPr>
              <w:t>總百分比</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性別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男</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221</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72.4%</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女</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244</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73.8%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25.0%</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年齡</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20-29</w:t>
            </w:r>
            <w:r w:rsidRPr="00234CD4">
              <w:rPr>
                <w:rFonts w:ascii="Times New Roman" w:eastAsia="標楷體" w:hAnsi="Times New Roman"/>
                <w:color w:val="000000"/>
              </w:rPr>
              <w:t>歲</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24.0%</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30-39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82.2%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40-49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50-59</w:t>
            </w:r>
            <w:r w:rsidRPr="00234CD4">
              <w:rPr>
                <w:rFonts w:ascii="Times New Roman" w:eastAsia="標楷體" w:hAnsi="Times New Roman"/>
                <w:color w:val="000000"/>
              </w:rPr>
              <w:t>歲</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104</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62.5%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w:t>
            </w:r>
            <w:r w:rsidRPr="00234CD4">
              <w:rPr>
                <w:rFonts w:ascii="Times New Roman" w:eastAsia="標楷體" w:hAnsi="Times New Roman"/>
                <w:color w:val="000000"/>
              </w:rPr>
              <w:t>60</w:t>
            </w:r>
            <w:r w:rsidRPr="00234CD4">
              <w:rPr>
                <w:rFonts w:ascii="Times New Roman" w:eastAsia="標楷體" w:hAnsi="Times New Roman"/>
                <w:color w:val="000000"/>
              </w:rPr>
              <w:t>歲以上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231</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76.2%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21.6%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Pr>
                <w:rFonts w:ascii="Times New Roman" w:eastAsia="標楷體" w:hAnsi="Times New Roman" w:cs="Times New Roman"/>
                <w:b/>
                <w:color w:val="000000"/>
              </w:rPr>
              <w:t>教育程度</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小學或以下</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77.3%</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19.6%</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國（初）中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79.5%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高中（職）</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專科</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大學及以上</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97</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74.2%</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25.8%</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0D00A8">
              <w:rPr>
                <w:rFonts w:ascii="Times New Roman" w:eastAsia="標楷體" w:hAnsi="Times New Roman" w:cs="Times New Roman"/>
                <w:b/>
                <w:color w:val="000000"/>
              </w:rPr>
              <w:t>職業類別</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軍公教</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59.2%</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40.8%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工商、服務業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91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22.0%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農林漁牧業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工業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勞工</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83.3%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6.7%</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自由業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45.5%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54.5%</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家庭管理</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66.7%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無業或待業中</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17.6%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11.8%</w:t>
            </w:r>
          </w:p>
        </w:tc>
      </w:tr>
      <w:tr w:rsidR="008B17D4" w:rsidRPr="00234CD4" w:rsidTr="00E71062">
        <w:trPr>
          <w:trHeight w:val="200"/>
        </w:trPr>
        <w:tc>
          <w:tcPr>
            <w:tcW w:w="1452" w:type="pct"/>
            <w:tcBorders>
              <w:top w:val="nil"/>
              <w:bottom w:val="single" w:sz="4"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退休</w:t>
            </w:r>
          </w:p>
        </w:tc>
        <w:tc>
          <w:tcPr>
            <w:tcW w:w="887" w:type="pct"/>
            <w:tcBorders>
              <w:top w:val="nil"/>
              <w:left w:val="single" w:sz="4" w:space="0" w:color="548DD4"/>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169</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74.6%</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24.3%</w:t>
            </w:r>
          </w:p>
        </w:tc>
        <w:tc>
          <w:tcPr>
            <w:tcW w:w="887" w:type="pct"/>
            <w:tcBorders>
              <w:top w:val="nil"/>
              <w:bottom w:val="single" w:sz="4"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1.2%</w:t>
            </w:r>
          </w:p>
        </w:tc>
      </w:tr>
      <w:tr w:rsidR="008B17D4" w:rsidRPr="00234CD4" w:rsidTr="00E71062">
        <w:trPr>
          <w:trHeight w:val="200"/>
        </w:trPr>
        <w:tc>
          <w:tcPr>
            <w:tcW w:w="1452" w:type="pct"/>
            <w:tcBorders>
              <w:top w:val="single" w:sz="4" w:space="0" w:color="548DD4"/>
              <w:bottom w:val="single" w:sz="4" w:space="0" w:color="548DD4"/>
              <w:right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cs="Times New Roman"/>
                <w:b/>
                <w:color w:val="000000"/>
              </w:rPr>
            </w:pPr>
            <w:r>
              <w:rPr>
                <w:rFonts w:ascii="Times New Roman" w:eastAsia="標楷體" w:hAnsi="Times New Roman" w:cs="Times New Roman" w:hint="eastAsia"/>
                <w:b/>
                <w:color w:val="000000"/>
              </w:rPr>
              <w:t>#</w:t>
            </w:r>
            <w:r w:rsidR="00623C34">
              <w:rPr>
                <w:rFonts w:ascii="Times New Roman" w:eastAsia="標楷體" w:hAnsi="Times New Roman" w:cs="Times New Roman"/>
                <w:b/>
                <w:color w:val="000000"/>
              </w:rPr>
              <w:t>居住鄉市</w:t>
            </w:r>
          </w:p>
        </w:tc>
        <w:tc>
          <w:tcPr>
            <w:tcW w:w="887" w:type="pct"/>
            <w:tcBorders>
              <w:top w:val="single" w:sz="4" w:space="0" w:color="548DD4"/>
              <w:left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c>
          <w:tcPr>
            <w:tcW w:w="887" w:type="pct"/>
            <w:tcBorders>
              <w:top w:val="single" w:sz="4" w:space="0" w:color="548DD4"/>
              <w:bottom w:val="single" w:sz="4" w:space="0" w:color="548DD4"/>
            </w:tcBorders>
            <w:shd w:val="solid" w:color="C6D9F1" w:fill="auto"/>
            <w:vAlign w:val="center"/>
          </w:tcPr>
          <w:p w:rsidR="008B17D4" w:rsidRPr="00234CD4" w:rsidRDefault="008B17D4" w:rsidP="00E71062">
            <w:pPr>
              <w:spacing w:after="90" w:line="240" w:lineRule="exact"/>
              <w:rPr>
                <w:rFonts w:ascii="Times New Roman" w:eastAsia="標楷體" w:hAnsi="Times New Roman"/>
                <w:b/>
                <w:color w:val="943634"/>
              </w:rPr>
            </w:pPr>
          </w:p>
        </w:tc>
      </w:tr>
      <w:tr w:rsidR="008B17D4" w:rsidRPr="00234CD4" w:rsidTr="00E71062">
        <w:trPr>
          <w:trHeight w:val="200"/>
        </w:trPr>
        <w:tc>
          <w:tcPr>
            <w:tcW w:w="1452" w:type="pct"/>
            <w:tcBorders>
              <w:top w:val="single" w:sz="4" w:space="0" w:color="548DD4"/>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馬公市</w:t>
            </w:r>
          </w:p>
        </w:tc>
        <w:tc>
          <w:tcPr>
            <w:tcW w:w="887" w:type="pct"/>
            <w:tcBorders>
              <w:top w:val="single" w:sz="4" w:space="0" w:color="548DD4"/>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315</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70.8%</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27.9%</w:t>
            </w:r>
          </w:p>
        </w:tc>
        <w:tc>
          <w:tcPr>
            <w:tcW w:w="887" w:type="pct"/>
            <w:tcBorders>
              <w:top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湖西鄉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78.0%</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18.6%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3.4%</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白沙鄉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65.6%</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31.3%</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3.1%</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西嶼鄉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37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89.2%</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10.8%</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nil"/>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望安鄉</w:t>
            </w:r>
          </w:p>
        </w:tc>
        <w:tc>
          <w:tcPr>
            <w:tcW w:w="887" w:type="pct"/>
            <w:tcBorders>
              <w:top w:val="nil"/>
              <w:left w:val="single" w:sz="4" w:space="0" w:color="548DD4"/>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7</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57.1%</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42.9%</w:t>
            </w:r>
          </w:p>
        </w:tc>
        <w:tc>
          <w:tcPr>
            <w:tcW w:w="887" w:type="pct"/>
            <w:tcBorders>
              <w:top w:val="nil"/>
              <w:bottom w:val="nil"/>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r w:rsidR="008B17D4" w:rsidRPr="00234CD4" w:rsidTr="00E71062">
        <w:trPr>
          <w:trHeight w:val="200"/>
        </w:trPr>
        <w:tc>
          <w:tcPr>
            <w:tcW w:w="1452" w:type="pct"/>
            <w:tcBorders>
              <w:top w:val="nil"/>
              <w:bottom w:val="thickThinSmallGap" w:sz="18" w:space="0" w:color="548DD4"/>
              <w:right w:val="single" w:sz="4" w:space="0" w:color="548DD4"/>
            </w:tcBorders>
            <w:shd w:val="clear" w:color="auto" w:fill="auto"/>
            <w:vAlign w:val="center"/>
          </w:tcPr>
          <w:p w:rsidR="008B17D4" w:rsidRPr="00234CD4" w:rsidRDefault="008B17D4" w:rsidP="00E71062">
            <w:pPr>
              <w:spacing w:after="90" w:line="240" w:lineRule="exact"/>
              <w:rPr>
                <w:rFonts w:ascii="Times New Roman" w:eastAsia="標楷體" w:hAnsi="Times New Roman"/>
                <w:color w:val="000000"/>
              </w:rPr>
            </w:pPr>
            <w:r w:rsidRPr="00234CD4">
              <w:rPr>
                <w:rFonts w:ascii="Times New Roman" w:eastAsia="標楷體" w:hAnsi="Times New Roman" w:hint="eastAsia"/>
                <w:color w:val="000000"/>
              </w:rPr>
              <w:t xml:space="preserve">　七美鄉</w:t>
            </w:r>
          </w:p>
        </w:tc>
        <w:tc>
          <w:tcPr>
            <w:tcW w:w="887" w:type="pct"/>
            <w:tcBorders>
              <w:top w:val="nil"/>
              <w:left w:val="single" w:sz="4" w:space="0" w:color="548DD4"/>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15</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86.7%</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13.3%</w:t>
            </w:r>
          </w:p>
        </w:tc>
        <w:tc>
          <w:tcPr>
            <w:tcW w:w="887" w:type="pct"/>
            <w:tcBorders>
              <w:top w:val="nil"/>
              <w:bottom w:val="thickThinSmallGap" w:sz="18" w:space="0" w:color="548DD4"/>
            </w:tcBorders>
            <w:shd w:val="clear" w:color="auto" w:fill="auto"/>
            <w:vAlign w:val="center"/>
          </w:tcPr>
          <w:p w:rsidR="008B17D4" w:rsidRPr="00234CD4" w:rsidRDefault="008B17D4" w:rsidP="00E71062">
            <w:pPr>
              <w:spacing w:after="90" w:line="240" w:lineRule="exact"/>
              <w:jc w:val="right"/>
              <w:rPr>
                <w:rFonts w:ascii="Times New Roman" w:eastAsia="標楷體" w:hAnsi="Times New Roman"/>
                <w:color w:val="000000"/>
              </w:rPr>
            </w:pPr>
            <w:r w:rsidRPr="00234CD4">
              <w:rPr>
                <w:rFonts w:ascii="Times New Roman" w:eastAsia="標楷體" w:hAnsi="Times New Roman"/>
                <w:color w:val="000000"/>
              </w:rPr>
              <w:t>0.0%</w:t>
            </w:r>
          </w:p>
        </w:tc>
      </w:tr>
    </w:tbl>
    <w:p w:rsidR="008B17D4" w:rsidRPr="00234CD4" w:rsidRDefault="00A30F57" w:rsidP="00F1321E">
      <w:pPr>
        <w:spacing w:afterLines="25" w:line="360" w:lineRule="exact"/>
        <w:ind w:left="1056" w:hangingChars="440" w:hanging="1056"/>
        <w:rPr>
          <w:rFonts w:ascii="Times New Roman" w:eastAsia="標楷體" w:hAnsi="Times New Roman"/>
          <w:color w:val="000000"/>
        </w:rPr>
      </w:pPr>
      <w:proofErr w:type="gramStart"/>
      <w:r>
        <w:rPr>
          <w:rFonts w:ascii="Times New Roman" w:eastAsia="標楷體" w:hAnsi="Times New Roman" w:hint="eastAsia"/>
          <w:color w:val="000000"/>
        </w:rPr>
        <w:t>註</w:t>
      </w:r>
      <w:proofErr w:type="gramEnd"/>
      <w:r w:rsidR="008B17D4">
        <w:rPr>
          <w:rFonts w:ascii="Times New Roman" w:eastAsia="標楷體" w:hAnsi="Times New Roman" w:hint="eastAsia"/>
          <w:color w:val="000000"/>
        </w:rPr>
        <w:t>：請參考原始問卷</w:t>
      </w:r>
      <w:r w:rsidR="008B17D4">
        <w:rPr>
          <w:rFonts w:ascii="Times New Roman" w:eastAsia="標楷體" w:hAnsi="Times New Roman" w:hint="eastAsia"/>
          <w:color w:val="000000"/>
        </w:rPr>
        <w:t>Q18</w:t>
      </w:r>
      <w:r w:rsidR="008B17D4">
        <w:rPr>
          <w:rFonts w:ascii="Times New Roman" w:eastAsia="標楷體" w:hAnsi="Times New Roman" w:hint="eastAsia"/>
          <w:color w:val="000000"/>
        </w:rPr>
        <w:t>。</w:t>
      </w:r>
    </w:p>
    <w:p w:rsidR="00C03511" w:rsidRDefault="00C03511">
      <w:pPr>
        <w:widowControl/>
      </w:pPr>
      <w:r>
        <w:br w:type="page"/>
      </w:r>
    </w:p>
    <w:p w:rsidR="00967579" w:rsidRPr="00A927FA" w:rsidRDefault="00967579">
      <w:pPr>
        <w:widowControl/>
      </w:pPr>
    </w:p>
    <w:p w:rsidR="004B2409" w:rsidRPr="00531867" w:rsidRDefault="004B2409" w:rsidP="00531867">
      <w:pPr>
        <w:sectPr w:rsidR="004B2409" w:rsidRPr="00531867" w:rsidSect="00F053D2">
          <w:headerReference w:type="even" r:id="rId97"/>
          <w:headerReference w:type="default" r:id="rId98"/>
          <w:headerReference w:type="first" r:id="rId99"/>
          <w:footerReference w:type="first" r:id="rId100"/>
          <w:pgSz w:w="11906" w:h="16838" w:code="9"/>
          <w:pgMar w:top="1440" w:right="1800" w:bottom="1440" w:left="1800" w:header="851" w:footer="862" w:gutter="0"/>
          <w:cols w:space="425"/>
          <w:docGrid w:type="lines" w:linePitch="360"/>
        </w:sectPr>
      </w:pPr>
    </w:p>
    <w:p w:rsidR="0033611F" w:rsidRDefault="001A3486">
      <w:r>
        <w:rPr>
          <w:noProof/>
        </w:rPr>
        <w:lastRenderedPageBreak/>
        <w:drawing>
          <wp:anchor distT="0" distB="0" distL="114300" distR="114300" simplePos="0" relativeHeight="251655168" behindDoc="1" locked="0" layoutInCell="1" allowOverlap="1">
            <wp:simplePos x="0" y="0"/>
            <wp:positionH relativeFrom="column">
              <wp:posOffset>-1172900</wp:posOffset>
            </wp:positionH>
            <wp:positionV relativeFrom="paragraph">
              <wp:posOffset>-898497</wp:posOffset>
            </wp:positionV>
            <wp:extent cx="7576457" cy="10654392"/>
            <wp:effectExtent l="0" t="0" r="5715" b="0"/>
            <wp:wrapNone/>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 澎湖縣政府-封底-02.jpg"/>
                    <pic:cNvPicPr/>
                  </pic:nvPicPr>
                  <pic:blipFill>
                    <a:blip r:embed="rId1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76457" cy="10654392"/>
                    </a:xfrm>
                    <a:prstGeom prst="rect">
                      <a:avLst/>
                    </a:prstGeom>
                  </pic:spPr>
                </pic:pic>
              </a:graphicData>
            </a:graphic>
          </wp:anchor>
        </w:drawing>
      </w:r>
      <w:bookmarkEnd w:id="343"/>
      <w:bookmarkEnd w:id="344"/>
    </w:p>
    <w:p w:rsidR="0033611F" w:rsidRDefault="0033611F"/>
    <w:p w:rsidR="007847F9" w:rsidRPr="00BB2DF6" w:rsidRDefault="007847F9" w:rsidP="007847F9"/>
    <w:sectPr w:rsidR="007847F9" w:rsidRPr="00BB2DF6" w:rsidSect="00833167">
      <w:headerReference w:type="even" r:id="rId102"/>
      <w:headerReference w:type="default" r:id="rId103"/>
      <w:footerReference w:type="even" r:id="rId104"/>
      <w:footerReference w:type="default" r:id="rId105"/>
      <w:pgSz w:w="11906" w:h="16838" w:code="9"/>
      <w:pgMar w:top="1440" w:right="1797" w:bottom="1440" w:left="1797" w:header="851" w:footer="86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0B0" w:rsidRDefault="008970B0">
      <w:r>
        <w:pgNum/>
      </w:r>
      <w:r>
        <w:pgNum/>
      </w:r>
    </w:p>
  </w:endnote>
  <w:endnote w:type="continuationSeparator" w:id="0">
    <w:p w:rsidR="008970B0" w:rsidRDefault="008970B0">
      <w:r>
        <w:pgNum/>
      </w:r>
      <w:r>
        <w:pgNum/>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華康新特明體">
    <w:altName w:val="Arial Unicode MS"/>
    <w:charset w:val="88"/>
    <w:family w:val="modern"/>
    <w:pitch w:val="fixed"/>
    <w:sig w:usb0="00000000" w:usb1="28091800" w:usb2="00000016" w:usb3="00000000" w:csb0="00100000" w:csb1="00000000"/>
  </w:font>
  <w:font w:name="jf金萱鮮摘2.1">
    <w:altName w:val="Arial Unicode MS"/>
    <w:panose1 w:val="00000000000000000000"/>
    <w:charset w:val="88"/>
    <w:family w:val="swiss"/>
    <w:notTrueType/>
    <w:pitch w:val="variable"/>
    <w:sig w:usb0="00000000" w:usb1="38C87C7A" w:usb2="00000016" w:usb3="00000000" w:csb0="00100001" w:csb1="00000000"/>
  </w:font>
  <w:font w:name="全真顏體">
    <w:altName w:val="新細明體"/>
    <w:charset w:val="88"/>
    <w:family w:val="modern"/>
    <w:pitch w:val="fixed"/>
    <w:sig w:usb0="00000001" w:usb1="08080000" w:usb2="00000010" w:usb3="00000000" w:csb0="00100000" w:csb1="00000000"/>
  </w:font>
  <w:font w:name="Kozuka Mincho Pro B">
    <w:panose1 w:val="00000000000000000000"/>
    <w:charset w:val="80"/>
    <w:family w:val="roman"/>
    <w:notTrueType/>
    <w:pitch w:val="variable"/>
    <w:sig w:usb0="00000283" w:usb1="2AC71C11" w:usb2="00000012"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916947"/>
      <w:docPartObj>
        <w:docPartGallery w:val="Page Numbers (Bottom of Page)"/>
        <w:docPartUnique/>
      </w:docPartObj>
    </w:sdtPr>
    <w:sdtEndPr>
      <w:rPr>
        <w:b/>
      </w:rPr>
    </w:sdtEndPr>
    <w:sdtContent>
      <w:p w:rsidR="00D86A95" w:rsidRPr="003F68D5" w:rsidRDefault="00D013E4" w:rsidP="007B21D4">
        <w:pPr>
          <w:pStyle w:val="a9"/>
          <w:rPr>
            <w:b/>
          </w:rPr>
        </w:pPr>
      </w:p>
    </w:sdtContent>
  </w:sdt>
  <w:p w:rsidR="00D86A95" w:rsidRDefault="00D86A9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B71D31" w:rsidRDefault="00D013E4" w:rsidP="00C03511">
    <w:pPr>
      <w:pStyle w:val="a9"/>
      <w:rPr>
        <w:b/>
      </w:rPr>
    </w:pPr>
    <w:r w:rsidRPr="00D013E4">
      <w:rPr>
        <w:rFonts w:ascii="微軟正黑體" w:eastAsia="微軟正黑體" w:hAnsi="微軟正黑體"/>
        <w:b/>
        <w:noProof/>
        <w:color w:val="527954" w:themeColor="accent3" w:themeShade="BF"/>
      </w:rPr>
      <w:pict>
        <v:group id="群組 49" o:spid="_x0000_s6171" style="position:absolute;margin-left:408.35pt;margin-top:-5.25pt;width:46.6pt;height:33.3pt;z-index:251666432" coordsize="592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17" o:spid="_x0000_s6174" type="#_x0000_t5" style="position:absolute;left:2054;top:417;width:3966;height:3663;rotation:701046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" filled="f" strokecolor="#5a5a5a [2109]" strokeweight="1pt"/>
          <v:shape id="等腰三角形 118" o:spid="_x0000_s6173" type="#_x0000_t5" style="position:absolute;left:2107;top:152;width:3968;height:3663;rotation:5703036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" fillcolor="#f79646 [3209]" stroked="f" strokeweight="2pt"/>
          <v:shape id="等腰三角形 119" o:spid="_x0000_s6172" type="#_x0000_t5" style="position:absolute;left:-73;top:1269;width:1851;height:1705;rotation:-434828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" fillcolor="#92d050" stroked="f" strokeweight="2pt">
            <v:fill opacity="52428f"/>
          </v:shape>
        </v:group>
      </w:pict>
    </w:r>
    <w:r w:rsidRPr="00D013E4">
      <w:rPr>
        <w:rFonts w:ascii="微軟正黑體" w:eastAsia="微軟正黑體" w:hAnsi="微軟正黑體"/>
        <w:b/>
        <w:noProof/>
        <w:color w:val="527954" w:themeColor="accent3" w:themeShade="BF"/>
      </w:rPr>
      <w:pict>
        <v:shapetype id="_x0000_t202" coordsize="21600,21600" o:spt="202" path="m,l,21600r21600,l21600,xe">
          <v:stroke joinstyle="miter"/>
          <v:path gradientshapeok="t" o:connecttype="rect"/>
        </v:shapetype>
        <v:shape id="文字方塊 15" o:spid="_x0000_s6170" type="#_x0000_t202" style="position:absolute;margin-left:-.65pt;margin-top:775.55pt;width:38.55pt;height:19.6pt;z-index:251672576;visibility:visible;mso-position-horizontal-relative:right-margin-area;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" filled="f" stroked="f" strokeweight=".5pt">
          <v:path arrowok="t"/>
          <v:textbox>
            <w:txbxContent>
              <w:p w:rsidR="00D86A95" w:rsidRPr="00B71D31" w:rsidRDefault="00D013E4" w:rsidP="00C03511">
                <w:pPr>
                  <w:jc w:val="center"/>
                  <w:rPr>
                    <w:color w:val="404040" w:themeColor="text1" w:themeTint="BF"/>
                  </w:rPr>
                </w:pPr>
                <w:r w:rsidRPr="00D013E4">
                  <w:rPr>
                    <w:color w:val="404040" w:themeColor="text1" w:themeTint="BF"/>
                    <w:kern w:val="0"/>
                  </w:rPr>
                  <w:fldChar w:fldCharType="begin"/>
                </w:r>
                <w:r w:rsidR="00D86A95" w:rsidRPr="00B71D31">
                  <w:rPr>
                    <w:color w:val="404040" w:themeColor="text1" w:themeTint="BF"/>
                    <w:kern w:val="0"/>
                  </w:rPr>
                  <w:instrText>PAGE    \* MERGEFORMAT</w:instrText>
                </w:r>
                <w:r w:rsidRPr="00D013E4">
                  <w:rPr>
                    <w:color w:val="404040" w:themeColor="text1" w:themeTint="BF"/>
                    <w:kern w:val="0"/>
                  </w:rPr>
                  <w:fldChar w:fldCharType="separate"/>
                </w:r>
                <w:r w:rsidR="003350CB" w:rsidRPr="003350CB">
                  <w:rPr>
                    <w:b/>
                    <w:bCs/>
                    <w:noProof/>
                    <w:color w:val="404040" w:themeColor="text1" w:themeTint="BF"/>
                    <w:kern w:val="0"/>
                    <w:lang w:val="zh-TW"/>
                  </w:rPr>
                  <w:t>75</w:t>
                </w:r>
                <w:r w:rsidRPr="00B71D31">
                  <w:rPr>
                    <w:b/>
                    <w:bCs/>
                    <w:color w:val="404040" w:themeColor="text1" w:themeTint="BF"/>
                    <w:kern w:val="0"/>
                  </w:rPr>
                  <w:fldChar w:fldCharType="end"/>
                </w:r>
              </w:p>
            </w:txbxContent>
          </v:textbox>
          <w10:wrap anchorx="margin" anchory="page"/>
        </v:shape>
      </w:pict>
    </w:r>
    <w:r w:rsidRPr="00D013E4">
      <w:rPr>
        <w:rFonts w:ascii="Times New Roman" w:eastAsia="標楷體" w:hAnsi="Times New Roman" w:cs="Times New Roman"/>
        <w:b/>
        <w:noProof/>
        <w:sz w:val="28"/>
        <w:szCs w:val="28"/>
      </w:rPr>
      <w:pict>
        <v:shape id="文字方塊 120" o:spid="_x0000_s6169" type="#_x0000_t202" style="position:absolute;margin-left:-10.5pt;margin-top:-2.7pt;width:425.2pt;height:25.7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" filled="f" stroked="f" strokeweight=".5pt">
          <v:textbox>
            <w:txbxContent>
              <w:p w:rsidR="00D86A95" w:rsidRPr="006E46B6" w:rsidRDefault="00D86A95" w:rsidP="00E71062">
                <w:pPr>
                  <w:jc w:val="right"/>
                  <w:rPr>
                    <w:rFonts w:ascii="微軟正黑體" w:eastAsia="微軟正黑體" w:hAnsi="微軟正黑體"/>
                    <w:color w:val="7F7F7F" w:themeColor="text1" w:themeTint="80"/>
                    <w:sz w:val="20"/>
                    <w:szCs w:val="20"/>
                  </w:rPr>
                </w:pPr>
                <w:proofErr w:type="gramStart"/>
                <w:r w:rsidRPr="00C03511">
                  <w:rPr>
                    <w:rFonts w:ascii="微軟正黑體" w:eastAsia="微軟正黑體" w:hAnsi="微軟正黑體" w:hint="eastAsia"/>
                    <w:color w:val="7F7F7F" w:themeColor="text1" w:themeTint="80"/>
                    <w:sz w:val="20"/>
                    <w:szCs w:val="20"/>
                  </w:rPr>
                  <w:t>109</w:t>
                </w:r>
                <w:proofErr w:type="gramEnd"/>
                <w:r w:rsidRPr="00C03511">
                  <w:rPr>
                    <w:rFonts w:ascii="微軟正黑體" w:eastAsia="微軟正黑體" w:hAnsi="微軟正黑體" w:hint="eastAsia"/>
                    <w:color w:val="7F7F7F" w:themeColor="text1" w:themeTint="80"/>
                    <w:sz w:val="20"/>
                    <w:szCs w:val="20"/>
                  </w:rPr>
                  <w:t>年度有線電視服務品質及收視滿意度調查</w:t>
                </w:r>
                <w:r w:rsidRPr="006E46B6">
                  <w:rPr>
                    <w:rFonts w:ascii="微軟正黑體" w:eastAsia="微軟正黑體" w:hAnsi="微軟正黑體" w:hint="eastAsia"/>
                    <w:color w:val="7F7F7F" w:themeColor="text1" w:themeTint="80"/>
                    <w:sz w:val="20"/>
                    <w:szCs w:val="20"/>
                  </w:rPr>
                  <w:t>報告</w:t>
                </w:r>
              </w:p>
            </w:txbxContent>
          </v:textbox>
          <w10:anchorlock/>
        </v:shape>
      </w:pict>
    </w:r>
  </w:p>
  <w:p w:rsidR="00D86A95" w:rsidRPr="00C03511" w:rsidRDefault="00D86A95" w:rsidP="00C03511">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86817"/>
      <w:docPartObj>
        <w:docPartGallery w:val="Page Numbers (Bottom of Page)"/>
        <w:docPartUnique/>
      </w:docPartObj>
    </w:sdtPr>
    <w:sdtEndPr>
      <w:rPr>
        <w:b/>
      </w:rPr>
    </w:sdtEndPr>
    <w:sdtContent>
      <w:p w:rsidR="00D86A95" w:rsidRPr="003F68D5" w:rsidRDefault="00D013E4">
        <w:pPr>
          <w:pStyle w:val="a9"/>
          <w:jc w:val="center"/>
          <w:rPr>
            <w:b/>
          </w:rPr>
        </w:pPr>
        <w:r w:rsidRPr="00D013E4">
          <w:rPr>
            <w:rFonts w:ascii="微軟正黑體" w:eastAsia="微軟正黑體" w:hAnsi="微軟正黑體"/>
            <w:b/>
            <w:noProof/>
            <w:color w:val="527954" w:themeColor="accent3" w:themeShade="BF"/>
          </w:rPr>
          <w:pict>
            <v:shapetype id="_x0000_t202" coordsize="21600,21600" o:spt="202" path="m,l,21600r21600,l21600,xe">
              <v:stroke joinstyle="miter"/>
              <v:path gradientshapeok="t" o:connecttype="rect"/>
            </v:shapetype>
            <v:shape id="文字方塊 123" o:spid="_x0000_s6168" type="#_x0000_t202" style="position:absolute;left:0;text-align:left;margin-left:2.2pt;margin-top:778.45pt;width:38.55pt;height:24.75pt;z-index:251684864;visibility:visible;mso-position-horizontal-relative:right-margin-area;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" filled="f" stroked="f" strokeweight=".5pt">
              <v:path arrowok="t"/>
              <v:textbox>
                <w:txbxContent>
                  <w:p w:rsidR="00D86A95" w:rsidRPr="00B71D31" w:rsidRDefault="00D013E4" w:rsidP="00E71062">
                    <w:pPr>
                      <w:jc w:val="center"/>
                      <w:rPr>
                        <w:color w:val="404040" w:themeColor="text1" w:themeTint="BF"/>
                      </w:rPr>
                    </w:pPr>
                    <w:r w:rsidRPr="00D013E4">
                      <w:rPr>
                        <w:color w:val="404040" w:themeColor="text1" w:themeTint="BF"/>
                        <w:kern w:val="0"/>
                      </w:rPr>
                      <w:fldChar w:fldCharType="begin"/>
                    </w:r>
                    <w:r w:rsidR="00D86A95" w:rsidRPr="00B71D31">
                      <w:rPr>
                        <w:color w:val="404040" w:themeColor="text1" w:themeTint="BF"/>
                        <w:kern w:val="0"/>
                      </w:rPr>
                      <w:instrText>PAGE    \* MERGEFORMAT</w:instrText>
                    </w:r>
                    <w:r w:rsidRPr="00D013E4">
                      <w:rPr>
                        <w:color w:val="404040" w:themeColor="text1" w:themeTint="BF"/>
                        <w:kern w:val="0"/>
                      </w:rPr>
                      <w:fldChar w:fldCharType="separate"/>
                    </w:r>
                    <w:r w:rsidR="00F1321E" w:rsidRPr="00F1321E">
                      <w:rPr>
                        <w:b/>
                        <w:bCs/>
                        <w:noProof/>
                        <w:color w:val="404040" w:themeColor="text1" w:themeTint="BF"/>
                        <w:kern w:val="0"/>
                        <w:lang w:val="zh-TW"/>
                      </w:rPr>
                      <w:t>77</w:t>
                    </w:r>
                    <w:r w:rsidRPr="00B71D31">
                      <w:rPr>
                        <w:b/>
                        <w:bCs/>
                        <w:color w:val="404040" w:themeColor="text1" w:themeTint="BF"/>
                        <w:kern w:val="0"/>
                      </w:rPr>
                      <w:fldChar w:fldCharType="end"/>
                    </w:r>
                  </w:p>
                </w:txbxContent>
              </v:textbox>
              <w10:wrap anchorx="margin" anchory="page"/>
            </v:shape>
          </w:pict>
        </w:r>
        <w:r w:rsidRPr="00D013E4">
          <w:rPr>
            <w:rFonts w:ascii="微軟正黑體" w:eastAsia="微軟正黑體" w:hAnsi="微軟正黑體"/>
            <w:b/>
            <w:noProof/>
            <w:color w:val="527954" w:themeColor="accent3" w:themeShade="BF"/>
          </w:rPr>
          <w:pict>
            <v:group id="群組 124" o:spid="_x0000_s6164" style="position:absolute;left:0;text-align:left;margin-left:409.75pt;margin-top:.05pt;width:46.6pt;height:33.3pt;z-index:251617280;mso-position-horizontal-relative:text;mso-position-vertical-relative:text" coordsize="592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25" o:spid="_x0000_s6167" type="#_x0000_t5" style="position:absolute;left:2054;top:417;width:3966;height:3663;rotation:701046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" filled="f" strokecolor="#5a5a5a [2109]" strokeweight="1pt"/>
              <v:shape id="等腰三角形 126" o:spid="_x0000_s6166" type="#_x0000_t5" style="position:absolute;left:2107;top:152;width:3968;height:3663;rotation:5703036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" fillcolor="#f79646 [3209]" stroked="f" strokeweight="2pt"/>
              <v:shape id="等腰三角形 524" o:spid="_x0000_s6165" type="#_x0000_t5" style="position:absolute;left:-73;top:1269;width:1851;height:1705;rotation:-434828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" fillcolor="#92d050" stroked="f" strokeweight="2pt">
                <v:fill opacity="52428f"/>
              </v:shape>
            </v:group>
          </w:pict>
        </w:r>
        <w:r w:rsidRPr="00D013E4">
          <w:rPr>
            <w:rFonts w:ascii="Times New Roman" w:eastAsia="標楷體" w:hAnsi="Times New Roman" w:cs="Times New Roman"/>
            <w:b/>
            <w:noProof/>
            <w:sz w:val="28"/>
            <w:szCs w:val="28"/>
          </w:rPr>
          <w:pict>
            <v:shape id="文字方塊 122" o:spid="_x0000_s6163" type="#_x0000_t202" style="position:absolute;left:0;text-align:left;margin-left:-.05pt;margin-top:-.25pt;width:414.75pt;height:25.75pt;z-index:2516787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" filled="f" stroked="f" strokeweight=".5pt">
              <v:textbox>
                <w:txbxContent>
                  <w:p w:rsidR="00D86A95" w:rsidRPr="006E46B6" w:rsidRDefault="00D86A95" w:rsidP="00E71062">
                    <w:pPr>
                      <w:jc w:val="right"/>
                      <w:rPr>
                        <w:rFonts w:ascii="微軟正黑體" w:eastAsia="微軟正黑體" w:hAnsi="微軟正黑體"/>
                        <w:color w:val="7F7F7F" w:themeColor="text1" w:themeTint="80"/>
                        <w:sz w:val="20"/>
                        <w:szCs w:val="20"/>
                      </w:rPr>
                    </w:pPr>
                    <w:proofErr w:type="gramStart"/>
                    <w:r w:rsidRPr="00C03511">
                      <w:rPr>
                        <w:rFonts w:ascii="微軟正黑體" w:eastAsia="微軟正黑體" w:hAnsi="微軟正黑體" w:hint="eastAsia"/>
                        <w:color w:val="7F7F7F" w:themeColor="text1" w:themeTint="80"/>
                        <w:sz w:val="20"/>
                        <w:szCs w:val="20"/>
                      </w:rPr>
                      <w:t>109</w:t>
                    </w:r>
                    <w:proofErr w:type="gramEnd"/>
                    <w:r w:rsidRPr="00C03511">
                      <w:rPr>
                        <w:rFonts w:ascii="微軟正黑體" w:eastAsia="微軟正黑體" w:hAnsi="微軟正黑體" w:hint="eastAsia"/>
                        <w:color w:val="7F7F7F" w:themeColor="text1" w:themeTint="80"/>
                        <w:sz w:val="20"/>
                        <w:szCs w:val="20"/>
                      </w:rPr>
                      <w:t>年度有線電視服務品質及收視滿意度調查</w:t>
                    </w:r>
                    <w:r w:rsidRPr="006E46B6">
                      <w:rPr>
                        <w:rFonts w:ascii="微軟正黑體" w:eastAsia="微軟正黑體" w:hAnsi="微軟正黑體" w:hint="eastAsia"/>
                        <w:color w:val="7F7F7F" w:themeColor="text1" w:themeTint="80"/>
                        <w:sz w:val="20"/>
                        <w:szCs w:val="20"/>
                      </w:rPr>
                      <w:t>報告</w:t>
                    </w:r>
                  </w:p>
                </w:txbxContent>
              </v:textbox>
              <w10:anchorlock/>
            </v:shape>
          </w:pict>
        </w:r>
      </w:p>
    </w:sdtContent>
  </w:sdt>
  <w:p w:rsidR="00D86A95" w:rsidRDefault="00D86A9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B71D31" w:rsidRDefault="00D013E4" w:rsidP="00C03511">
    <w:pPr>
      <w:pStyle w:val="a9"/>
      <w:rPr>
        <w:b/>
      </w:rPr>
    </w:pPr>
    <w:r w:rsidRPr="00D013E4">
      <w:rPr>
        <w:rFonts w:ascii="微軟正黑體" w:eastAsia="微軟正黑體" w:hAnsi="微軟正黑體"/>
        <w:b/>
        <w:noProof/>
        <w:color w:val="527954" w:themeColor="accent3" w:themeShade="BF"/>
      </w:rPr>
      <w:pict>
        <v:group id="群組 529" o:spid="_x0000_s6159" style="position:absolute;margin-left:-48.3pt;margin-top:-4pt;width:46.6pt;height:33.3pt;z-index:251697152" coordsize="592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530" o:spid="_x0000_s6162" type="#_x0000_t5" style="position:absolute;left:2054;top:417;width:3966;height:3663;rotation:701046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" filled="f" strokecolor="#5a5a5a [2109]" strokeweight="1pt"/>
          <v:shape id="等腰三角形 531" o:spid="_x0000_s6161" type="#_x0000_t5" style="position:absolute;left:2107;top:152;width:3968;height:3663;rotation:5703036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" fillcolor="#f79646 [3209]" stroked="f" strokeweight="2pt"/>
          <v:shape id="等腰三角形 533" o:spid="_x0000_s6160" type="#_x0000_t5" style="position:absolute;left:-73;top:1269;width:1851;height:1705;rotation:-434828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" fillcolor="#92d050" stroked="f" strokeweight="2pt">
            <v:fill opacity="52428f"/>
          </v:shape>
        </v:group>
      </w:pict>
    </w:r>
    <w:r w:rsidRPr="00D013E4">
      <w:rPr>
        <w:rFonts w:ascii="微軟正黑體" w:eastAsia="微軟正黑體" w:hAnsi="微軟正黑體"/>
        <w:b/>
        <w:noProof/>
        <w:color w:val="527954" w:themeColor="accent3" w:themeShade="BF"/>
      </w:rPr>
      <w:pict>
        <v:shapetype id="_x0000_t202" coordsize="21600,21600" o:spt="202" path="m,l,21600r21600,l21600,xe">
          <v:stroke joinstyle="miter"/>
          <v:path gradientshapeok="t" o:connecttype="rect"/>
        </v:shapetype>
        <v:shape id="文字方塊 534" o:spid="_x0000_s6158" type="#_x0000_t202" style="position:absolute;margin-left:-454.15pt;margin-top:776.95pt;width:38.55pt;height:19.6pt;z-index:251703296;visibility:visible;mso-position-horizontal-relative:right-margin-area;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" filled="f" stroked="f" strokeweight=".5pt">
          <v:path arrowok="t"/>
          <v:textbox>
            <w:txbxContent>
              <w:p w:rsidR="00D86A95" w:rsidRPr="00B71D31" w:rsidRDefault="00D013E4" w:rsidP="00C03511">
                <w:pPr>
                  <w:jc w:val="center"/>
                  <w:rPr>
                    <w:color w:val="404040" w:themeColor="text1" w:themeTint="BF"/>
                  </w:rPr>
                </w:pPr>
                <w:r w:rsidRPr="00D013E4">
                  <w:rPr>
                    <w:color w:val="404040" w:themeColor="text1" w:themeTint="BF"/>
                    <w:kern w:val="0"/>
                  </w:rPr>
                  <w:fldChar w:fldCharType="begin"/>
                </w:r>
                <w:r w:rsidR="00D86A95" w:rsidRPr="00B71D31">
                  <w:rPr>
                    <w:color w:val="404040" w:themeColor="text1" w:themeTint="BF"/>
                    <w:kern w:val="0"/>
                  </w:rPr>
                  <w:instrText>PAGE    \* MERGEFORMAT</w:instrText>
                </w:r>
                <w:r w:rsidRPr="00D013E4">
                  <w:rPr>
                    <w:color w:val="404040" w:themeColor="text1" w:themeTint="BF"/>
                    <w:kern w:val="0"/>
                  </w:rPr>
                  <w:fldChar w:fldCharType="separate"/>
                </w:r>
                <w:r w:rsidR="00F1321E" w:rsidRPr="00F1321E">
                  <w:rPr>
                    <w:b/>
                    <w:bCs/>
                    <w:noProof/>
                    <w:color w:val="404040" w:themeColor="text1" w:themeTint="BF"/>
                    <w:kern w:val="0"/>
                    <w:lang w:val="zh-TW"/>
                  </w:rPr>
                  <w:t>6</w:t>
                </w:r>
                <w:r w:rsidRPr="00B71D31">
                  <w:rPr>
                    <w:b/>
                    <w:bCs/>
                    <w:color w:val="404040" w:themeColor="text1" w:themeTint="BF"/>
                    <w:kern w:val="0"/>
                  </w:rPr>
                  <w:fldChar w:fldCharType="end"/>
                </w:r>
              </w:p>
            </w:txbxContent>
          </v:textbox>
          <w10:wrap anchorx="margin" anchory="page"/>
        </v:shape>
      </w:pict>
    </w:r>
    <w:r w:rsidRPr="00D013E4">
      <w:rPr>
        <w:rFonts w:ascii="Times New Roman" w:eastAsia="標楷體" w:hAnsi="Times New Roman" w:cs="Times New Roman"/>
        <w:b/>
        <w:noProof/>
        <w:sz w:val="28"/>
        <w:szCs w:val="28"/>
      </w:rPr>
      <w:pict>
        <v:shape id="文字方塊 535" o:spid="_x0000_s6157" type="#_x0000_t202" style="position:absolute;margin-left:-10.5pt;margin-top:-2.7pt;width:425.2pt;height:25.75pt;z-index:251641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" filled="f" stroked="f" strokeweight=".5pt">
          <v:textbox>
            <w:txbxContent>
              <w:p w:rsidR="00D86A95" w:rsidRPr="006E46B6" w:rsidRDefault="00D86A95" w:rsidP="00E71062">
                <w:pPr>
                  <w:rPr>
                    <w:rFonts w:ascii="微軟正黑體" w:eastAsia="微軟正黑體" w:hAnsi="微軟正黑體"/>
                    <w:color w:val="7F7F7F" w:themeColor="text1" w:themeTint="80"/>
                    <w:sz w:val="20"/>
                    <w:szCs w:val="20"/>
                  </w:rPr>
                </w:pPr>
                <w:proofErr w:type="gramStart"/>
                <w:r w:rsidRPr="00C03511">
                  <w:rPr>
                    <w:rFonts w:ascii="微軟正黑體" w:eastAsia="微軟正黑體" w:hAnsi="微軟正黑體" w:hint="eastAsia"/>
                    <w:color w:val="7F7F7F" w:themeColor="text1" w:themeTint="80"/>
                    <w:sz w:val="20"/>
                    <w:szCs w:val="20"/>
                  </w:rPr>
                  <w:t>109</w:t>
                </w:r>
                <w:proofErr w:type="gramEnd"/>
                <w:r w:rsidRPr="00C03511">
                  <w:rPr>
                    <w:rFonts w:ascii="微軟正黑體" w:eastAsia="微軟正黑體" w:hAnsi="微軟正黑體" w:hint="eastAsia"/>
                    <w:color w:val="7F7F7F" w:themeColor="text1" w:themeTint="80"/>
                    <w:sz w:val="20"/>
                    <w:szCs w:val="20"/>
                  </w:rPr>
                  <w:t>年度有線電視服務品質及收視滿意度調查</w:t>
                </w:r>
                <w:r w:rsidRPr="006E46B6">
                  <w:rPr>
                    <w:rFonts w:ascii="微軟正黑體" w:eastAsia="微軟正黑體" w:hAnsi="微軟正黑體" w:hint="eastAsia"/>
                    <w:color w:val="7F7F7F" w:themeColor="text1" w:themeTint="80"/>
                    <w:sz w:val="20"/>
                    <w:szCs w:val="20"/>
                  </w:rPr>
                  <w:t>報告</w:t>
                </w:r>
              </w:p>
            </w:txbxContent>
          </v:textbox>
          <w10:anchorlock/>
        </v:shape>
      </w:pict>
    </w:r>
  </w:p>
  <w:p w:rsidR="00D86A95" w:rsidRPr="00C03511" w:rsidRDefault="00D86A95" w:rsidP="00C03511">
    <w:pPr>
      <w:pStyle w:val="a9"/>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B71D31" w:rsidRDefault="00D013E4" w:rsidP="00C03511">
    <w:pPr>
      <w:pStyle w:val="a9"/>
      <w:rPr>
        <w:b/>
      </w:rPr>
    </w:pPr>
    <w:r w:rsidRPr="00D013E4">
      <w:rPr>
        <w:rFonts w:ascii="微軟正黑體" w:eastAsia="微軟正黑體" w:hAnsi="微軟正黑體"/>
        <w:b/>
        <w:noProof/>
        <w:color w:val="527954" w:themeColor="accent3" w:themeShade="BF"/>
      </w:rPr>
      <w:pict>
        <v:shapetype id="_x0000_t202" coordsize="21600,21600" o:spt="202" path="m,l,21600r21600,l21600,xe">
          <v:stroke joinstyle="miter"/>
          <v:path gradientshapeok="t" o:connecttype="rect"/>
        </v:shapetype>
        <v:shape id="文字方塊 3" o:spid="_x0000_s6156" type="#_x0000_t202" style="position:absolute;margin-left:-468.35pt;margin-top:773.3pt;width:38.55pt;height:24.15pt;z-index:251629568;visibility:visible;mso-position-horizontal-relative:right-margin-area;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" filled="f" stroked="f" strokeweight=".5pt">
          <v:path arrowok="t"/>
          <v:textbox>
            <w:txbxContent>
              <w:p w:rsidR="00D86A95" w:rsidRPr="00B71D31" w:rsidRDefault="00D013E4" w:rsidP="00C03511">
                <w:pPr>
                  <w:jc w:val="center"/>
                  <w:rPr>
                    <w:color w:val="404040" w:themeColor="text1" w:themeTint="BF"/>
                  </w:rPr>
                </w:pPr>
                <w:r w:rsidRPr="00D013E4">
                  <w:rPr>
                    <w:color w:val="404040" w:themeColor="text1" w:themeTint="BF"/>
                    <w:kern w:val="0"/>
                  </w:rPr>
                  <w:fldChar w:fldCharType="begin"/>
                </w:r>
                <w:r w:rsidR="00D86A95" w:rsidRPr="00B71D31">
                  <w:rPr>
                    <w:color w:val="404040" w:themeColor="text1" w:themeTint="BF"/>
                    <w:kern w:val="0"/>
                  </w:rPr>
                  <w:instrText>PAGE    \* MERGEFORMAT</w:instrText>
                </w:r>
                <w:r w:rsidRPr="00D013E4">
                  <w:rPr>
                    <w:color w:val="404040" w:themeColor="text1" w:themeTint="BF"/>
                    <w:kern w:val="0"/>
                  </w:rPr>
                  <w:fldChar w:fldCharType="separate"/>
                </w:r>
                <w:r w:rsidR="00F1321E" w:rsidRPr="00F1321E">
                  <w:rPr>
                    <w:b/>
                    <w:bCs/>
                    <w:noProof/>
                    <w:color w:val="404040" w:themeColor="text1" w:themeTint="BF"/>
                    <w:kern w:val="0"/>
                    <w:lang w:val="zh-TW"/>
                  </w:rPr>
                  <w:t>10</w:t>
                </w:r>
                <w:r w:rsidRPr="00B71D31">
                  <w:rPr>
                    <w:b/>
                    <w:bCs/>
                    <w:color w:val="404040" w:themeColor="text1" w:themeTint="BF"/>
                    <w:kern w:val="0"/>
                  </w:rPr>
                  <w:fldChar w:fldCharType="end"/>
                </w:r>
              </w:p>
            </w:txbxContent>
          </v:textbox>
          <w10:wrap anchorx="margin" anchory="page"/>
        </v:shape>
      </w:pict>
    </w:r>
    <w:r w:rsidRPr="00D013E4">
      <w:rPr>
        <w:rFonts w:ascii="微軟正黑體" w:eastAsia="微軟正黑體" w:hAnsi="微軟正黑體"/>
        <w:b/>
        <w:noProof/>
        <w:color w:val="527954" w:themeColor="accent3" w:themeShade="BF"/>
      </w:rPr>
      <w:pict>
        <v:group id="群組 4" o:spid="_x0000_s6152" style="position:absolute;margin-left:-61.2pt;margin-top:-10.9pt;width:46.6pt;height:33.3pt;z-index:251623424" coordsize="592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 o:spid="_x0000_s6155" type="#_x0000_t5" style="position:absolute;left:2054;top:417;width:3966;height:3663;rotation:701046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" filled="f" strokecolor="#5a5a5a [2109]" strokeweight="1pt"/>
          <v:shape id="等腰三角形 12" o:spid="_x0000_s6154" type="#_x0000_t5" style="position:absolute;left:2107;top:152;width:3968;height:3663;rotation:5703036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" fillcolor="#f79646 [3209]" stroked="f" strokeweight="2pt"/>
          <v:shape id="等腰三角形 13" o:spid="_x0000_s6153" type="#_x0000_t5" style="position:absolute;left:-73;top:1269;width:1851;height:1705;rotation:-434828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" fillcolor="#92d050" stroked="f" strokeweight="2pt">
            <v:fill opacity="52428f"/>
          </v:shape>
        </v:group>
      </w:pict>
    </w:r>
    <w:r w:rsidRPr="00D013E4">
      <w:rPr>
        <w:rFonts w:ascii="Times New Roman" w:eastAsia="標楷體" w:hAnsi="Times New Roman" w:cs="Times New Roman"/>
        <w:b/>
        <w:noProof/>
        <w:sz w:val="28"/>
        <w:szCs w:val="28"/>
      </w:rPr>
      <w:pict>
        <v:shape id="文字方塊 16" o:spid="_x0000_s6151" type="#_x0000_t202" style="position:absolute;margin-left:-10.65pt;margin-top:-2.5pt;width:463.45pt;height:25.75pt;z-index:251635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" filled="f" stroked="f" strokeweight=".5pt">
          <v:textbox>
            <w:txbxContent>
              <w:p w:rsidR="00D86A95" w:rsidRPr="006E46B6" w:rsidRDefault="00D86A95" w:rsidP="00C03511">
                <w:pPr>
                  <w:rPr>
                    <w:rFonts w:ascii="微軟正黑體" w:eastAsia="微軟正黑體" w:hAnsi="微軟正黑體"/>
                    <w:color w:val="7F7F7F" w:themeColor="text1" w:themeTint="80"/>
                    <w:sz w:val="20"/>
                    <w:szCs w:val="20"/>
                  </w:rPr>
                </w:pPr>
                <w:proofErr w:type="gramStart"/>
                <w:r w:rsidRPr="00C03511">
                  <w:rPr>
                    <w:rFonts w:ascii="微軟正黑體" w:eastAsia="微軟正黑體" w:hAnsi="微軟正黑體" w:hint="eastAsia"/>
                    <w:color w:val="7F7F7F" w:themeColor="text1" w:themeTint="80"/>
                    <w:sz w:val="20"/>
                    <w:szCs w:val="20"/>
                  </w:rPr>
                  <w:t>109</w:t>
                </w:r>
                <w:proofErr w:type="gramEnd"/>
                <w:r w:rsidRPr="00C03511">
                  <w:rPr>
                    <w:rFonts w:ascii="微軟正黑體" w:eastAsia="微軟正黑體" w:hAnsi="微軟正黑體" w:hint="eastAsia"/>
                    <w:color w:val="7F7F7F" w:themeColor="text1" w:themeTint="80"/>
                    <w:sz w:val="20"/>
                    <w:szCs w:val="20"/>
                  </w:rPr>
                  <w:t>年度有線電視服務品質及收視滿意度調查</w:t>
                </w:r>
                <w:r w:rsidRPr="006E46B6">
                  <w:rPr>
                    <w:rFonts w:ascii="微軟正黑體" w:eastAsia="微軟正黑體" w:hAnsi="微軟正黑體" w:hint="eastAsia"/>
                    <w:color w:val="7F7F7F" w:themeColor="text1" w:themeTint="80"/>
                    <w:sz w:val="20"/>
                    <w:szCs w:val="20"/>
                  </w:rPr>
                  <w:t>報告</w:t>
                </w:r>
              </w:p>
            </w:txbxContent>
          </v:textbox>
          <w10:anchorlock/>
        </v:shape>
      </w:pict>
    </w:r>
  </w:p>
  <w:p w:rsidR="00D86A95" w:rsidRPr="00C03511" w:rsidRDefault="00D86A95" w:rsidP="00C03511">
    <w:pPr>
      <w:pStyle w:val="a9"/>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B71D31" w:rsidRDefault="00D013E4" w:rsidP="00C03511">
    <w:pPr>
      <w:pStyle w:val="a9"/>
      <w:rPr>
        <w:b/>
      </w:rPr>
    </w:pPr>
    <w:r w:rsidRPr="00D013E4">
      <w:rPr>
        <w:rFonts w:ascii="微軟正黑體" w:eastAsia="微軟正黑體" w:hAnsi="微軟正黑體"/>
        <w:b/>
        <w:noProof/>
        <w:color w:val="527954" w:themeColor="accent3" w:themeShade="BF"/>
      </w:rPr>
      <w:pict>
        <v:shapetype id="_x0000_t202" coordsize="21600,21600" o:spt="202" path="m,l,21600r21600,l21600,xe">
          <v:stroke joinstyle="miter"/>
          <v:path gradientshapeok="t" o:connecttype="rect"/>
        </v:shapetype>
        <v:shape id="文字方塊 17" o:spid="_x0000_s6150" type="#_x0000_t202" style="position:absolute;margin-left:-468.35pt;margin-top:773.3pt;width:38.55pt;height:21.7pt;z-index:251654144;visibility:visible;mso-position-horizontal-relative:right-margin-area;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" filled="f" stroked="f" strokeweight=".5pt">
          <v:path arrowok="t"/>
          <v:textbox>
            <w:txbxContent>
              <w:p w:rsidR="00D86A95" w:rsidRPr="00B71D31" w:rsidRDefault="00D013E4" w:rsidP="00C03511">
                <w:pPr>
                  <w:jc w:val="center"/>
                  <w:rPr>
                    <w:color w:val="404040" w:themeColor="text1" w:themeTint="BF"/>
                  </w:rPr>
                </w:pPr>
                <w:r w:rsidRPr="00D013E4">
                  <w:rPr>
                    <w:color w:val="404040" w:themeColor="text1" w:themeTint="BF"/>
                    <w:kern w:val="0"/>
                  </w:rPr>
                  <w:fldChar w:fldCharType="begin"/>
                </w:r>
                <w:r w:rsidR="00D86A95" w:rsidRPr="00B71D31">
                  <w:rPr>
                    <w:color w:val="404040" w:themeColor="text1" w:themeTint="BF"/>
                    <w:kern w:val="0"/>
                  </w:rPr>
                  <w:instrText>PAGE    \* MERGEFORMAT</w:instrText>
                </w:r>
                <w:r w:rsidRPr="00D013E4">
                  <w:rPr>
                    <w:color w:val="404040" w:themeColor="text1" w:themeTint="BF"/>
                    <w:kern w:val="0"/>
                  </w:rPr>
                  <w:fldChar w:fldCharType="separate"/>
                </w:r>
                <w:r w:rsidR="00F1321E" w:rsidRPr="00F1321E">
                  <w:rPr>
                    <w:b/>
                    <w:bCs/>
                    <w:noProof/>
                    <w:color w:val="404040" w:themeColor="text1" w:themeTint="BF"/>
                    <w:kern w:val="0"/>
                    <w:lang w:val="zh-TW"/>
                  </w:rPr>
                  <w:t>126</w:t>
                </w:r>
                <w:r w:rsidRPr="00B71D31">
                  <w:rPr>
                    <w:b/>
                    <w:bCs/>
                    <w:color w:val="404040" w:themeColor="text1" w:themeTint="BF"/>
                    <w:kern w:val="0"/>
                  </w:rPr>
                  <w:fldChar w:fldCharType="end"/>
                </w:r>
              </w:p>
            </w:txbxContent>
          </v:textbox>
          <w10:wrap anchorx="margin" anchory="page"/>
        </v:shape>
      </w:pict>
    </w:r>
    <w:r w:rsidRPr="00D013E4">
      <w:rPr>
        <w:rFonts w:ascii="微軟正黑體" w:eastAsia="微軟正黑體" w:hAnsi="微軟正黑體"/>
        <w:b/>
        <w:noProof/>
        <w:color w:val="527954" w:themeColor="accent3" w:themeShade="BF"/>
      </w:rPr>
      <w:pict>
        <v:group id="群組 20" o:spid="_x0000_s6146" style="position:absolute;margin-left:-61.2pt;margin-top:-10.9pt;width:46.6pt;height:33.3pt;z-index:251648000" coordsize="592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21" o:spid="_x0000_s6149" type="#_x0000_t5" style="position:absolute;left:2054;top:417;width:3966;height:3663;rotation:701046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" filled="f" strokecolor="#5a5a5a [2109]" strokeweight="1pt"/>
          <v:shape id="等腰三角形 24" o:spid="_x0000_s6148" type="#_x0000_t5" style="position:absolute;left:2107;top:152;width:3968;height:3663;rotation:5703036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" fillcolor="#f79646 [3209]" stroked="f" strokeweight="2pt"/>
          <v:shape id="等腰三角形 28" o:spid="_x0000_s6147" type="#_x0000_t5" style="position:absolute;left:-73;top:1269;width:1851;height:1705;rotation:-4348283fd;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" fillcolor="#92d050" stroked="f" strokeweight="2pt">
            <v:fill opacity="52428f"/>
          </v:shape>
        </v:group>
      </w:pict>
    </w:r>
    <w:r w:rsidRPr="00D013E4">
      <w:rPr>
        <w:rFonts w:ascii="Times New Roman" w:eastAsia="標楷體" w:hAnsi="Times New Roman" w:cs="Times New Roman"/>
        <w:b/>
        <w:noProof/>
        <w:sz w:val="28"/>
        <w:szCs w:val="28"/>
      </w:rPr>
      <w:pict>
        <v:shape id="文字方塊 39" o:spid="_x0000_s6145" type="#_x0000_t202" style="position:absolute;margin-left:-10.65pt;margin-top:-2.5pt;width:463.45pt;height:25.7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" filled="f" stroked="f" strokeweight=".5pt">
          <v:textbox>
            <w:txbxContent>
              <w:p w:rsidR="00D86A95" w:rsidRPr="006E46B6" w:rsidRDefault="00D86A95" w:rsidP="00C03511">
                <w:pPr>
                  <w:rPr>
                    <w:rFonts w:ascii="微軟正黑體" w:eastAsia="微軟正黑體" w:hAnsi="微軟正黑體"/>
                    <w:color w:val="7F7F7F" w:themeColor="text1" w:themeTint="80"/>
                    <w:sz w:val="20"/>
                    <w:szCs w:val="20"/>
                  </w:rPr>
                </w:pPr>
                <w:proofErr w:type="gramStart"/>
                <w:r w:rsidRPr="00C03511">
                  <w:rPr>
                    <w:rFonts w:ascii="微軟正黑體" w:eastAsia="微軟正黑體" w:hAnsi="微軟正黑體" w:hint="eastAsia"/>
                    <w:color w:val="7F7F7F" w:themeColor="text1" w:themeTint="80"/>
                    <w:sz w:val="20"/>
                    <w:szCs w:val="20"/>
                  </w:rPr>
                  <w:t>109</w:t>
                </w:r>
                <w:proofErr w:type="gramEnd"/>
                <w:r w:rsidRPr="00C03511">
                  <w:rPr>
                    <w:rFonts w:ascii="微軟正黑體" w:eastAsia="微軟正黑體" w:hAnsi="微軟正黑體" w:hint="eastAsia"/>
                    <w:color w:val="7F7F7F" w:themeColor="text1" w:themeTint="80"/>
                    <w:sz w:val="20"/>
                    <w:szCs w:val="20"/>
                  </w:rPr>
                  <w:t>年度有線電視服務品質及收視滿意度調查</w:t>
                </w:r>
                <w:r w:rsidRPr="006E46B6">
                  <w:rPr>
                    <w:rFonts w:ascii="微軟正黑體" w:eastAsia="微軟正黑體" w:hAnsi="微軟正黑體" w:hint="eastAsia"/>
                    <w:color w:val="7F7F7F" w:themeColor="text1" w:themeTint="80"/>
                    <w:sz w:val="20"/>
                    <w:szCs w:val="20"/>
                  </w:rPr>
                  <w:t>報告</w:t>
                </w:r>
              </w:p>
            </w:txbxContent>
          </v:textbox>
          <w10:anchorlock/>
        </v:shape>
      </w:pict>
    </w:r>
  </w:p>
  <w:p w:rsidR="00D86A95" w:rsidRPr="00C03511" w:rsidRDefault="00D86A95" w:rsidP="00C03511">
    <w:pPr>
      <w:pStyle w:val="a9"/>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r>
      <w:pgNum/>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0B0" w:rsidRDefault="008970B0">
      <w:r>
        <w:pgNum/>
      </w:r>
      <w:r>
        <w:pgNum/>
      </w:r>
    </w:p>
  </w:footnote>
  <w:footnote w:type="continuationSeparator" w:id="0">
    <w:p w:rsidR="008970B0" w:rsidRDefault="008970B0">
      <w:r>
        <w:pgNum/>
      </w:r>
      <w:r>
        <w:pgNum/>
      </w:r>
    </w:p>
  </w:footnote>
  <w:footnote w:id="1">
    <w:p w:rsidR="00D86A95" w:rsidRPr="00624C4F" w:rsidRDefault="00D86A95" w:rsidP="0021601B">
      <w:pPr>
        <w:pStyle w:val="affa"/>
        <w:rPr>
          <w:rFonts w:ascii="Times New Roman" w:hAnsi="Times New Roman" w:cs="Times New Roman"/>
        </w:rPr>
      </w:pPr>
      <w:r w:rsidRPr="00624C4F">
        <w:rPr>
          <w:rStyle w:val="affc"/>
          <w:rFonts w:ascii="Times New Roman" w:hAnsi="Times New Roman" w:cs="Times New Roman"/>
        </w:rPr>
        <w:footnoteRef/>
      </w:r>
      <w:proofErr w:type="gramStart"/>
      <w:r w:rsidRPr="00624C4F">
        <w:rPr>
          <w:rFonts w:ascii="Times New Roman" w:hAnsi="Times New Roman" w:cs="Times New Roman"/>
        </w:rPr>
        <w:t>The American Association for Public Opinion Research.</w:t>
      </w:r>
      <w:proofErr w:type="gramEnd"/>
      <w:r w:rsidRPr="00624C4F">
        <w:rPr>
          <w:rFonts w:ascii="Times New Roman" w:hAnsi="Times New Roman" w:cs="Times New Roman"/>
        </w:rPr>
        <w:t xml:space="preserve"> (2016). Standard Definitions: Final </w:t>
      </w:r>
    </w:p>
    <w:p w:rsidR="00D86A95" w:rsidRPr="00624C4F" w:rsidRDefault="00D86A95" w:rsidP="0021601B">
      <w:pPr>
        <w:pStyle w:val="affa"/>
        <w:rPr>
          <w:rFonts w:ascii="Times New Roman" w:hAnsi="Times New Roman" w:cs="Times New Roman"/>
        </w:rPr>
      </w:pPr>
      <w:proofErr w:type="gramStart"/>
      <w:r w:rsidRPr="00624C4F">
        <w:rPr>
          <w:rFonts w:ascii="Times New Roman" w:hAnsi="Times New Roman" w:cs="Times New Roman"/>
        </w:rPr>
        <w:t>Dispositions of Case Codes and Outcome Rates for Surveys.</w:t>
      </w:r>
      <w:proofErr w:type="gramEnd"/>
      <w:r w:rsidRPr="00624C4F">
        <w:rPr>
          <w:rFonts w:ascii="Times New Roman" w:hAnsi="Times New Roman" w:cs="Times New Roman"/>
        </w:rPr>
        <w:t xml:space="preserve"> (9th </w:t>
      </w:r>
      <w:proofErr w:type="gramStart"/>
      <w:r w:rsidRPr="00624C4F">
        <w:rPr>
          <w:rFonts w:ascii="Times New Roman" w:hAnsi="Times New Roman" w:cs="Times New Roman"/>
        </w:rPr>
        <w:t>ed</w:t>
      </w:r>
      <w:proofErr w:type="gramEnd"/>
      <w:r w:rsidRPr="00624C4F">
        <w:rPr>
          <w:rFonts w:ascii="Times New Roman" w:hAnsi="Times New Roman" w:cs="Times New Roman"/>
        </w:rPr>
        <w:t>.). Retrieved from https://www.aapor.org/AAPOR_Main/media/publications/Standard-Definitions20169theditionfinal.pdf</w:t>
      </w:r>
    </w:p>
  </w:footnote>
  <w:footnote w:id="2">
    <w:p w:rsidR="00D86A95" w:rsidRDefault="00D86A95" w:rsidP="0021601B">
      <w:pPr>
        <w:pStyle w:val="affa"/>
      </w:pPr>
      <w:r w:rsidRPr="00624C4F">
        <w:rPr>
          <w:rStyle w:val="affc"/>
          <w:rFonts w:ascii="Times New Roman" w:hAnsi="Times New Roman" w:cs="Times New Roman"/>
        </w:rPr>
        <w:footnoteRef/>
      </w:r>
      <w:r w:rsidRPr="00624C4F">
        <w:rPr>
          <w:rFonts w:ascii="Times New Roman" w:hAnsi="Times New Roman" w:cs="Times New Roman"/>
        </w:rPr>
        <w:t>訪問成功率：成功筆數</w:t>
      </w:r>
      <w:r w:rsidRPr="00624C4F">
        <w:rPr>
          <w:rFonts w:ascii="Times New Roman" w:hAnsi="Times New Roman" w:cs="Times New Roman"/>
        </w:rPr>
        <w:t>/</w:t>
      </w:r>
      <w:r w:rsidRPr="00624C4F">
        <w:rPr>
          <w:rFonts w:ascii="Times New Roman" w:hAnsi="Times New Roman" w:cs="Times New Roman"/>
        </w:rPr>
        <w:t>接觸成功數</w:t>
      </w:r>
      <w:r w:rsidRPr="00624C4F">
        <w:rPr>
          <w:rFonts w:ascii="Times New Roman" w:hAnsi="Times New Roman" w:cs="Times New Roman"/>
        </w:rPr>
        <w:t>=I/(I+P+R+O)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C03511">
    <w:pPr>
      <w:pStyle w:val="a7"/>
      <w:tabs>
        <w:tab w:val="clear" w:pos="8306"/>
        <w:tab w:val="right" w:pos="9072"/>
      </w:tabs>
      <w:ind w:rightChars="-435" w:right="-1044"/>
      <w:jc w:val="right"/>
    </w:pPr>
    <w:r>
      <w:rPr>
        <w:rFonts w:ascii="微軟正黑體" w:eastAsia="微軟正黑體" w:hAnsi="微軟正黑體" w:hint="eastAsia"/>
        <w:u w:val="single"/>
      </w:rPr>
      <w:t>壹、前言</w:t>
    </w:r>
    <w:r w:rsidRPr="00EF2DD3">
      <w:rPr>
        <w:rFonts w:ascii="微軟正黑體" w:eastAsia="微軟正黑體" w:hAnsi="微軟正黑體" w:cs="Times New Roman"/>
        <w:noProof/>
        <w:sz w:val="24"/>
        <w:szCs w:val="24"/>
      </w:rPr>
      <w:drawing>
        <wp:inline distT="0" distB="0" distL="0" distR="0">
          <wp:extent cx="296974" cy="290068"/>
          <wp:effectExtent l="0" t="0" r="8255" b="0"/>
          <wp:docPr id="56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p w:rsidR="00D86A95" w:rsidRPr="00C03511" w:rsidRDefault="00D86A95" w:rsidP="00C0351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E71062">
    <w:pPr>
      <w:pStyle w:val="a7"/>
      <w:tabs>
        <w:tab w:val="clear" w:pos="8306"/>
        <w:tab w:val="right" w:pos="9498"/>
      </w:tabs>
      <w:ind w:leftChars="-435" w:left="-1044" w:rightChars="-257" w:right="-617"/>
      <w:jc w:val="right"/>
    </w:pPr>
    <w:r>
      <w:rPr>
        <w:rFonts w:ascii="微軟正黑體" w:eastAsia="微軟正黑體" w:hAnsi="微軟正黑體" w:hint="eastAsia"/>
        <w:u w:val="single"/>
      </w:rPr>
      <w:t>壹、前言</w:t>
    </w:r>
    <w:r w:rsidRPr="00EF2DD3">
      <w:rPr>
        <w:rFonts w:ascii="微軟正黑體" w:eastAsia="微軟正黑體" w:hAnsi="微軟正黑體" w:cs="Times New Roman"/>
        <w:noProof/>
        <w:sz w:val="24"/>
        <w:szCs w:val="24"/>
      </w:rPr>
      <w:drawing>
        <wp:inline distT="0" distB="0" distL="0" distR="0">
          <wp:extent cx="296974" cy="290068"/>
          <wp:effectExtent l="0" t="0" r="8255" b="0"/>
          <wp:docPr id="5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E71062">
    <w:pPr>
      <w:pStyle w:val="a7"/>
      <w:tabs>
        <w:tab w:val="clear" w:pos="8306"/>
        <w:tab w:val="right" w:pos="9072"/>
      </w:tabs>
      <w:ind w:leftChars="-236" w:rightChars="-435" w:right="-1044" w:hangingChars="236" w:hanging="566"/>
    </w:pPr>
    <w:r w:rsidRPr="00EF2DD3">
      <w:rPr>
        <w:rFonts w:ascii="微軟正黑體" w:eastAsia="微軟正黑體" w:hAnsi="微軟正黑體" w:cs="Times New Roman"/>
        <w:noProof/>
        <w:sz w:val="24"/>
        <w:szCs w:val="24"/>
      </w:rPr>
      <w:drawing>
        <wp:inline distT="0" distB="0" distL="0" distR="0">
          <wp:extent cx="296974" cy="290068"/>
          <wp:effectExtent l="0" t="0" r="8255" b="0"/>
          <wp:docPr id="5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sidRPr="00E71062">
      <w:rPr>
        <w:rFonts w:ascii="微軟正黑體" w:eastAsia="微軟正黑體" w:hAnsi="微軟正黑體" w:hint="eastAsia"/>
        <w:u w:val="single"/>
      </w:rPr>
      <w:t>貳、調查過程與方</w:t>
    </w:r>
    <w:r>
      <w:rPr>
        <w:rFonts w:ascii="微軟正黑體" w:eastAsia="微軟正黑體" w:hAnsi="微軟正黑體" w:hint="eastAsia"/>
        <w:u w:val="single"/>
      </w:rPr>
      <w:t>法</w:t>
    </w:r>
  </w:p>
  <w:p w:rsidR="00D86A95" w:rsidRPr="00C03511" w:rsidRDefault="00D86A95" w:rsidP="00C03511">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E71062">
    <w:pPr>
      <w:pStyle w:val="a7"/>
      <w:tabs>
        <w:tab w:val="clear" w:pos="8306"/>
        <w:tab w:val="right" w:pos="9498"/>
      </w:tabs>
      <w:ind w:leftChars="-435" w:left="-1044" w:rightChars="-257" w:right="-617"/>
      <w:jc w:val="right"/>
    </w:pPr>
    <w:r w:rsidRPr="0053580E">
      <w:rPr>
        <w:rFonts w:ascii="微軟正黑體" w:eastAsia="微軟正黑體" w:hAnsi="微軟正黑體" w:hint="eastAsia"/>
        <w:u w:val="single"/>
      </w:rPr>
      <w:t>貳、調查過程與方法</w:t>
    </w:r>
    <w:r w:rsidRPr="00EF2DD3">
      <w:rPr>
        <w:rFonts w:ascii="微軟正黑體" w:eastAsia="微軟正黑體" w:hAnsi="微軟正黑體" w:cs="Times New Roman"/>
        <w:noProof/>
        <w:sz w:val="24"/>
        <w:szCs w:val="24"/>
      </w:rPr>
      <w:drawing>
        <wp:inline distT="0" distB="0" distL="0" distR="0">
          <wp:extent cx="296974" cy="290068"/>
          <wp:effectExtent l="0" t="0" r="8255" b="0"/>
          <wp:docPr id="5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C03511">
    <w:pPr>
      <w:pStyle w:val="a7"/>
      <w:tabs>
        <w:tab w:val="clear" w:pos="8306"/>
        <w:tab w:val="right" w:pos="9498"/>
      </w:tabs>
      <w:ind w:leftChars="-435" w:left="-1044"/>
    </w:pPr>
    <w:r w:rsidRPr="00EF2DD3">
      <w:rPr>
        <w:rFonts w:ascii="微軟正黑體" w:eastAsia="微軟正黑體" w:hAnsi="微軟正黑體" w:cs="Times New Roman"/>
        <w:noProof/>
        <w:sz w:val="24"/>
        <w:szCs w:val="24"/>
      </w:rPr>
      <w:drawing>
        <wp:inline distT="0" distB="0" distL="0" distR="0">
          <wp:extent cx="296974" cy="290068"/>
          <wp:effectExtent l="0" t="0" r="8255" b="0"/>
          <wp:docPr id="54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Pr>
        <w:rFonts w:ascii="微軟正黑體" w:eastAsia="微軟正黑體" w:hAnsi="微軟正黑體" w:hint="eastAsia"/>
        <w:u w:val="single"/>
      </w:rPr>
      <w:t>參、調查內容與統計分析</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933A35" w:rsidRDefault="00D86A95" w:rsidP="00C03511">
    <w:pPr>
      <w:pStyle w:val="a7"/>
      <w:tabs>
        <w:tab w:val="clear" w:pos="8306"/>
        <w:tab w:val="right" w:pos="9072"/>
      </w:tabs>
      <w:ind w:rightChars="-217" w:right="-521"/>
      <w:jc w:val="right"/>
    </w:pPr>
    <w:r>
      <w:rPr>
        <w:rFonts w:ascii="微軟正黑體" w:eastAsia="微軟正黑體" w:hAnsi="微軟正黑體" w:hint="eastAsia"/>
        <w:u w:val="single"/>
      </w:rPr>
      <w:t>參、調查內容與統計分析</w:t>
    </w:r>
    <w:r w:rsidRPr="00EF2DD3">
      <w:rPr>
        <w:rFonts w:ascii="微軟正黑體" w:eastAsia="微軟正黑體" w:hAnsi="微軟正黑體" w:cs="Times New Roman"/>
        <w:noProof/>
        <w:sz w:val="24"/>
        <w:szCs w:val="24"/>
      </w:rPr>
      <w:drawing>
        <wp:inline distT="0" distB="0" distL="0" distR="0">
          <wp:extent cx="296974" cy="290068"/>
          <wp:effectExtent l="0" t="0" r="8255" b="0"/>
          <wp:docPr id="54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p w:rsidR="00D86A95" w:rsidRPr="00C03511" w:rsidRDefault="00D86A95" w:rsidP="00C0351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r>
      <w:pgNum/>
    </w:r>
    <w:r>
      <w:pgNum/>
    </w:r>
    <w:r>
      <w:pgNum/>
    </w:r>
    <w:r>
      <w:pgNum/>
    </w:r>
    <w:r>
      <w:pgNum/>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B17C1A">
    <w:pPr>
      <w:pStyle w:val="a7"/>
      <w:tabs>
        <w:tab w:val="clear" w:pos="8306"/>
        <w:tab w:val="right" w:pos="9498"/>
      </w:tabs>
      <w:ind w:leftChars="-236" w:rightChars="-316" w:right="-758" w:hangingChars="236" w:hanging="566"/>
    </w:pPr>
    <w:r w:rsidRPr="00EF2DD3">
      <w:rPr>
        <w:rFonts w:ascii="微軟正黑體" w:eastAsia="微軟正黑體" w:hAnsi="微軟正黑體" w:cs="Times New Roman"/>
        <w:noProof/>
        <w:sz w:val="24"/>
        <w:szCs w:val="24"/>
      </w:rPr>
      <w:drawing>
        <wp:inline distT="0" distB="0" distL="0" distR="0">
          <wp:extent cx="296974" cy="290068"/>
          <wp:effectExtent l="0" t="0" r="8255" b="0"/>
          <wp:docPr id="5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Pr>
        <w:rFonts w:ascii="微軟正黑體" w:eastAsia="微軟正黑體" w:hAnsi="微軟正黑體" w:hint="eastAsia"/>
        <w:u w:val="single"/>
      </w:rPr>
      <w:t>肆、樣本結構</w:t>
    </w:r>
    <w:r w:rsidRPr="007E49A8">
      <w:rPr>
        <w:rFonts w:ascii="微軟正黑體" w:eastAsia="微軟正黑體" w:hAnsi="微軟正黑體" w:hint="eastAsia"/>
        <w:u w:val="single"/>
      </w:rPr>
      <w:t>分析</w:t>
    </w:r>
  </w:p>
  <w:p w:rsidR="00D86A95" w:rsidRDefault="00D86A95"/>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B17C1A">
    <w:pPr>
      <w:pStyle w:val="a7"/>
      <w:tabs>
        <w:tab w:val="clear" w:pos="8306"/>
        <w:tab w:val="right" w:pos="9498"/>
      </w:tabs>
      <w:ind w:leftChars="-435" w:left="-1044" w:rightChars="-257" w:right="-617"/>
      <w:jc w:val="right"/>
    </w:pPr>
    <w:r>
      <w:rPr>
        <w:rFonts w:ascii="微軟正黑體" w:eastAsia="微軟正黑體" w:hAnsi="微軟正黑體" w:hint="eastAsia"/>
        <w:u w:val="single"/>
      </w:rPr>
      <w:t>肆、樣本結構</w:t>
    </w:r>
    <w:r w:rsidRPr="007E49A8">
      <w:rPr>
        <w:rFonts w:ascii="微軟正黑體" w:eastAsia="微軟正黑體" w:hAnsi="微軟正黑體" w:hint="eastAsia"/>
        <w:u w:val="single"/>
      </w:rPr>
      <w:t>分析</w:t>
    </w:r>
    <w:r w:rsidRPr="00EF2DD3">
      <w:rPr>
        <w:rFonts w:ascii="微軟正黑體" w:eastAsia="微軟正黑體" w:hAnsi="微軟正黑體" w:cs="Times New Roman"/>
        <w:noProof/>
        <w:sz w:val="24"/>
        <w:szCs w:val="24"/>
      </w:rPr>
      <w:drawing>
        <wp:inline distT="0" distB="0" distL="0" distR="0">
          <wp:extent cx="296974" cy="290068"/>
          <wp:effectExtent l="0" t="0" r="8255" b="0"/>
          <wp:docPr id="55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p w:rsidR="00D86A95" w:rsidRPr="00C03511" w:rsidRDefault="00D86A95" w:rsidP="00C03511">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r>
      <w:pgNum/>
    </w:r>
    <w:r>
      <w:pgNum/>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C03511">
    <w:pPr>
      <w:pStyle w:val="a7"/>
      <w:tabs>
        <w:tab w:val="clear" w:pos="8306"/>
        <w:tab w:val="right" w:pos="9498"/>
      </w:tabs>
      <w:ind w:leftChars="-435" w:left="-1044"/>
    </w:pPr>
    <w:r w:rsidRPr="00EF2DD3">
      <w:rPr>
        <w:rFonts w:ascii="微軟正黑體" w:eastAsia="微軟正黑體" w:hAnsi="微軟正黑體" w:cs="Times New Roman"/>
        <w:noProof/>
        <w:sz w:val="24"/>
        <w:szCs w:val="24"/>
      </w:rPr>
      <w:drawing>
        <wp:inline distT="0" distB="0" distL="0" distR="0">
          <wp:extent cx="296974" cy="290068"/>
          <wp:effectExtent l="0" t="0" r="8255" b="0"/>
          <wp:docPr id="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Pr>
        <w:rFonts w:ascii="微軟正黑體" w:eastAsia="微軟正黑體" w:hAnsi="微軟正黑體" w:hint="eastAsia"/>
        <w:u w:val="single"/>
      </w:rPr>
      <w:t>伍</w:t>
    </w:r>
    <w:r w:rsidRPr="007300FB">
      <w:rPr>
        <w:rFonts w:ascii="微軟正黑體" w:eastAsia="微軟正黑體" w:hAnsi="微軟正黑體" w:hint="eastAsia"/>
        <w:u w:val="single"/>
      </w:rPr>
      <w:t>、</w:t>
    </w:r>
    <w:r>
      <w:rPr>
        <w:rFonts w:ascii="微軟正黑體" w:eastAsia="微軟正黑體" w:hAnsi="微軟正黑體" w:hint="eastAsia"/>
        <w:u w:val="single"/>
      </w:rPr>
      <w:t>調查發現</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C03511">
    <w:pPr>
      <w:pStyle w:val="a7"/>
      <w:tabs>
        <w:tab w:val="clear" w:pos="8306"/>
        <w:tab w:val="right" w:pos="9498"/>
      </w:tabs>
      <w:ind w:rightChars="-435" w:right="-1044"/>
      <w:jc w:val="right"/>
    </w:pPr>
    <w:r>
      <w:rPr>
        <w:rFonts w:ascii="微軟正黑體" w:eastAsia="微軟正黑體" w:hAnsi="微軟正黑體" w:hint="eastAsia"/>
        <w:u w:val="single"/>
      </w:rPr>
      <w:t>伍</w:t>
    </w:r>
    <w:r w:rsidRPr="007300FB">
      <w:rPr>
        <w:rFonts w:ascii="微軟正黑體" w:eastAsia="微軟正黑體" w:hAnsi="微軟正黑體" w:hint="eastAsia"/>
        <w:u w:val="single"/>
      </w:rPr>
      <w:t>、</w:t>
    </w:r>
    <w:r>
      <w:rPr>
        <w:rFonts w:ascii="微軟正黑體" w:eastAsia="微軟正黑體" w:hAnsi="微軟正黑體" w:hint="eastAsia"/>
        <w:u w:val="single"/>
      </w:rPr>
      <w:t>調查發現</w:t>
    </w:r>
    <w:r w:rsidRPr="00EF2DD3">
      <w:rPr>
        <w:rFonts w:ascii="微軟正黑體" w:eastAsia="微軟正黑體" w:hAnsi="微軟正黑體" w:cs="Times New Roman"/>
        <w:noProof/>
        <w:sz w:val="24"/>
        <w:szCs w:val="24"/>
      </w:rPr>
      <w:drawing>
        <wp:inline distT="0" distB="0" distL="0" distR="0">
          <wp:extent cx="296974" cy="290068"/>
          <wp:effectExtent l="0" t="0" r="8255" b="0"/>
          <wp:docPr id="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282C05">
    <w:pPr>
      <w:pStyle w:val="a7"/>
      <w:tabs>
        <w:tab w:val="clear" w:pos="8306"/>
        <w:tab w:val="right" w:pos="9498"/>
      </w:tabs>
    </w:pPr>
    <w:r w:rsidRPr="00EF2DD3">
      <w:rPr>
        <w:rFonts w:ascii="微軟正黑體" w:eastAsia="微軟正黑體" w:hAnsi="微軟正黑體" w:cs="Times New Roman"/>
        <w:noProof/>
        <w:sz w:val="24"/>
        <w:szCs w:val="24"/>
      </w:rPr>
      <w:drawing>
        <wp:inline distT="0" distB="0" distL="0" distR="0">
          <wp:extent cx="296974" cy="290068"/>
          <wp:effectExtent l="0" t="0" r="8255" b="0"/>
          <wp:docPr id="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Pr>
        <w:rFonts w:ascii="微軟正黑體" w:eastAsia="微軟正黑體" w:hAnsi="微軟正黑體" w:hint="eastAsia"/>
        <w:u w:val="single"/>
      </w:rPr>
      <w:t>陸</w:t>
    </w:r>
    <w:r w:rsidRPr="007300FB">
      <w:rPr>
        <w:rFonts w:ascii="微軟正黑體" w:eastAsia="微軟正黑體" w:hAnsi="微軟正黑體" w:hint="eastAsia"/>
        <w:u w:val="single"/>
      </w:rPr>
      <w:t>、</w:t>
    </w:r>
    <w:r>
      <w:rPr>
        <w:rFonts w:ascii="微軟正黑體" w:eastAsia="微軟正黑體" w:hAnsi="微軟正黑體" w:hint="eastAsia"/>
        <w:u w:val="single"/>
      </w:rPr>
      <w:t>結論</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C03511">
    <w:pPr>
      <w:pStyle w:val="a7"/>
      <w:tabs>
        <w:tab w:val="clear" w:pos="8306"/>
        <w:tab w:val="right" w:pos="9498"/>
      </w:tabs>
      <w:ind w:rightChars="-435" w:right="-1044"/>
      <w:jc w:val="right"/>
    </w:pPr>
    <w:r>
      <w:rPr>
        <w:rFonts w:ascii="微軟正黑體" w:eastAsia="微軟正黑體" w:hAnsi="微軟正黑體" w:hint="eastAsia"/>
        <w:u w:val="single"/>
      </w:rPr>
      <w:t>陸</w:t>
    </w:r>
    <w:r w:rsidRPr="007300FB">
      <w:rPr>
        <w:rFonts w:ascii="微軟正黑體" w:eastAsia="微軟正黑體" w:hAnsi="微軟正黑體" w:hint="eastAsia"/>
        <w:u w:val="single"/>
      </w:rPr>
      <w:t>、</w:t>
    </w:r>
    <w:r>
      <w:rPr>
        <w:rFonts w:ascii="微軟正黑體" w:eastAsia="微軟正黑體" w:hAnsi="微軟正黑體" w:hint="eastAsia"/>
        <w:u w:val="single"/>
      </w:rPr>
      <w:t>結論</w:t>
    </w:r>
    <w:r w:rsidRPr="00EF2DD3">
      <w:rPr>
        <w:rFonts w:ascii="微軟正黑體" w:eastAsia="微軟正黑體" w:hAnsi="微軟正黑體" w:cs="Times New Roman"/>
        <w:noProof/>
        <w:sz w:val="24"/>
        <w:szCs w:val="24"/>
      </w:rPr>
      <w:drawing>
        <wp:inline distT="0" distB="0" distL="0" distR="0">
          <wp:extent cx="296974" cy="290068"/>
          <wp:effectExtent l="0" t="0" r="8255" b="0"/>
          <wp:docPr id="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p w:rsidR="00D86A95" w:rsidRPr="00C03511" w:rsidRDefault="00D86A95" w:rsidP="00C03511">
    <w:pPr>
      <w:pStyle w:val="a7"/>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r>
      <w:pgNum/>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282C05">
    <w:pPr>
      <w:pStyle w:val="a7"/>
      <w:tabs>
        <w:tab w:val="clear" w:pos="8306"/>
        <w:tab w:val="right" w:pos="9498"/>
      </w:tabs>
      <w:ind w:leftChars="-435" w:left="-1044"/>
    </w:pPr>
    <w:r w:rsidRPr="00EF2DD3">
      <w:rPr>
        <w:rFonts w:ascii="微軟正黑體" w:eastAsia="微軟正黑體" w:hAnsi="微軟正黑體" w:cs="Times New Roman"/>
        <w:noProof/>
        <w:sz w:val="24"/>
        <w:szCs w:val="24"/>
      </w:rPr>
      <w:drawing>
        <wp:inline distT="0" distB="0" distL="0" distR="0">
          <wp:extent cx="296974" cy="290068"/>
          <wp:effectExtent l="0" t="0" r="8255" b="0"/>
          <wp:docPr id="9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roofErr w:type="gramStart"/>
    <w:r>
      <w:rPr>
        <w:rFonts w:ascii="微軟正黑體" w:eastAsia="微軟正黑體" w:hAnsi="微軟正黑體" w:hint="eastAsia"/>
        <w:u w:val="single"/>
      </w:rPr>
      <w:t>柒</w:t>
    </w:r>
    <w:proofErr w:type="gramEnd"/>
    <w:r>
      <w:rPr>
        <w:rFonts w:ascii="微軟正黑體" w:eastAsia="微軟正黑體" w:hAnsi="微軟正黑體" w:hint="eastAsia"/>
        <w:u w:val="single"/>
      </w:rPr>
      <w:t>、建議</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282C05">
    <w:pPr>
      <w:pStyle w:val="a7"/>
      <w:tabs>
        <w:tab w:val="clear" w:pos="8306"/>
        <w:tab w:val="right" w:pos="9498"/>
      </w:tabs>
      <w:ind w:rightChars="-435" w:right="-1044"/>
      <w:jc w:val="right"/>
    </w:pPr>
    <w:proofErr w:type="gramStart"/>
    <w:r>
      <w:rPr>
        <w:rFonts w:ascii="微軟正黑體" w:eastAsia="微軟正黑體" w:hAnsi="微軟正黑體" w:hint="eastAsia"/>
        <w:u w:val="single"/>
      </w:rPr>
      <w:t>柒</w:t>
    </w:r>
    <w:proofErr w:type="gramEnd"/>
    <w:r>
      <w:rPr>
        <w:rFonts w:ascii="微軟正黑體" w:eastAsia="微軟正黑體" w:hAnsi="微軟正黑體" w:hint="eastAsia"/>
        <w:u w:val="single"/>
      </w:rPr>
      <w:t>、建議</w:t>
    </w:r>
    <w:r w:rsidRPr="00EF2DD3">
      <w:rPr>
        <w:rFonts w:ascii="微軟正黑體" w:eastAsia="微軟正黑體" w:hAnsi="微軟正黑體" w:cs="Times New Roman"/>
        <w:noProof/>
        <w:sz w:val="24"/>
        <w:szCs w:val="24"/>
      </w:rPr>
      <w:drawing>
        <wp:inline distT="0" distB="0" distL="0" distR="0">
          <wp:extent cx="296974" cy="290068"/>
          <wp:effectExtent l="0" t="0" r="8255" b="0"/>
          <wp:docPr id="9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r>
      <w:pgNum/>
    </w:r>
    <w:r>
      <w:pgNum/>
    </w:r>
    <w:r>
      <w:pgNum/>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C03511">
    <w:pPr>
      <w:pStyle w:val="a7"/>
      <w:tabs>
        <w:tab w:val="clear" w:pos="8306"/>
        <w:tab w:val="right" w:pos="9498"/>
      </w:tabs>
      <w:ind w:leftChars="-435" w:left="-1044"/>
    </w:pPr>
    <w:r w:rsidRPr="00EF2DD3">
      <w:rPr>
        <w:rFonts w:ascii="微軟正黑體" w:eastAsia="微軟正黑體" w:hAnsi="微軟正黑體" w:cs="Times New Roman"/>
        <w:noProof/>
        <w:sz w:val="24"/>
        <w:szCs w:val="24"/>
      </w:rPr>
      <w:drawing>
        <wp:inline distT="0" distB="0" distL="0" distR="0">
          <wp:extent cx="296974" cy="290068"/>
          <wp:effectExtent l="0" t="0" r="8255" b="0"/>
          <wp:docPr id="14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sidRPr="00E546FD">
      <w:rPr>
        <w:rFonts w:ascii="微軟正黑體" w:eastAsia="微軟正黑體" w:hAnsi="微軟正黑體" w:hint="eastAsia"/>
        <w:u w:val="single"/>
      </w:rPr>
      <w:t>附錄</w:t>
    </w:r>
    <w:proofErr w:type="gramStart"/>
    <w:r w:rsidRPr="00E546FD">
      <w:rPr>
        <w:rFonts w:ascii="微軟正黑體" w:eastAsia="微軟正黑體" w:hAnsi="微軟正黑體" w:hint="eastAsia"/>
        <w:u w:val="single"/>
      </w:rPr>
      <w:t>一</w:t>
    </w:r>
    <w:proofErr w:type="gramEnd"/>
    <w:r w:rsidRPr="00E546FD">
      <w:rPr>
        <w:rFonts w:ascii="微軟正黑體" w:eastAsia="微軟正黑體" w:hAnsi="微軟正黑體" w:hint="eastAsia"/>
        <w:u w:val="single"/>
      </w:rPr>
      <w:t xml:space="preserve">  問卷百分比</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282C05">
    <w:pPr>
      <w:pStyle w:val="a7"/>
      <w:tabs>
        <w:tab w:val="clear" w:pos="8306"/>
        <w:tab w:val="right" w:pos="9498"/>
      </w:tabs>
      <w:ind w:rightChars="-435" w:right="-1044"/>
      <w:jc w:val="right"/>
    </w:pPr>
    <w:r w:rsidRPr="00E546FD">
      <w:rPr>
        <w:rFonts w:ascii="微軟正黑體" w:eastAsia="微軟正黑體" w:hAnsi="微軟正黑體" w:hint="eastAsia"/>
        <w:u w:val="single"/>
      </w:rPr>
      <w:t>附錄</w:t>
    </w:r>
    <w:proofErr w:type="gramStart"/>
    <w:r w:rsidRPr="00E546FD">
      <w:rPr>
        <w:rFonts w:ascii="微軟正黑體" w:eastAsia="微軟正黑體" w:hAnsi="微軟正黑體" w:hint="eastAsia"/>
        <w:u w:val="single"/>
      </w:rPr>
      <w:t>一</w:t>
    </w:r>
    <w:proofErr w:type="gramEnd"/>
    <w:r w:rsidRPr="00E546FD">
      <w:rPr>
        <w:rFonts w:ascii="微軟正黑體" w:eastAsia="微軟正黑體" w:hAnsi="微軟正黑體" w:hint="eastAsia"/>
        <w:u w:val="single"/>
      </w:rPr>
      <w:t xml:space="preserve">  問卷百分比</w:t>
    </w:r>
    <w:r w:rsidRPr="00EF2DD3">
      <w:rPr>
        <w:rFonts w:ascii="微軟正黑體" w:eastAsia="微軟正黑體" w:hAnsi="微軟正黑體" w:cs="Times New Roman"/>
        <w:noProof/>
        <w:sz w:val="24"/>
        <w:szCs w:val="24"/>
      </w:rPr>
      <w:drawing>
        <wp:inline distT="0" distB="0" distL="0" distR="0">
          <wp:extent cx="296974" cy="290068"/>
          <wp:effectExtent l="0" t="0" r="8255" b="0"/>
          <wp:docPr id="14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Pr="0053580E" w:rsidRDefault="00D86A95" w:rsidP="00BE2DCB">
    <w:pPr>
      <w:pStyle w:val="a7"/>
      <w:tabs>
        <w:tab w:val="clear" w:pos="8306"/>
        <w:tab w:val="right" w:pos="9498"/>
      </w:tabs>
      <w:ind w:leftChars="-236" w:rightChars="-435" w:right="-1044" w:hangingChars="236" w:hanging="566"/>
    </w:pPr>
    <w:r w:rsidRPr="00EF2DD3">
      <w:rPr>
        <w:rFonts w:ascii="微軟正黑體" w:eastAsia="微軟正黑體" w:hAnsi="微軟正黑體" w:cs="Times New Roman"/>
        <w:noProof/>
        <w:sz w:val="24"/>
        <w:szCs w:val="24"/>
      </w:rPr>
      <w:drawing>
        <wp:inline distT="0" distB="0" distL="0" distR="0">
          <wp:extent cx="296974" cy="290068"/>
          <wp:effectExtent l="0" t="0" r="8255" b="0"/>
          <wp:docPr id="5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r>
      <w:rPr>
        <w:rFonts w:ascii="微軟正黑體" w:eastAsia="微軟正黑體" w:hAnsi="微軟正黑體" w:hint="eastAsia"/>
        <w:u w:val="single"/>
      </w:rPr>
      <w:t>附錄二 交叉分析表</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sidP="00BE2DCB">
    <w:pPr>
      <w:pStyle w:val="a7"/>
      <w:tabs>
        <w:tab w:val="clear" w:pos="8306"/>
        <w:tab w:val="right" w:pos="9498"/>
      </w:tabs>
      <w:ind w:leftChars="-435" w:left="-1044" w:rightChars="-260" w:right="-624"/>
      <w:jc w:val="right"/>
    </w:pPr>
    <w:r>
      <w:rPr>
        <w:rFonts w:ascii="微軟正黑體" w:eastAsia="微軟正黑體" w:hAnsi="微軟正黑體" w:hint="eastAsia"/>
        <w:u w:val="single"/>
      </w:rPr>
      <w:t>附錄二 交叉分析表</w:t>
    </w:r>
    <w:r w:rsidRPr="00EF2DD3">
      <w:rPr>
        <w:rFonts w:ascii="微軟正黑體" w:eastAsia="微軟正黑體" w:hAnsi="微軟正黑體" w:cs="Times New Roman"/>
        <w:noProof/>
        <w:sz w:val="24"/>
        <w:szCs w:val="24"/>
      </w:rPr>
      <w:drawing>
        <wp:inline distT="0" distB="0" distL="0" distR="0">
          <wp:extent cx="296974" cy="290068"/>
          <wp:effectExtent l="0" t="0" r="8255" b="0"/>
          <wp:docPr id="52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1.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974" cy="290068"/>
                  </a:xfrm>
                  <a:prstGeom prst="rect">
                    <a:avLst/>
                  </a:prstGeom>
                </pic:spPr>
              </pic:pic>
            </a:graphicData>
          </a:graphic>
        </wp:inline>
      </w:drawing>
    </w:r>
  </w:p>
  <w:p w:rsidR="00D86A95" w:rsidRPr="00C03511" w:rsidRDefault="00D86A95" w:rsidP="00C03511">
    <w:pPr>
      <w:pStyle w:val="a7"/>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r>
      <w:pgNum/>
    </w:r>
    <w:r>
      <w:pgNum/>
    </w:r>
    <w:r>
      <w:pgNum/>
    </w:r>
    <w:r>
      <w:pgNum/>
    </w:r>
    <w:r>
      <w:pgNum/>
    </w:r>
    <w:r>
      <w:pgNum/>
    </w:r>
    <w:r>
      <w:pgNum/>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95" w:rsidRDefault="00D86A95">
    <w:r>
      <w:pgNum/>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0976"/>
    <w:multiLevelType w:val="hybridMultilevel"/>
    <w:tmpl w:val="60E84220"/>
    <w:lvl w:ilvl="0" w:tplc="E25ED438">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nsid w:val="03DC2BF2"/>
    <w:multiLevelType w:val="hybridMultilevel"/>
    <w:tmpl w:val="258602B4"/>
    <w:lvl w:ilvl="0" w:tplc="0409000F">
      <w:start w:val="1"/>
      <w:numFmt w:val="decimal"/>
      <w:lvlText w:val="%1."/>
      <w:lvlJc w:val="left"/>
      <w:pPr>
        <w:ind w:left="1520" w:hanging="480"/>
      </w:p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nsid w:val="06E40A90"/>
    <w:multiLevelType w:val="hybridMultilevel"/>
    <w:tmpl w:val="D2D4B280"/>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nsid w:val="104A194C"/>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6BB3026"/>
    <w:multiLevelType w:val="hybridMultilevel"/>
    <w:tmpl w:val="9EA6E784"/>
    <w:lvl w:ilvl="0" w:tplc="6D3C2960">
      <w:start w:val="2"/>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86A3D7E"/>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A5D2181"/>
    <w:multiLevelType w:val="hybridMultilevel"/>
    <w:tmpl w:val="6EC62F0C"/>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1C1932C3"/>
    <w:multiLevelType w:val="hybridMultilevel"/>
    <w:tmpl w:val="29E0CF56"/>
    <w:lvl w:ilvl="0" w:tplc="E25ED438">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8">
    <w:nsid w:val="2A3C7B55"/>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307C4223"/>
    <w:multiLevelType w:val="hybridMultilevel"/>
    <w:tmpl w:val="0534DF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329A7E48"/>
    <w:multiLevelType w:val="hybridMultilevel"/>
    <w:tmpl w:val="DFCADB84"/>
    <w:lvl w:ilvl="0" w:tplc="F736948E">
      <w:start w:val="1"/>
      <w:numFmt w:val="bullet"/>
      <w:lvlText w:val=""/>
      <w:lvlJc w:val="center"/>
      <w:pPr>
        <w:ind w:left="1331" w:hanging="480"/>
      </w:pPr>
      <w:rPr>
        <w:rFonts w:ascii="Wingdings" w:hAnsi="Wingdings" w:hint="default"/>
        <w:color w:val="507DB4"/>
      </w:rPr>
    </w:lvl>
    <w:lvl w:ilvl="1" w:tplc="04090003" w:tentative="1">
      <w:start w:val="1"/>
      <w:numFmt w:val="bullet"/>
      <w:lvlText w:val=""/>
      <w:lvlJc w:val="left"/>
      <w:pPr>
        <w:ind w:left="1528" w:hanging="480"/>
      </w:pPr>
      <w:rPr>
        <w:rFonts w:ascii="Wingdings" w:hAnsi="Wingdings" w:hint="default"/>
      </w:rPr>
    </w:lvl>
    <w:lvl w:ilvl="2" w:tplc="04090005" w:tentative="1">
      <w:start w:val="1"/>
      <w:numFmt w:val="bullet"/>
      <w:lvlText w:val=""/>
      <w:lvlJc w:val="left"/>
      <w:pPr>
        <w:ind w:left="2008" w:hanging="480"/>
      </w:pPr>
      <w:rPr>
        <w:rFonts w:ascii="Wingdings" w:hAnsi="Wingdings" w:hint="default"/>
      </w:rPr>
    </w:lvl>
    <w:lvl w:ilvl="3" w:tplc="04090001" w:tentative="1">
      <w:start w:val="1"/>
      <w:numFmt w:val="bullet"/>
      <w:lvlText w:val=""/>
      <w:lvlJc w:val="left"/>
      <w:pPr>
        <w:ind w:left="2488" w:hanging="480"/>
      </w:pPr>
      <w:rPr>
        <w:rFonts w:ascii="Wingdings" w:hAnsi="Wingdings" w:hint="default"/>
      </w:rPr>
    </w:lvl>
    <w:lvl w:ilvl="4" w:tplc="04090003" w:tentative="1">
      <w:start w:val="1"/>
      <w:numFmt w:val="bullet"/>
      <w:lvlText w:val=""/>
      <w:lvlJc w:val="left"/>
      <w:pPr>
        <w:ind w:left="2968" w:hanging="480"/>
      </w:pPr>
      <w:rPr>
        <w:rFonts w:ascii="Wingdings" w:hAnsi="Wingdings" w:hint="default"/>
      </w:rPr>
    </w:lvl>
    <w:lvl w:ilvl="5" w:tplc="04090005" w:tentative="1">
      <w:start w:val="1"/>
      <w:numFmt w:val="bullet"/>
      <w:lvlText w:val=""/>
      <w:lvlJc w:val="left"/>
      <w:pPr>
        <w:ind w:left="3448" w:hanging="480"/>
      </w:pPr>
      <w:rPr>
        <w:rFonts w:ascii="Wingdings" w:hAnsi="Wingdings" w:hint="default"/>
      </w:rPr>
    </w:lvl>
    <w:lvl w:ilvl="6" w:tplc="04090001" w:tentative="1">
      <w:start w:val="1"/>
      <w:numFmt w:val="bullet"/>
      <w:lvlText w:val=""/>
      <w:lvlJc w:val="left"/>
      <w:pPr>
        <w:ind w:left="3928" w:hanging="480"/>
      </w:pPr>
      <w:rPr>
        <w:rFonts w:ascii="Wingdings" w:hAnsi="Wingdings" w:hint="default"/>
      </w:rPr>
    </w:lvl>
    <w:lvl w:ilvl="7" w:tplc="04090003" w:tentative="1">
      <w:start w:val="1"/>
      <w:numFmt w:val="bullet"/>
      <w:lvlText w:val=""/>
      <w:lvlJc w:val="left"/>
      <w:pPr>
        <w:ind w:left="4408" w:hanging="480"/>
      </w:pPr>
      <w:rPr>
        <w:rFonts w:ascii="Wingdings" w:hAnsi="Wingdings" w:hint="default"/>
      </w:rPr>
    </w:lvl>
    <w:lvl w:ilvl="8" w:tplc="04090005" w:tentative="1">
      <w:start w:val="1"/>
      <w:numFmt w:val="bullet"/>
      <w:lvlText w:val=""/>
      <w:lvlJc w:val="left"/>
      <w:pPr>
        <w:ind w:left="4888" w:hanging="480"/>
      </w:pPr>
      <w:rPr>
        <w:rFonts w:ascii="Wingdings" w:hAnsi="Wingdings" w:hint="default"/>
      </w:rPr>
    </w:lvl>
  </w:abstractNum>
  <w:abstractNum w:abstractNumId="11">
    <w:nsid w:val="3A197E01"/>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3C007F82"/>
    <w:multiLevelType w:val="hybridMultilevel"/>
    <w:tmpl w:val="D6864E62"/>
    <w:lvl w:ilvl="0" w:tplc="33FA7A28">
      <w:start w:val="1"/>
      <w:numFmt w:val="bullet"/>
      <w:lvlText w:val=""/>
      <w:lvlJc w:val="left"/>
      <w:pPr>
        <w:ind w:left="480" w:hanging="480"/>
      </w:pPr>
      <w:rPr>
        <w:rFonts w:ascii="Wingdings" w:hAnsi="Wingdings" w:hint="default"/>
        <w:color w:val="808080" w:themeColor="background1" w:themeShade="8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3CDD2F23"/>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4BC6399A"/>
    <w:multiLevelType w:val="hybridMultilevel"/>
    <w:tmpl w:val="2B12AC88"/>
    <w:lvl w:ilvl="0" w:tplc="E25ED438">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5">
    <w:nsid w:val="629113E0"/>
    <w:multiLevelType w:val="hybridMultilevel"/>
    <w:tmpl w:val="6EC62F0C"/>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70890D81"/>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71E82B3C"/>
    <w:multiLevelType w:val="hybridMultilevel"/>
    <w:tmpl w:val="B5FC03E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736B2B4D"/>
    <w:multiLevelType w:val="hybridMultilevel"/>
    <w:tmpl w:val="D2D4B280"/>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nsid w:val="79673AC8"/>
    <w:multiLevelType w:val="hybridMultilevel"/>
    <w:tmpl w:val="97B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12"/>
  </w:num>
  <w:num w:numId="3">
    <w:abstractNumId w:val="2"/>
  </w:num>
  <w:num w:numId="4">
    <w:abstractNumId w:val="15"/>
  </w:num>
  <w:num w:numId="5">
    <w:abstractNumId w:val="4"/>
  </w:num>
  <w:num w:numId="6">
    <w:abstractNumId w:val="18"/>
  </w:num>
  <w:num w:numId="7">
    <w:abstractNumId w:val="6"/>
  </w:num>
  <w:num w:numId="8">
    <w:abstractNumId w:val="0"/>
  </w:num>
  <w:num w:numId="9">
    <w:abstractNumId w:val="14"/>
  </w:num>
  <w:num w:numId="10">
    <w:abstractNumId w:val="7"/>
  </w:num>
  <w:num w:numId="11">
    <w:abstractNumId w:val="1"/>
  </w:num>
  <w:num w:numId="12">
    <w:abstractNumId w:val="17"/>
  </w:num>
  <w:num w:numId="13">
    <w:abstractNumId w:val="9"/>
  </w:num>
  <w:num w:numId="14">
    <w:abstractNumId w:val="19"/>
  </w:num>
  <w:num w:numId="15">
    <w:abstractNumId w:val="5"/>
  </w:num>
  <w:num w:numId="16">
    <w:abstractNumId w:val="11"/>
  </w:num>
  <w:num w:numId="17">
    <w:abstractNumId w:val="3"/>
  </w:num>
  <w:num w:numId="18">
    <w:abstractNumId w:val="16"/>
  </w:num>
  <w:num w:numId="19">
    <w:abstractNumId w:val="8"/>
  </w:num>
  <w:num w:numId="20">
    <w:abstractNumId w:val="1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hideSpellingErrors/>
  <w:proofState w:grammar="clean"/>
  <w:defaultTabStop w:val="480"/>
  <w:evenAndOddHeaders/>
  <w:drawingGridHorizontalSpacing w:val="120"/>
  <w:displayHorizontalDrawingGridEvery w:val="0"/>
  <w:displayVerticalDrawingGridEvery w:val="2"/>
  <w:characterSpacingControl w:val="compressPunctuation"/>
  <w:hdrShapeDefaults>
    <o:shapedefaults v:ext="edit" spidmax="8194"/>
    <o:shapelayout v:ext="edit">
      <o:idmap v:ext="edit" data="6"/>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7069"/>
    <w:rsid w:val="00001042"/>
    <w:rsid w:val="0000259F"/>
    <w:rsid w:val="000038DA"/>
    <w:rsid w:val="00004E5F"/>
    <w:rsid w:val="00005069"/>
    <w:rsid w:val="000059B6"/>
    <w:rsid w:val="00006DEF"/>
    <w:rsid w:val="00007230"/>
    <w:rsid w:val="000102A9"/>
    <w:rsid w:val="00012828"/>
    <w:rsid w:val="00013ABB"/>
    <w:rsid w:val="00013E20"/>
    <w:rsid w:val="00013FF7"/>
    <w:rsid w:val="0001428A"/>
    <w:rsid w:val="00014734"/>
    <w:rsid w:val="00014B63"/>
    <w:rsid w:val="00016CC4"/>
    <w:rsid w:val="00020186"/>
    <w:rsid w:val="00020AD2"/>
    <w:rsid w:val="00021068"/>
    <w:rsid w:val="00021D18"/>
    <w:rsid w:val="000232AC"/>
    <w:rsid w:val="000240BC"/>
    <w:rsid w:val="000256B9"/>
    <w:rsid w:val="00025741"/>
    <w:rsid w:val="00025B10"/>
    <w:rsid w:val="00026350"/>
    <w:rsid w:val="00026D3F"/>
    <w:rsid w:val="00026ED2"/>
    <w:rsid w:val="00027069"/>
    <w:rsid w:val="00030C1D"/>
    <w:rsid w:val="000314DD"/>
    <w:rsid w:val="00031712"/>
    <w:rsid w:val="00031F4B"/>
    <w:rsid w:val="000344F0"/>
    <w:rsid w:val="00034572"/>
    <w:rsid w:val="00034A2C"/>
    <w:rsid w:val="00034FC6"/>
    <w:rsid w:val="00036BFC"/>
    <w:rsid w:val="00037A7A"/>
    <w:rsid w:val="0004162F"/>
    <w:rsid w:val="00041780"/>
    <w:rsid w:val="00042A3F"/>
    <w:rsid w:val="00042B96"/>
    <w:rsid w:val="000434BF"/>
    <w:rsid w:val="00044967"/>
    <w:rsid w:val="000458DA"/>
    <w:rsid w:val="0004688A"/>
    <w:rsid w:val="000470C9"/>
    <w:rsid w:val="00047863"/>
    <w:rsid w:val="00050755"/>
    <w:rsid w:val="00050EB9"/>
    <w:rsid w:val="00051497"/>
    <w:rsid w:val="00051890"/>
    <w:rsid w:val="000522DB"/>
    <w:rsid w:val="000528D0"/>
    <w:rsid w:val="00052CC1"/>
    <w:rsid w:val="00052DBE"/>
    <w:rsid w:val="000540AA"/>
    <w:rsid w:val="000541B5"/>
    <w:rsid w:val="0005441A"/>
    <w:rsid w:val="00054728"/>
    <w:rsid w:val="00054C3C"/>
    <w:rsid w:val="0005733F"/>
    <w:rsid w:val="0006097E"/>
    <w:rsid w:val="000609DF"/>
    <w:rsid w:val="00060D34"/>
    <w:rsid w:val="0006155A"/>
    <w:rsid w:val="00063337"/>
    <w:rsid w:val="00063F89"/>
    <w:rsid w:val="0006458C"/>
    <w:rsid w:val="0006488D"/>
    <w:rsid w:val="00064FC9"/>
    <w:rsid w:val="000716FA"/>
    <w:rsid w:val="00071728"/>
    <w:rsid w:val="0007328A"/>
    <w:rsid w:val="00075421"/>
    <w:rsid w:val="000758BD"/>
    <w:rsid w:val="000760D4"/>
    <w:rsid w:val="000761F4"/>
    <w:rsid w:val="00076DDF"/>
    <w:rsid w:val="0008288C"/>
    <w:rsid w:val="000843A1"/>
    <w:rsid w:val="0008471E"/>
    <w:rsid w:val="000847EE"/>
    <w:rsid w:val="00085378"/>
    <w:rsid w:val="000867D6"/>
    <w:rsid w:val="000874F9"/>
    <w:rsid w:val="00091299"/>
    <w:rsid w:val="00092926"/>
    <w:rsid w:val="000936DA"/>
    <w:rsid w:val="000946B9"/>
    <w:rsid w:val="00094C49"/>
    <w:rsid w:val="00094E39"/>
    <w:rsid w:val="00095BBF"/>
    <w:rsid w:val="0009601F"/>
    <w:rsid w:val="00096D8A"/>
    <w:rsid w:val="00096D95"/>
    <w:rsid w:val="000A096E"/>
    <w:rsid w:val="000A0B50"/>
    <w:rsid w:val="000A1EAD"/>
    <w:rsid w:val="000A20C9"/>
    <w:rsid w:val="000A2425"/>
    <w:rsid w:val="000A2736"/>
    <w:rsid w:val="000A296E"/>
    <w:rsid w:val="000A448A"/>
    <w:rsid w:val="000A4D3D"/>
    <w:rsid w:val="000A5124"/>
    <w:rsid w:val="000A5D75"/>
    <w:rsid w:val="000A695B"/>
    <w:rsid w:val="000B2093"/>
    <w:rsid w:val="000B2771"/>
    <w:rsid w:val="000B31F5"/>
    <w:rsid w:val="000B3A22"/>
    <w:rsid w:val="000B45B9"/>
    <w:rsid w:val="000B4B81"/>
    <w:rsid w:val="000B4BFB"/>
    <w:rsid w:val="000B4FA7"/>
    <w:rsid w:val="000B5D3E"/>
    <w:rsid w:val="000B70E6"/>
    <w:rsid w:val="000C04BB"/>
    <w:rsid w:val="000C402A"/>
    <w:rsid w:val="000C40D0"/>
    <w:rsid w:val="000C40F1"/>
    <w:rsid w:val="000C42DD"/>
    <w:rsid w:val="000C5913"/>
    <w:rsid w:val="000C6C43"/>
    <w:rsid w:val="000C70AD"/>
    <w:rsid w:val="000D00A8"/>
    <w:rsid w:val="000D107D"/>
    <w:rsid w:val="000D3DE3"/>
    <w:rsid w:val="000D41D6"/>
    <w:rsid w:val="000D45DD"/>
    <w:rsid w:val="000D4F58"/>
    <w:rsid w:val="000D572B"/>
    <w:rsid w:val="000D6757"/>
    <w:rsid w:val="000E09F1"/>
    <w:rsid w:val="000E0B78"/>
    <w:rsid w:val="000E2282"/>
    <w:rsid w:val="000E230E"/>
    <w:rsid w:val="000E432F"/>
    <w:rsid w:val="000E5B61"/>
    <w:rsid w:val="000E652D"/>
    <w:rsid w:val="000E66D7"/>
    <w:rsid w:val="000E67BC"/>
    <w:rsid w:val="000E6F5A"/>
    <w:rsid w:val="000E7AD6"/>
    <w:rsid w:val="000F12D0"/>
    <w:rsid w:val="000F17BB"/>
    <w:rsid w:val="000F34D2"/>
    <w:rsid w:val="000F3550"/>
    <w:rsid w:val="000F37F0"/>
    <w:rsid w:val="000F3DFC"/>
    <w:rsid w:val="000F5109"/>
    <w:rsid w:val="000F572E"/>
    <w:rsid w:val="000F6ABF"/>
    <w:rsid w:val="000F7259"/>
    <w:rsid w:val="000F7696"/>
    <w:rsid w:val="000F79DE"/>
    <w:rsid w:val="0010086E"/>
    <w:rsid w:val="00101738"/>
    <w:rsid w:val="00102115"/>
    <w:rsid w:val="0010400F"/>
    <w:rsid w:val="00104423"/>
    <w:rsid w:val="00106021"/>
    <w:rsid w:val="001065C8"/>
    <w:rsid w:val="00106A7B"/>
    <w:rsid w:val="00106C73"/>
    <w:rsid w:val="00107089"/>
    <w:rsid w:val="00107137"/>
    <w:rsid w:val="001071D5"/>
    <w:rsid w:val="00107320"/>
    <w:rsid w:val="00107873"/>
    <w:rsid w:val="00111D26"/>
    <w:rsid w:val="001125E2"/>
    <w:rsid w:val="00112607"/>
    <w:rsid w:val="00112921"/>
    <w:rsid w:val="00112A8D"/>
    <w:rsid w:val="00113555"/>
    <w:rsid w:val="00113790"/>
    <w:rsid w:val="001139ED"/>
    <w:rsid w:val="0011419C"/>
    <w:rsid w:val="0011455A"/>
    <w:rsid w:val="0011471A"/>
    <w:rsid w:val="00114F75"/>
    <w:rsid w:val="00115046"/>
    <w:rsid w:val="00115FA4"/>
    <w:rsid w:val="001163C6"/>
    <w:rsid w:val="0011717C"/>
    <w:rsid w:val="00117D4D"/>
    <w:rsid w:val="001208E4"/>
    <w:rsid w:val="00120CAD"/>
    <w:rsid w:val="001210E1"/>
    <w:rsid w:val="0012406F"/>
    <w:rsid w:val="001261F2"/>
    <w:rsid w:val="00126DF2"/>
    <w:rsid w:val="0012722F"/>
    <w:rsid w:val="00130D77"/>
    <w:rsid w:val="001317D0"/>
    <w:rsid w:val="00131882"/>
    <w:rsid w:val="00132194"/>
    <w:rsid w:val="00132A23"/>
    <w:rsid w:val="00133DEA"/>
    <w:rsid w:val="00133E33"/>
    <w:rsid w:val="00134E04"/>
    <w:rsid w:val="0013512A"/>
    <w:rsid w:val="0013584F"/>
    <w:rsid w:val="00135F53"/>
    <w:rsid w:val="001361BD"/>
    <w:rsid w:val="0013671A"/>
    <w:rsid w:val="00136FFC"/>
    <w:rsid w:val="001372E2"/>
    <w:rsid w:val="0013783F"/>
    <w:rsid w:val="00137840"/>
    <w:rsid w:val="001424B1"/>
    <w:rsid w:val="001425D1"/>
    <w:rsid w:val="0014261F"/>
    <w:rsid w:val="00143679"/>
    <w:rsid w:val="0014565B"/>
    <w:rsid w:val="00145BF8"/>
    <w:rsid w:val="00150B0A"/>
    <w:rsid w:val="001510AD"/>
    <w:rsid w:val="001526C4"/>
    <w:rsid w:val="00152D51"/>
    <w:rsid w:val="00153205"/>
    <w:rsid w:val="00153EE2"/>
    <w:rsid w:val="001541FB"/>
    <w:rsid w:val="0015468A"/>
    <w:rsid w:val="001556D1"/>
    <w:rsid w:val="00155A14"/>
    <w:rsid w:val="00155C55"/>
    <w:rsid w:val="00157271"/>
    <w:rsid w:val="0015732F"/>
    <w:rsid w:val="00157C4B"/>
    <w:rsid w:val="001606EA"/>
    <w:rsid w:val="001620BB"/>
    <w:rsid w:val="00162544"/>
    <w:rsid w:val="00162828"/>
    <w:rsid w:val="00163531"/>
    <w:rsid w:val="00164B16"/>
    <w:rsid w:val="00165E7E"/>
    <w:rsid w:val="001663F1"/>
    <w:rsid w:val="001671ED"/>
    <w:rsid w:val="00167A9F"/>
    <w:rsid w:val="001701EB"/>
    <w:rsid w:val="00170294"/>
    <w:rsid w:val="0017052F"/>
    <w:rsid w:val="00170613"/>
    <w:rsid w:val="001726F2"/>
    <w:rsid w:val="0017283A"/>
    <w:rsid w:val="00173A59"/>
    <w:rsid w:val="00177464"/>
    <w:rsid w:val="00177986"/>
    <w:rsid w:val="001801B2"/>
    <w:rsid w:val="00180ECA"/>
    <w:rsid w:val="00181136"/>
    <w:rsid w:val="001820A5"/>
    <w:rsid w:val="00182DA2"/>
    <w:rsid w:val="001833D1"/>
    <w:rsid w:val="001836B8"/>
    <w:rsid w:val="0018431C"/>
    <w:rsid w:val="00184479"/>
    <w:rsid w:val="001845BC"/>
    <w:rsid w:val="00186FC6"/>
    <w:rsid w:val="00187DE7"/>
    <w:rsid w:val="0019076B"/>
    <w:rsid w:val="00190E17"/>
    <w:rsid w:val="00191554"/>
    <w:rsid w:val="00193E61"/>
    <w:rsid w:val="0019466E"/>
    <w:rsid w:val="00195768"/>
    <w:rsid w:val="0019635A"/>
    <w:rsid w:val="001972FE"/>
    <w:rsid w:val="001A09C1"/>
    <w:rsid w:val="001A1757"/>
    <w:rsid w:val="001A1921"/>
    <w:rsid w:val="001A1E05"/>
    <w:rsid w:val="001A2228"/>
    <w:rsid w:val="001A3486"/>
    <w:rsid w:val="001A3FDD"/>
    <w:rsid w:val="001A52FD"/>
    <w:rsid w:val="001A53E3"/>
    <w:rsid w:val="001A5439"/>
    <w:rsid w:val="001A567F"/>
    <w:rsid w:val="001A6020"/>
    <w:rsid w:val="001A733D"/>
    <w:rsid w:val="001A78D5"/>
    <w:rsid w:val="001B0A55"/>
    <w:rsid w:val="001B14C5"/>
    <w:rsid w:val="001B1C2E"/>
    <w:rsid w:val="001B2C29"/>
    <w:rsid w:val="001B6125"/>
    <w:rsid w:val="001B61E7"/>
    <w:rsid w:val="001B7876"/>
    <w:rsid w:val="001B7C8B"/>
    <w:rsid w:val="001B7CDE"/>
    <w:rsid w:val="001B7F70"/>
    <w:rsid w:val="001C2967"/>
    <w:rsid w:val="001C3324"/>
    <w:rsid w:val="001C3A89"/>
    <w:rsid w:val="001C3B15"/>
    <w:rsid w:val="001C4285"/>
    <w:rsid w:val="001C4D8A"/>
    <w:rsid w:val="001C509C"/>
    <w:rsid w:val="001C51B9"/>
    <w:rsid w:val="001C5EC8"/>
    <w:rsid w:val="001C5ED0"/>
    <w:rsid w:val="001C68F8"/>
    <w:rsid w:val="001C6BAA"/>
    <w:rsid w:val="001C788E"/>
    <w:rsid w:val="001C7C4D"/>
    <w:rsid w:val="001C7CA1"/>
    <w:rsid w:val="001D0FEF"/>
    <w:rsid w:val="001D1B95"/>
    <w:rsid w:val="001D2FBC"/>
    <w:rsid w:val="001D363A"/>
    <w:rsid w:val="001D3859"/>
    <w:rsid w:val="001D39D0"/>
    <w:rsid w:val="001D3CB6"/>
    <w:rsid w:val="001D47C9"/>
    <w:rsid w:val="001D50D5"/>
    <w:rsid w:val="001D7874"/>
    <w:rsid w:val="001D7B23"/>
    <w:rsid w:val="001D7E57"/>
    <w:rsid w:val="001E026E"/>
    <w:rsid w:val="001E12C3"/>
    <w:rsid w:val="001E27B7"/>
    <w:rsid w:val="001E29B2"/>
    <w:rsid w:val="001E31E2"/>
    <w:rsid w:val="001E4C86"/>
    <w:rsid w:val="001E5B78"/>
    <w:rsid w:val="001E633F"/>
    <w:rsid w:val="001E6F8A"/>
    <w:rsid w:val="001E7385"/>
    <w:rsid w:val="001E7DC5"/>
    <w:rsid w:val="001F05B1"/>
    <w:rsid w:val="001F0735"/>
    <w:rsid w:val="001F1D4C"/>
    <w:rsid w:val="001F2900"/>
    <w:rsid w:val="001F2A94"/>
    <w:rsid w:val="001F2E34"/>
    <w:rsid w:val="001F3363"/>
    <w:rsid w:val="001F37AE"/>
    <w:rsid w:val="001F3F09"/>
    <w:rsid w:val="001F4458"/>
    <w:rsid w:val="0020004E"/>
    <w:rsid w:val="00200130"/>
    <w:rsid w:val="00200FA5"/>
    <w:rsid w:val="002020F6"/>
    <w:rsid w:val="0020216A"/>
    <w:rsid w:val="002024A8"/>
    <w:rsid w:val="00203B3B"/>
    <w:rsid w:val="0020542D"/>
    <w:rsid w:val="0020602F"/>
    <w:rsid w:val="00206549"/>
    <w:rsid w:val="00206572"/>
    <w:rsid w:val="00206E8B"/>
    <w:rsid w:val="00207F54"/>
    <w:rsid w:val="0021061C"/>
    <w:rsid w:val="00211275"/>
    <w:rsid w:val="0021337C"/>
    <w:rsid w:val="00215536"/>
    <w:rsid w:val="0021601B"/>
    <w:rsid w:val="00216102"/>
    <w:rsid w:val="00217253"/>
    <w:rsid w:val="00220584"/>
    <w:rsid w:val="00220FB4"/>
    <w:rsid w:val="00221084"/>
    <w:rsid w:val="002210DB"/>
    <w:rsid w:val="00221FF0"/>
    <w:rsid w:val="00224118"/>
    <w:rsid w:val="002244B2"/>
    <w:rsid w:val="00224A85"/>
    <w:rsid w:val="002259B1"/>
    <w:rsid w:val="002265DA"/>
    <w:rsid w:val="00227B9B"/>
    <w:rsid w:val="00232474"/>
    <w:rsid w:val="0023261B"/>
    <w:rsid w:val="00232BFD"/>
    <w:rsid w:val="002336A5"/>
    <w:rsid w:val="002338CE"/>
    <w:rsid w:val="00233ABC"/>
    <w:rsid w:val="00233B7E"/>
    <w:rsid w:val="00233DBB"/>
    <w:rsid w:val="002341DD"/>
    <w:rsid w:val="00234223"/>
    <w:rsid w:val="00234800"/>
    <w:rsid w:val="00234FF7"/>
    <w:rsid w:val="00235A5A"/>
    <w:rsid w:val="00236088"/>
    <w:rsid w:val="0023609D"/>
    <w:rsid w:val="0023644E"/>
    <w:rsid w:val="00237454"/>
    <w:rsid w:val="002378BB"/>
    <w:rsid w:val="00237D93"/>
    <w:rsid w:val="002402F4"/>
    <w:rsid w:val="002407A2"/>
    <w:rsid w:val="00240B3E"/>
    <w:rsid w:val="00240CC8"/>
    <w:rsid w:val="0024140D"/>
    <w:rsid w:val="0024378C"/>
    <w:rsid w:val="00245A3C"/>
    <w:rsid w:val="00245F22"/>
    <w:rsid w:val="002460DA"/>
    <w:rsid w:val="00246E8A"/>
    <w:rsid w:val="0025007A"/>
    <w:rsid w:val="0025087A"/>
    <w:rsid w:val="00251CDC"/>
    <w:rsid w:val="00251E07"/>
    <w:rsid w:val="00251EA9"/>
    <w:rsid w:val="0025329F"/>
    <w:rsid w:val="0025343F"/>
    <w:rsid w:val="00254B4F"/>
    <w:rsid w:val="00254B85"/>
    <w:rsid w:val="002550C8"/>
    <w:rsid w:val="00255C34"/>
    <w:rsid w:val="00255C84"/>
    <w:rsid w:val="00256916"/>
    <w:rsid w:val="00256B4E"/>
    <w:rsid w:val="00257280"/>
    <w:rsid w:val="0025738B"/>
    <w:rsid w:val="00257BBE"/>
    <w:rsid w:val="00257CC7"/>
    <w:rsid w:val="0026017D"/>
    <w:rsid w:val="0026023E"/>
    <w:rsid w:val="00260465"/>
    <w:rsid w:val="002605EA"/>
    <w:rsid w:val="00260B76"/>
    <w:rsid w:val="00260D00"/>
    <w:rsid w:val="00261433"/>
    <w:rsid w:val="0026151F"/>
    <w:rsid w:val="002618AF"/>
    <w:rsid w:val="00261DEF"/>
    <w:rsid w:val="0026406F"/>
    <w:rsid w:val="002647F0"/>
    <w:rsid w:val="00264F53"/>
    <w:rsid w:val="002659B6"/>
    <w:rsid w:val="00265F3D"/>
    <w:rsid w:val="0026758D"/>
    <w:rsid w:val="0027026D"/>
    <w:rsid w:val="00270C6E"/>
    <w:rsid w:val="00270EA4"/>
    <w:rsid w:val="00271482"/>
    <w:rsid w:val="002721FF"/>
    <w:rsid w:val="00272366"/>
    <w:rsid w:val="00272438"/>
    <w:rsid w:val="002735D6"/>
    <w:rsid w:val="00273739"/>
    <w:rsid w:val="00273E6D"/>
    <w:rsid w:val="00274477"/>
    <w:rsid w:val="00276C30"/>
    <w:rsid w:val="00280553"/>
    <w:rsid w:val="00281C80"/>
    <w:rsid w:val="002827BC"/>
    <w:rsid w:val="00282BE5"/>
    <w:rsid w:val="00282C05"/>
    <w:rsid w:val="00283476"/>
    <w:rsid w:val="00283648"/>
    <w:rsid w:val="00283CD1"/>
    <w:rsid w:val="002843DF"/>
    <w:rsid w:val="002844B0"/>
    <w:rsid w:val="0028464A"/>
    <w:rsid w:val="002846C2"/>
    <w:rsid w:val="00285B68"/>
    <w:rsid w:val="00285D4C"/>
    <w:rsid w:val="00287292"/>
    <w:rsid w:val="00287965"/>
    <w:rsid w:val="00291DDC"/>
    <w:rsid w:val="00291F6A"/>
    <w:rsid w:val="002931A3"/>
    <w:rsid w:val="0029418F"/>
    <w:rsid w:val="00294D54"/>
    <w:rsid w:val="0029664D"/>
    <w:rsid w:val="0029671B"/>
    <w:rsid w:val="00296A18"/>
    <w:rsid w:val="00297898"/>
    <w:rsid w:val="00297A52"/>
    <w:rsid w:val="00297E59"/>
    <w:rsid w:val="002A008E"/>
    <w:rsid w:val="002A087B"/>
    <w:rsid w:val="002A0B5C"/>
    <w:rsid w:val="002A1EE3"/>
    <w:rsid w:val="002A22D1"/>
    <w:rsid w:val="002A29D8"/>
    <w:rsid w:val="002A3CE9"/>
    <w:rsid w:val="002A6734"/>
    <w:rsid w:val="002A7615"/>
    <w:rsid w:val="002A7DD2"/>
    <w:rsid w:val="002B0112"/>
    <w:rsid w:val="002B02EB"/>
    <w:rsid w:val="002B1BB6"/>
    <w:rsid w:val="002B1DE8"/>
    <w:rsid w:val="002B2192"/>
    <w:rsid w:val="002B27AC"/>
    <w:rsid w:val="002B4085"/>
    <w:rsid w:val="002B456A"/>
    <w:rsid w:val="002B5234"/>
    <w:rsid w:val="002B6B4F"/>
    <w:rsid w:val="002B7ADD"/>
    <w:rsid w:val="002C0669"/>
    <w:rsid w:val="002C141F"/>
    <w:rsid w:val="002C1F6A"/>
    <w:rsid w:val="002C20E2"/>
    <w:rsid w:val="002C28AC"/>
    <w:rsid w:val="002C2CED"/>
    <w:rsid w:val="002C36E8"/>
    <w:rsid w:val="002C37A4"/>
    <w:rsid w:val="002C3EEA"/>
    <w:rsid w:val="002C52CF"/>
    <w:rsid w:val="002C653E"/>
    <w:rsid w:val="002C6A4B"/>
    <w:rsid w:val="002C6A8A"/>
    <w:rsid w:val="002C6D5F"/>
    <w:rsid w:val="002D1422"/>
    <w:rsid w:val="002D39BC"/>
    <w:rsid w:val="002D3B3F"/>
    <w:rsid w:val="002D47E7"/>
    <w:rsid w:val="002D50B1"/>
    <w:rsid w:val="002D53BD"/>
    <w:rsid w:val="002D5C8B"/>
    <w:rsid w:val="002D621A"/>
    <w:rsid w:val="002D6689"/>
    <w:rsid w:val="002D68EB"/>
    <w:rsid w:val="002D7C37"/>
    <w:rsid w:val="002E0289"/>
    <w:rsid w:val="002E06D0"/>
    <w:rsid w:val="002E08FE"/>
    <w:rsid w:val="002E16E9"/>
    <w:rsid w:val="002E1863"/>
    <w:rsid w:val="002E1D19"/>
    <w:rsid w:val="002E20F4"/>
    <w:rsid w:val="002E271F"/>
    <w:rsid w:val="002E2DB9"/>
    <w:rsid w:val="002E33AF"/>
    <w:rsid w:val="002E4150"/>
    <w:rsid w:val="002E478A"/>
    <w:rsid w:val="002E4E1B"/>
    <w:rsid w:val="002E60BF"/>
    <w:rsid w:val="002E72B5"/>
    <w:rsid w:val="002F2D31"/>
    <w:rsid w:val="002F325B"/>
    <w:rsid w:val="002F35AC"/>
    <w:rsid w:val="002F410F"/>
    <w:rsid w:val="002F46A8"/>
    <w:rsid w:val="002F4710"/>
    <w:rsid w:val="002F4901"/>
    <w:rsid w:val="002F4E11"/>
    <w:rsid w:val="002F4E48"/>
    <w:rsid w:val="002F535F"/>
    <w:rsid w:val="002F648C"/>
    <w:rsid w:val="002F6F19"/>
    <w:rsid w:val="002F7399"/>
    <w:rsid w:val="002F7878"/>
    <w:rsid w:val="00300216"/>
    <w:rsid w:val="0030063D"/>
    <w:rsid w:val="00300683"/>
    <w:rsid w:val="00301347"/>
    <w:rsid w:val="00301850"/>
    <w:rsid w:val="003018D4"/>
    <w:rsid w:val="0030190D"/>
    <w:rsid w:val="0030367D"/>
    <w:rsid w:val="00303FFC"/>
    <w:rsid w:val="0030430B"/>
    <w:rsid w:val="00305234"/>
    <w:rsid w:val="003064A8"/>
    <w:rsid w:val="00307BD7"/>
    <w:rsid w:val="00310A2E"/>
    <w:rsid w:val="00310C54"/>
    <w:rsid w:val="00311BC8"/>
    <w:rsid w:val="00312E0B"/>
    <w:rsid w:val="00313CB6"/>
    <w:rsid w:val="00313E18"/>
    <w:rsid w:val="00313F9D"/>
    <w:rsid w:val="00314545"/>
    <w:rsid w:val="0031456E"/>
    <w:rsid w:val="00315669"/>
    <w:rsid w:val="003156BC"/>
    <w:rsid w:val="00316400"/>
    <w:rsid w:val="0031737A"/>
    <w:rsid w:val="00317589"/>
    <w:rsid w:val="003176EA"/>
    <w:rsid w:val="0032116F"/>
    <w:rsid w:val="00321FCF"/>
    <w:rsid w:val="003222E3"/>
    <w:rsid w:val="00322502"/>
    <w:rsid w:val="003228DD"/>
    <w:rsid w:val="00323024"/>
    <w:rsid w:val="0032324E"/>
    <w:rsid w:val="0032378D"/>
    <w:rsid w:val="00323F77"/>
    <w:rsid w:val="003256DE"/>
    <w:rsid w:val="003258C0"/>
    <w:rsid w:val="00326084"/>
    <w:rsid w:val="0032689C"/>
    <w:rsid w:val="00326904"/>
    <w:rsid w:val="00327B68"/>
    <w:rsid w:val="00327EE1"/>
    <w:rsid w:val="0033044C"/>
    <w:rsid w:val="00330729"/>
    <w:rsid w:val="00330FDF"/>
    <w:rsid w:val="00332805"/>
    <w:rsid w:val="003329E7"/>
    <w:rsid w:val="003342A4"/>
    <w:rsid w:val="00334B13"/>
    <w:rsid w:val="00334CFE"/>
    <w:rsid w:val="003350CB"/>
    <w:rsid w:val="00335E67"/>
    <w:rsid w:val="0033611F"/>
    <w:rsid w:val="00336AD1"/>
    <w:rsid w:val="00336F71"/>
    <w:rsid w:val="00336F7F"/>
    <w:rsid w:val="00341DDE"/>
    <w:rsid w:val="00342D3F"/>
    <w:rsid w:val="003438EB"/>
    <w:rsid w:val="003441D6"/>
    <w:rsid w:val="003447B7"/>
    <w:rsid w:val="00344FB8"/>
    <w:rsid w:val="0034539D"/>
    <w:rsid w:val="00346198"/>
    <w:rsid w:val="003462AC"/>
    <w:rsid w:val="0034729B"/>
    <w:rsid w:val="003500A6"/>
    <w:rsid w:val="00350623"/>
    <w:rsid w:val="003513E9"/>
    <w:rsid w:val="00352ADB"/>
    <w:rsid w:val="00353285"/>
    <w:rsid w:val="00353408"/>
    <w:rsid w:val="00356218"/>
    <w:rsid w:val="003565E8"/>
    <w:rsid w:val="00357BB2"/>
    <w:rsid w:val="00360A71"/>
    <w:rsid w:val="00360B32"/>
    <w:rsid w:val="00360EA8"/>
    <w:rsid w:val="00361048"/>
    <w:rsid w:val="0036348B"/>
    <w:rsid w:val="00363954"/>
    <w:rsid w:val="00364456"/>
    <w:rsid w:val="003646BC"/>
    <w:rsid w:val="00365263"/>
    <w:rsid w:val="003657CC"/>
    <w:rsid w:val="00365FBC"/>
    <w:rsid w:val="003670AC"/>
    <w:rsid w:val="00367BB3"/>
    <w:rsid w:val="00370143"/>
    <w:rsid w:val="00370422"/>
    <w:rsid w:val="003707DE"/>
    <w:rsid w:val="0037080D"/>
    <w:rsid w:val="00370F54"/>
    <w:rsid w:val="00371966"/>
    <w:rsid w:val="00373009"/>
    <w:rsid w:val="003735D6"/>
    <w:rsid w:val="00373805"/>
    <w:rsid w:val="00374719"/>
    <w:rsid w:val="00375DEC"/>
    <w:rsid w:val="00375F49"/>
    <w:rsid w:val="00376462"/>
    <w:rsid w:val="00377109"/>
    <w:rsid w:val="00377490"/>
    <w:rsid w:val="00377E50"/>
    <w:rsid w:val="0038113A"/>
    <w:rsid w:val="0038191F"/>
    <w:rsid w:val="0038218F"/>
    <w:rsid w:val="0038243B"/>
    <w:rsid w:val="0038441A"/>
    <w:rsid w:val="003848C2"/>
    <w:rsid w:val="00385212"/>
    <w:rsid w:val="0038530A"/>
    <w:rsid w:val="00386CBC"/>
    <w:rsid w:val="00386F2D"/>
    <w:rsid w:val="0038749C"/>
    <w:rsid w:val="00391B24"/>
    <w:rsid w:val="00391ED4"/>
    <w:rsid w:val="0039283C"/>
    <w:rsid w:val="003928C4"/>
    <w:rsid w:val="0039333B"/>
    <w:rsid w:val="00394B14"/>
    <w:rsid w:val="00394D1A"/>
    <w:rsid w:val="00395472"/>
    <w:rsid w:val="003960F8"/>
    <w:rsid w:val="00396E85"/>
    <w:rsid w:val="00397372"/>
    <w:rsid w:val="00397D25"/>
    <w:rsid w:val="003A067D"/>
    <w:rsid w:val="003A0805"/>
    <w:rsid w:val="003A0C2A"/>
    <w:rsid w:val="003A111D"/>
    <w:rsid w:val="003A1C90"/>
    <w:rsid w:val="003A2212"/>
    <w:rsid w:val="003A2A6D"/>
    <w:rsid w:val="003A2EF9"/>
    <w:rsid w:val="003A333F"/>
    <w:rsid w:val="003A340D"/>
    <w:rsid w:val="003A3B70"/>
    <w:rsid w:val="003A5707"/>
    <w:rsid w:val="003A66A1"/>
    <w:rsid w:val="003A797D"/>
    <w:rsid w:val="003B138E"/>
    <w:rsid w:val="003B1C86"/>
    <w:rsid w:val="003B2BE1"/>
    <w:rsid w:val="003B2F6E"/>
    <w:rsid w:val="003B3ABA"/>
    <w:rsid w:val="003B63E5"/>
    <w:rsid w:val="003B72C5"/>
    <w:rsid w:val="003B774F"/>
    <w:rsid w:val="003B7896"/>
    <w:rsid w:val="003B7B75"/>
    <w:rsid w:val="003C1F4C"/>
    <w:rsid w:val="003C244F"/>
    <w:rsid w:val="003C2656"/>
    <w:rsid w:val="003C2F96"/>
    <w:rsid w:val="003C3013"/>
    <w:rsid w:val="003C38DF"/>
    <w:rsid w:val="003C3E2F"/>
    <w:rsid w:val="003C3F29"/>
    <w:rsid w:val="003C414C"/>
    <w:rsid w:val="003C481E"/>
    <w:rsid w:val="003C5E47"/>
    <w:rsid w:val="003C60B7"/>
    <w:rsid w:val="003C6E92"/>
    <w:rsid w:val="003D2020"/>
    <w:rsid w:val="003D225C"/>
    <w:rsid w:val="003D2952"/>
    <w:rsid w:val="003D32EB"/>
    <w:rsid w:val="003D3309"/>
    <w:rsid w:val="003D3661"/>
    <w:rsid w:val="003D3B56"/>
    <w:rsid w:val="003D41B8"/>
    <w:rsid w:val="003D4B50"/>
    <w:rsid w:val="003D4FF8"/>
    <w:rsid w:val="003D6E54"/>
    <w:rsid w:val="003D7797"/>
    <w:rsid w:val="003E045A"/>
    <w:rsid w:val="003E0669"/>
    <w:rsid w:val="003E0E07"/>
    <w:rsid w:val="003E0E58"/>
    <w:rsid w:val="003E1A43"/>
    <w:rsid w:val="003E1C56"/>
    <w:rsid w:val="003E2E1C"/>
    <w:rsid w:val="003E3B45"/>
    <w:rsid w:val="003E477B"/>
    <w:rsid w:val="003E4AD6"/>
    <w:rsid w:val="003E4B19"/>
    <w:rsid w:val="003E5C4C"/>
    <w:rsid w:val="003E68E4"/>
    <w:rsid w:val="003E7655"/>
    <w:rsid w:val="003E771B"/>
    <w:rsid w:val="003E7F75"/>
    <w:rsid w:val="003F0783"/>
    <w:rsid w:val="003F1E4C"/>
    <w:rsid w:val="003F1EE0"/>
    <w:rsid w:val="003F225E"/>
    <w:rsid w:val="003F252B"/>
    <w:rsid w:val="003F25A8"/>
    <w:rsid w:val="003F263A"/>
    <w:rsid w:val="003F2675"/>
    <w:rsid w:val="003F3D8B"/>
    <w:rsid w:val="003F44A6"/>
    <w:rsid w:val="003F4927"/>
    <w:rsid w:val="003F5429"/>
    <w:rsid w:val="003F55D2"/>
    <w:rsid w:val="003F6060"/>
    <w:rsid w:val="003F68D5"/>
    <w:rsid w:val="003F6DFC"/>
    <w:rsid w:val="0040045B"/>
    <w:rsid w:val="00400A16"/>
    <w:rsid w:val="00400BB6"/>
    <w:rsid w:val="0040155C"/>
    <w:rsid w:val="00401A4A"/>
    <w:rsid w:val="004028BB"/>
    <w:rsid w:val="00402996"/>
    <w:rsid w:val="004041CE"/>
    <w:rsid w:val="0040540D"/>
    <w:rsid w:val="0040751E"/>
    <w:rsid w:val="004075E6"/>
    <w:rsid w:val="00410BD7"/>
    <w:rsid w:val="00410BF4"/>
    <w:rsid w:val="00410E23"/>
    <w:rsid w:val="0041143F"/>
    <w:rsid w:val="00412080"/>
    <w:rsid w:val="00412239"/>
    <w:rsid w:val="00412E61"/>
    <w:rsid w:val="00413028"/>
    <w:rsid w:val="004133BA"/>
    <w:rsid w:val="00414B8E"/>
    <w:rsid w:val="004153C9"/>
    <w:rsid w:val="00415B71"/>
    <w:rsid w:val="00416366"/>
    <w:rsid w:val="004169A0"/>
    <w:rsid w:val="00416AC9"/>
    <w:rsid w:val="004170CC"/>
    <w:rsid w:val="004226BA"/>
    <w:rsid w:val="00423A68"/>
    <w:rsid w:val="00423C79"/>
    <w:rsid w:val="0042450F"/>
    <w:rsid w:val="004248C5"/>
    <w:rsid w:val="00424A80"/>
    <w:rsid w:val="00424F66"/>
    <w:rsid w:val="00426256"/>
    <w:rsid w:val="00427707"/>
    <w:rsid w:val="00427984"/>
    <w:rsid w:val="00430842"/>
    <w:rsid w:val="0043225F"/>
    <w:rsid w:val="0043226E"/>
    <w:rsid w:val="00432957"/>
    <w:rsid w:val="0043517E"/>
    <w:rsid w:val="004353E3"/>
    <w:rsid w:val="004358B7"/>
    <w:rsid w:val="004373A5"/>
    <w:rsid w:val="004376D7"/>
    <w:rsid w:val="004378ED"/>
    <w:rsid w:val="00440179"/>
    <w:rsid w:val="004402F2"/>
    <w:rsid w:val="00440723"/>
    <w:rsid w:val="00443D46"/>
    <w:rsid w:val="0044649D"/>
    <w:rsid w:val="00446EAF"/>
    <w:rsid w:val="00447404"/>
    <w:rsid w:val="004476E7"/>
    <w:rsid w:val="004478E3"/>
    <w:rsid w:val="0045073F"/>
    <w:rsid w:val="0045088F"/>
    <w:rsid w:val="00450B98"/>
    <w:rsid w:val="00451C42"/>
    <w:rsid w:val="00451F5E"/>
    <w:rsid w:val="00451FA1"/>
    <w:rsid w:val="004520D4"/>
    <w:rsid w:val="00452B77"/>
    <w:rsid w:val="004532B7"/>
    <w:rsid w:val="00454306"/>
    <w:rsid w:val="00454B5D"/>
    <w:rsid w:val="00456307"/>
    <w:rsid w:val="0045677A"/>
    <w:rsid w:val="004574AD"/>
    <w:rsid w:val="00462DE4"/>
    <w:rsid w:val="004630CE"/>
    <w:rsid w:val="004636F5"/>
    <w:rsid w:val="00463B11"/>
    <w:rsid w:val="00463CAE"/>
    <w:rsid w:val="004646C9"/>
    <w:rsid w:val="00465EA0"/>
    <w:rsid w:val="0046613F"/>
    <w:rsid w:val="00466BC4"/>
    <w:rsid w:val="00467DB7"/>
    <w:rsid w:val="00467E47"/>
    <w:rsid w:val="00467F44"/>
    <w:rsid w:val="00470434"/>
    <w:rsid w:val="00470F1B"/>
    <w:rsid w:val="004720BC"/>
    <w:rsid w:val="0047306C"/>
    <w:rsid w:val="00473151"/>
    <w:rsid w:val="0047347D"/>
    <w:rsid w:val="00473AA0"/>
    <w:rsid w:val="00473B7B"/>
    <w:rsid w:val="004749BB"/>
    <w:rsid w:val="00475727"/>
    <w:rsid w:val="00475E12"/>
    <w:rsid w:val="004761B5"/>
    <w:rsid w:val="004806C5"/>
    <w:rsid w:val="004810BF"/>
    <w:rsid w:val="004816DC"/>
    <w:rsid w:val="004843E4"/>
    <w:rsid w:val="00484E50"/>
    <w:rsid w:val="00485EBF"/>
    <w:rsid w:val="0048707E"/>
    <w:rsid w:val="00487DFF"/>
    <w:rsid w:val="00491192"/>
    <w:rsid w:val="00491E04"/>
    <w:rsid w:val="00492599"/>
    <w:rsid w:val="00494689"/>
    <w:rsid w:val="004949E8"/>
    <w:rsid w:val="00494CFB"/>
    <w:rsid w:val="00495374"/>
    <w:rsid w:val="00496A17"/>
    <w:rsid w:val="00497B47"/>
    <w:rsid w:val="00497B60"/>
    <w:rsid w:val="004A0948"/>
    <w:rsid w:val="004A09C5"/>
    <w:rsid w:val="004A1BE1"/>
    <w:rsid w:val="004A1E5A"/>
    <w:rsid w:val="004A343D"/>
    <w:rsid w:val="004A4058"/>
    <w:rsid w:val="004A490F"/>
    <w:rsid w:val="004A55BE"/>
    <w:rsid w:val="004B04E1"/>
    <w:rsid w:val="004B0D0B"/>
    <w:rsid w:val="004B1D93"/>
    <w:rsid w:val="004B2409"/>
    <w:rsid w:val="004B28A9"/>
    <w:rsid w:val="004B29E0"/>
    <w:rsid w:val="004B2E5D"/>
    <w:rsid w:val="004B3D87"/>
    <w:rsid w:val="004B455D"/>
    <w:rsid w:val="004B4834"/>
    <w:rsid w:val="004B4B70"/>
    <w:rsid w:val="004B4F55"/>
    <w:rsid w:val="004B50F3"/>
    <w:rsid w:val="004B5FD7"/>
    <w:rsid w:val="004C0867"/>
    <w:rsid w:val="004C1734"/>
    <w:rsid w:val="004C1F8B"/>
    <w:rsid w:val="004C22FC"/>
    <w:rsid w:val="004C2563"/>
    <w:rsid w:val="004C29C2"/>
    <w:rsid w:val="004C34D2"/>
    <w:rsid w:val="004C378C"/>
    <w:rsid w:val="004C395D"/>
    <w:rsid w:val="004C4711"/>
    <w:rsid w:val="004C5CB5"/>
    <w:rsid w:val="004C5DB1"/>
    <w:rsid w:val="004C5E3F"/>
    <w:rsid w:val="004C62F2"/>
    <w:rsid w:val="004C6909"/>
    <w:rsid w:val="004C6C3D"/>
    <w:rsid w:val="004C6D5C"/>
    <w:rsid w:val="004C70AE"/>
    <w:rsid w:val="004D0A48"/>
    <w:rsid w:val="004D18EB"/>
    <w:rsid w:val="004D2547"/>
    <w:rsid w:val="004D2995"/>
    <w:rsid w:val="004D36C7"/>
    <w:rsid w:val="004D382C"/>
    <w:rsid w:val="004D4CF8"/>
    <w:rsid w:val="004D6514"/>
    <w:rsid w:val="004D73CB"/>
    <w:rsid w:val="004D752A"/>
    <w:rsid w:val="004D76B5"/>
    <w:rsid w:val="004D7AC1"/>
    <w:rsid w:val="004E04E2"/>
    <w:rsid w:val="004E0D12"/>
    <w:rsid w:val="004E28FF"/>
    <w:rsid w:val="004E2907"/>
    <w:rsid w:val="004E2F05"/>
    <w:rsid w:val="004E4B30"/>
    <w:rsid w:val="004E4E51"/>
    <w:rsid w:val="004E5554"/>
    <w:rsid w:val="004E5FEC"/>
    <w:rsid w:val="004E6A64"/>
    <w:rsid w:val="004E6D16"/>
    <w:rsid w:val="004E6E8B"/>
    <w:rsid w:val="004E6EA4"/>
    <w:rsid w:val="004E7187"/>
    <w:rsid w:val="004E73DD"/>
    <w:rsid w:val="004F08A9"/>
    <w:rsid w:val="004F1CBF"/>
    <w:rsid w:val="004F2B34"/>
    <w:rsid w:val="004F45FC"/>
    <w:rsid w:val="004F5316"/>
    <w:rsid w:val="004F6D68"/>
    <w:rsid w:val="004F7505"/>
    <w:rsid w:val="005009BE"/>
    <w:rsid w:val="00501368"/>
    <w:rsid w:val="00501E99"/>
    <w:rsid w:val="00502368"/>
    <w:rsid w:val="005023C4"/>
    <w:rsid w:val="00502C01"/>
    <w:rsid w:val="00505019"/>
    <w:rsid w:val="005059DF"/>
    <w:rsid w:val="00506413"/>
    <w:rsid w:val="00506822"/>
    <w:rsid w:val="00506A6E"/>
    <w:rsid w:val="00507136"/>
    <w:rsid w:val="00507B01"/>
    <w:rsid w:val="005101C3"/>
    <w:rsid w:val="00510BED"/>
    <w:rsid w:val="00510F06"/>
    <w:rsid w:val="005114C9"/>
    <w:rsid w:val="005116C2"/>
    <w:rsid w:val="00511807"/>
    <w:rsid w:val="0051226C"/>
    <w:rsid w:val="00512A62"/>
    <w:rsid w:val="00512E01"/>
    <w:rsid w:val="005144E8"/>
    <w:rsid w:val="00515399"/>
    <w:rsid w:val="005159B8"/>
    <w:rsid w:val="00515BCB"/>
    <w:rsid w:val="00515EC8"/>
    <w:rsid w:val="005160F1"/>
    <w:rsid w:val="00517EBA"/>
    <w:rsid w:val="00522E7C"/>
    <w:rsid w:val="00523762"/>
    <w:rsid w:val="00523BE8"/>
    <w:rsid w:val="005249ED"/>
    <w:rsid w:val="00524AF0"/>
    <w:rsid w:val="00524BBC"/>
    <w:rsid w:val="005250FD"/>
    <w:rsid w:val="0052608B"/>
    <w:rsid w:val="00526109"/>
    <w:rsid w:val="005266C7"/>
    <w:rsid w:val="00530432"/>
    <w:rsid w:val="00530A6F"/>
    <w:rsid w:val="00531867"/>
    <w:rsid w:val="0053200F"/>
    <w:rsid w:val="005328F1"/>
    <w:rsid w:val="00532F07"/>
    <w:rsid w:val="00534777"/>
    <w:rsid w:val="00535291"/>
    <w:rsid w:val="005352EA"/>
    <w:rsid w:val="00536041"/>
    <w:rsid w:val="005360F2"/>
    <w:rsid w:val="00536464"/>
    <w:rsid w:val="00537907"/>
    <w:rsid w:val="00537F6E"/>
    <w:rsid w:val="00540066"/>
    <w:rsid w:val="00540233"/>
    <w:rsid w:val="00540B67"/>
    <w:rsid w:val="005413BE"/>
    <w:rsid w:val="00542684"/>
    <w:rsid w:val="0054273A"/>
    <w:rsid w:val="00543AD3"/>
    <w:rsid w:val="005440BA"/>
    <w:rsid w:val="00545A73"/>
    <w:rsid w:val="00546937"/>
    <w:rsid w:val="00547186"/>
    <w:rsid w:val="00547780"/>
    <w:rsid w:val="00547A20"/>
    <w:rsid w:val="00551771"/>
    <w:rsid w:val="005519E2"/>
    <w:rsid w:val="00551ABB"/>
    <w:rsid w:val="00552229"/>
    <w:rsid w:val="005539AA"/>
    <w:rsid w:val="00553EF1"/>
    <w:rsid w:val="00554823"/>
    <w:rsid w:val="00554DF1"/>
    <w:rsid w:val="00555DE0"/>
    <w:rsid w:val="0055623C"/>
    <w:rsid w:val="00556897"/>
    <w:rsid w:val="0055695E"/>
    <w:rsid w:val="005571E6"/>
    <w:rsid w:val="00560995"/>
    <w:rsid w:val="00560AC7"/>
    <w:rsid w:val="00560CE6"/>
    <w:rsid w:val="0056140E"/>
    <w:rsid w:val="0056191A"/>
    <w:rsid w:val="00561A11"/>
    <w:rsid w:val="00563257"/>
    <w:rsid w:val="0056400C"/>
    <w:rsid w:val="00564FB9"/>
    <w:rsid w:val="00565752"/>
    <w:rsid w:val="00566E4B"/>
    <w:rsid w:val="00570AF8"/>
    <w:rsid w:val="00570C53"/>
    <w:rsid w:val="00571277"/>
    <w:rsid w:val="00572FC1"/>
    <w:rsid w:val="00573DDF"/>
    <w:rsid w:val="00573FF5"/>
    <w:rsid w:val="00575506"/>
    <w:rsid w:val="00575AD7"/>
    <w:rsid w:val="005762EF"/>
    <w:rsid w:val="00576C75"/>
    <w:rsid w:val="00576F2D"/>
    <w:rsid w:val="005773F1"/>
    <w:rsid w:val="00577F9C"/>
    <w:rsid w:val="005818FD"/>
    <w:rsid w:val="00582781"/>
    <w:rsid w:val="0058353F"/>
    <w:rsid w:val="005854F8"/>
    <w:rsid w:val="00585885"/>
    <w:rsid w:val="00585FEE"/>
    <w:rsid w:val="00586882"/>
    <w:rsid w:val="005873DC"/>
    <w:rsid w:val="005876BF"/>
    <w:rsid w:val="00587D36"/>
    <w:rsid w:val="00590A1D"/>
    <w:rsid w:val="00590E40"/>
    <w:rsid w:val="00590FFB"/>
    <w:rsid w:val="00591805"/>
    <w:rsid w:val="00591870"/>
    <w:rsid w:val="00591CFA"/>
    <w:rsid w:val="005932BC"/>
    <w:rsid w:val="005935BD"/>
    <w:rsid w:val="00593604"/>
    <w:rsid w:val="00593FB4"/>
    <w:rsid w:val="005942AA"/>
    <w:rsid w:val="005943B7"/>
    <w:rsid w:val="00594827"/>
    <w:rsid w:val="005963C2"/>
    <w:rsid w:val="005A251A"/>
    <w:rsid w:val="005A2A5F"/>
    <w:rsid w:val="005A3213"/>
    <w:rsid w:val="005A3405"/>
    <w:rsid w:val="005A4364"/>
    <w:rsid w:val="005A46D7"/>
    <w:rsid w:val="005A692C"/>
    <w:rsid w:val="005A6E42"/>
    <w:rsid w:val="005A755B"/>
    <w:rsid w:val="005B1B65"/>
    <w:rsid w:val="005B1C7C"/>
    <w:rsid w:val="005B1C97"/>
    <w:rsid w:val="005B265F"/>
    <w:rsid w:val="005B31C8"/>
    <w:rsid w:val="005B33F5"/>
    <w:rsid w:val="005B3C20"/>
    <w:rsid w:val="005B5A07"/>
    <w:rsid w:val="005B5DDE"/>
    <w:rsid w:val="005B679E"/>
    <w:rsid w:val="005B7142"/>
    <w:rsid w:val="005C23BD"/>
    <w:rsid w:val="005C23D3"/>
    <w:rsid w:val="005C3FB6"/>
    <w:rsid w:val="005C5523"/>
    <w:rsid w:val="005C5EC6"/>
    <w:rsid w:val="005C6173"/>
    <w:rsid w:val="005C64CF"/>
    <w:rsid w:val="005C6890"/>
    <w:rsid w:val="005C7B44"/>
    <w:rsid w:val="005C7D7F"/>
    <w:rsid w:val="005D0959"/>
    <w:rsid w:val="005D0EAD"/>
    <w:rsid w:val="005D1135"/>
    <w:rsid w:val="005D1664"/>
    <w:rsid w:val="005D1F0C"/>
    <w:rsid w:val="005D22DD"/>
    <w:rsid w:val="005D24E8"/>
    <w:rsid w:val="005D2810"/>
    <w:rsid w:val="005D2B02"/>
    <w:rsid w:val="005D32E8"/>
    <w:rsid w:val="005D49C0"/>
    <w:rsid w:val="005D4F30"/>
    <w:rsid w:val="005D5026"/>
    <w:rsid w:val="005D5AF4"/>
    <w:rsid w:val="005D6AAA"/>
    <w:rsid w:val="005D7263"/>
    <w:rsid w:val="005D7F3E"/>
    <w:rsid w:val="005E0F67"/>
    <w:rsid w:val="005E1470"/>
    <w:rsid w:val="005E153A"/>
    <w:rsid w:val="005E1603"/>
    <w:rsid w:val="005E3483"/>
    <w:rsid w:val="005E498A"/>
    <w:rsid w:val="005E692E"/>
    <w:rsid w:val="005E764B"/>
    <w:rsid w:val="005E7D6C"/>
    <w:rsid w:val="005F06B1"/>
    <w:rsid w:val="005F1AB7"/>
    <w:rsid w:val="005F2760"/>
    <w:rsid w:val="005F27BC"/>
    <w:rsid w:val="005F384B"/>
    <w:rsid w:val="005F5003"/>
    <w:rsid w:val="005F5753"/>
    <w:rsid w:val="005F5A65"/>
    <w:rsid w:val="005F6BB5"/>
    <w:rsid w:val="005F74BE"/>
    <w:rsid w:val="00600E38"/>
    <w:rsid w:val="00600F9C"/>
    <w:rsid w:val="0060230A"/>
    <w:rsid w:val="0060314E"/>
    <w:rsid w:val="00603774"/>
    <w:rsid w:val="006048C6"/>
    <w:rsid w:val="006056F7"/>
    <w:rsid w:val="00605858"/>
    <w:rsid w:val="00605970"/>
    <w:rsid w:val="00606A65"/>
    <w:rsid w:val="006103F2"/>
    <w:rsid w:val="0061147B"/>
    <w:rsid w:val="00611899"/>
    <w:rsid w:val="00611C80"/>
    <w:rsid w:val="006126B4"/>
    <w:rsid w:val="00612D10"/>
    <w:rsid w:val="00612F5B"/>
    <w:rsid w:val="00613C33"/>
    <w:rsid w:val="00614AC0"/>
    <w:rsid w:val="00614ED9"/>
    <w:rsid w:val="00615227"/>
    <w:rsid w:val="006155D2"/>
    <w:rsid w:val="00615979"/>
    <w:rsid w:val="00616723"/>
    <w:rsid w:val="00616881"/>
    <w:rsid w:val="00616F76"/>
    <w:rsid w:val="00616FB9"/>
    <w:rsid w:val="00617CED"/>
    <w:rsid w:val="00617ED0"/>
    <w:rsid w:val="00621096"/>
    <w:rsid w:val="006218F6"/>
    <w:rsid w:val="00621A8A"/>
    <w:rsid w:val="0062207C"/>
    <w:rsid w:val="006227F4"/>
    <w:rsid w:val="00623462"/>
    <w:rsid w:val="00623B58"/>
    <w:rsid w:val="00623C34"/>
    <w:rsid w:val="00623E66"/>
    <w:rsid w:val="0062482E"/>
    <w:rsid w:val="00624AF4"/>
    <w:rsid w:val="00624C4F"/>
    <w:rsid w:val="0062577E"/>
    <w:rsid w:val="00625A11"/>
    <w:rsid w:val="006268CB"/>
    <w:rsid w:val="0062790A"/>
    <w:rsid w:val="00627CE2"/>
    <w:rsid w:val="00630426"/>
    <w:rsid w:val="00630BCC"/>
    <w:rsid w:val="00630D64"/>
    <w:rsid w:val="00631B36"/>
    <w:rsid w:val="00632649"/>
    <w:rsid w:val="00633620"/>
    <w:rsid w:val="006339F5"/>
    <w:rsid w:val="00634713"/>
    <w:rsid w:val="0063479A"/>
    <w:rsid w:val="0063480B"/>
    <w:rsid w:val="00634B94"/>
    <w:rsid w:val="006355C8"/>
    <w:rsid w:val="00635817"/>
    <w:rsid w:val="006364D1"/>
    <w:rsid w:val="00637601"/>
    <w:rsid w:val="00637A30"/>
    <w:rsid w:val="00637AD8"/>
    <w:rsid w:val="00640C89"/>
    <w:rsid w:val="00641FF9"/>
    <w:rsid w:val="00643081"/>
    <w:rsid w:val="00643339"/>
    <w:rsid w:val="006434D9"/>
    <w:rsid w:val="00643B08"/>
    <w:rsid w:val="00643C82"/>
    <w:rsid w:val="00643E64"/>
    <w:rsid w:val="006444D3"/>
    <w:rsid w:val="0064464A"/>
    <w:rsid w:val="006446F4"/>
    <w:rsid w:val="0064714E"/>
    <w:rsid w:val="00647D8E"/>
    <w:rsid w:val="00650CEC"/>
    <w:rsid w:val="00650F7E"/>
    <w:rsid w:val="00651193"/>
    <w:rsid w:val="00652FDE"/>
    <w:rsid w:val="006540D9"/>
    <w:rsid w:val="006547A3"/>
    <w:rsid w:val="00656A06"/>
    <w:rsid w:val="00656B3D"/>
    <w:rsid w:val="00657718"/>
    <w:rsid w:val="00657819"/>
    <w:rsid w:val="0066018B"/>
    <w:rsid w:val="00660A46"/>
    <w:rsid w:val="00660DA7"/>
    <w:rsid w:val="00661FED"/>
    <w:rsid w:val="00662EB3"/>
    <w:rsid w:val="006637A0"/>
    <w:rsid w:val="0066540F"/>
    <w:rsid w:val="00667166"/>
    <w:rsid w:val="0066746F"/>
    <w:rsid w:val="0067020D"/>
    <w:rsid w:val="006721A9"/>
    <w:rsid w:val="00672756"/>
    <w:rsid w:val="00672ADF"/>
    <w:rsid w:val="00673452"/>
    <w:rsid w:val="00673D8C"/>
    <w:rsid w:val="00673F5C"/>
    <w:rsid w:val="00675195"/>
    <w:rsid w:val="006751A0"/>
    <w:rsid w:val="00675F2A"/>
    <w:rsid w:val="0067664C"/>
    <w:rsid w:val="00677434"/>
    <w:rsid w:val="00680615"/>
    <w:rsid w:val="006807C7"/>
    <w:rsid w:val="00681A2A"/>
    <w:rsid w:val="0068224E"/>
    <w:rsid w:val="006822ED"/>
    <w:rsid w:val="00682567"/>
    <w:rsid w:val="0068277A"/>
    <w:rsid w:val="006832E9"/>
    <w:rsid w:val="00683BE8"/>
    <w:rsid w:val="0068453E"/>
    <w:rsid w:val="006860FE"/>
    <w:rsid w:val="00686809"/>
    <w:rsid w:val="0068719A"/>
    <w:rsid w:val="0068734D"/>
    <w:rsid w:val="00687B32"/>
    <w:rsid w:val="00692F4A"/>
    <w:rsid w:val="00693BCB"/>
    <w:rsid w:val="0069488F"/>
    <w:rsid w:val="006960F7"/>
    <w:rsid w:val="00696EA8"/>
    <w:rsid w:val="006975A9"/>
    <w:rsid w:val="006A0AD1"/>
    <w:rsid w:val="006A0CE8"/>
    <w:rsid w:val="006A0D06"/>
    <w:rsid w:val="006A1B37"/>
    <w:rsid w:val="006A1CA1"/>
    <w:rsid w:val="006A219E"/>
    <w:rsid w:val="006A2A99"/>
    <w:rsid w:val="006A2BEC"/>
    <w:rsid w:val="006A359B"/>
    <w:rsid w:val="006A3CB0"/>
    <w:rsid w:val="006A4C4B"/>
    <w:rsid w:val="006A60FF"/>
    <w:rsid w:val="006A70A9"/>
    <w:rsid w:val="006A7A19"/>
    <w:rsid w:val="006A7BB6"/>
    <w:rsid w:val="006A7D9C"/>
    <w:rsid w:val="006B01D9"/>
    <w:rsid w:val="006B0343"/>
    <w:rsid w:val="006B04DD"/>
    <w:rsid w:val="006B079C"/>
    <w:rsid w:val="006B0B15"/>
    <w:rsid w:val="006B2398"/>
    <w:rsid w:val="006B28C1"/>
    <w:rsid w:val="006B29C2"/>
    <w:rsid w:val="006B3A34"/>
    <w:rsid w:val="006B3B9D"/>
    <w:rsid w:val="006B3C55"/>
    <w:rsid w:val="006B48F5"/>
    <w:rsid w:val="006B4A3A"/>
    <w:rsid w:val="006B5D3F"/>
    <w:rsid w:val="006B648B"/>
    <w:rsid w:val="006C17CD"/>
    <w:rsid w:val="006C189C"/>
    <w:rsid w:val="006C215A"/>
    <w:rsid w:val="006C2399"/>
    <w:rsid w:val="006C307F"/>
    <w:rsid w:val="006C31D0"/>
    <w:rsid w:val="006C44C6"/>
    <w:rsid w:val="006C4A80"/>
    <w:rsid w:val="006C60E5"/>
    <w:rsid w:val="006C7898"/>
    <w:rsid w:val="006C7911"/>
    <w:rsid w:val="006D0319"/>
    <w:rsid w:val="006D0823"/>
    <w:rsid w:val="006D1788"/>
    <w:rsid w:val="006D35DA"/>
    <w:rsid w:val="006D40AB"/>
    <w:rsid w:val="006D45D1"/>
    <w:rsid w:val="006D7257"/>
    <w:rsid w:val="006E034E"/>
    <w:rsid w:val="006E051A"/>
    <w:rsid w:val="006E0D4B"/>
    <w:rsid w:val="006E1045"/>
    <w:rsid w:val="006E33FC"/>
    <w:rsid w:val="006E46B6"/>
    <w:rsid w:val="006E5A37"/>
    <w:rsid w:val="006E606C"/>
    <w:rsid w:val="006E6364"/>
    <w:rsid w:val="006E64EC"/>
    <w:rsid w:val="006E6686"/>
    <w:rsid w:val="006E6949"/>
    <w:rsid w:val="006E7DF5"/>
    <w:rsid w:val="006F1FEF"/>
    <w:rsid w:val="006F3188"/>
    <w:rsid w:val="006F3970"/>
    <w:rsid w:val="006F39BE"/>
    <w:rsid w:val="006F4786"/>
    <w:rsid w:val="006F498C"/>
    <w:rsid w:val="006F5641"/>
    <w:rsid w:val="006F57EE"/>
    <w:rsid w:val="006F6863"/>
    <w:rsid w:val="006F68F3"/>
    <w:rsid w:val="006F69CA"/>
    <w:rsid w:val="006F7DCB"/>
    <w:rsid w:val="00700830"/>
    <w:rsid w:val="0070091C"/>
    <w:rsid w:val="007009E5"/>
    <w:rsid w:val="0070114E"/>
    <w:rsid w:val="0070269A"/>
    <w:rsid w:val="007069DA"/>
    <w:rsid w:val="0070758D"/>
    <w:rsid w:val="007107DA"/>
    <w:rsid w:val="00712248"/>
    <w:rsid w:val="00712327"/>
    <w:rsid w:val="0071250D"/>
    <w:rsid w:val="007132B0"/>
    <w:rsid w:val="00713EDF"/>
    <w:rsid w:val="00714E6D"/>
    <w:rsid w:val="0071500D"/>
    <w:rsid w:val="0071518C"/>
    <w:rsid w:val="0071707D"/>
    <w:rsid w:val="0071743A"/>
    <w:rsid w:val="00717A74"/>
    <w:rsid w:val="007213A7"/>
    <w:rsid w:val="007247FA"/>
    <w:rsid w:val="00724D8F"/>
    <w:rsid w:val="007257CF"/>
    <w:rsid w:val="00725882"/>
    <w:rsid w:val="00727104"/>
    <w:rsid w:val="0072757C"/>
    <w:rsid w:val="00727803"/>
    <w:rsid w:val="00727BA5"/>
    <w:rsid w:val="00727F5C"/>
    <w:rsid w:val="00731319"/>
    <w:rsid w:val="00731BAC"/>
    <w:rsid w:val="00731FE7"/>
    <w:rsid w:val="007340AD"/>
    <w:rsid w:val="00734AE3"/>
    <w:rsid w:val="00734E18"/>
    <w:rsid w:val="00734F0F"/>
    <w:rsid w:val="007356BC"/>
    <w:rsid w:val="00735DE1"/>
    <w:rsid w:val="0073646F"/>
    <w:rsid w:val="007379FA"/>
    <w:rsid w:val="00737D9A"/>
    <w:rsid w:val="0074067E"/>
    <w:rsid w:val="007407D7"/>
    <w:rsid w:val="00743318"/>
    <w:rsid w:val="00743923"/>
    <w:rsid w:val="0074435E"/>
    <w:rsid w:val="00746032"/>
    <w:rsid w:val="00746B21"/>
    <w:rsid w:val="0074790C"/>
    <w:rsid w:val="00747F92"/>
    <w:rsid w:val="007506B3"/>
    <w:rsid w:val="00751135"/>
    <w:rsid w:val="00751379"/>
    <w:rsid w:val="00751CDC"/>
    <w:rsid w:val="00751E10"/>
    <w:rsid w:val="00753783"/>
    <w:rsid w:val="00754832"/>
    <w:rsid w:val="00754A70"/>
    <w:rsid w:val="00756E3A"/>
    <w:rsid w:val="00757145"/>
    <w:rsid w:val="0075729B"/>
    <w:rsid w:val="007611F5"/>
    <w:rsid w:val="00761652"/>
    <w:rsid w:val="00762136"/>
    <w:rsid w:val="00763126"/>
    <w:rsid w:val="0076330C"/>
    <w:rsid w:val="0076350B"/>
    <w:rsid w:val="00763FB9"/>
    <w:rsid w:val="00764E98"/>
    <w:rsid w:val="00765C2C"/>
    <w:rsid w:val="007662FE"/>
    <w:rsid w:val="00766E25"/>
    <w:rsid w:val="007676DE"/>
    <w:rsid w:val="007709B3"/>
    <w:rsid w:val="007711EC"/>
    <w:rsid w:val="00772888"/>
    <w:rsid w:val="007738FC"/>
    <w:rsid w:val="00774E63"/>
    <w:rsid w:val="007771A1"/>
    <w:rsid w:val="00777467"/>
    <w:rsid w:val="0078113A"/>
    <w:rsid w:val="00781366"/>
    <w:rsid w:val="007818CB"/>
    <w:rsid w:val="00782FC2"/>
    <w:rsid w:val="0078450D"/>
    <w:rsid w:val="007847F9"/>
    <w:rsid w:val="00785E96"/>
    <w:rsid w:val="00785FFC"/>
    <w:rsid w:val="0078625E"/>
    <w:rsid w:val="0079010C"/>
    <w:rsid w:val="00790AD9"/>
    <w:rsid w:val="00790F72"/>
    <w:rsid w:val="00791456"/>
    <w:rsid w:val="00794138"/>
    <w:rsid w:val="00794DF8"/>
    <w:rsid w:val="007950A8"/>
    <w:rsid w:val="00795825"/>
    <w:rsid w:val="00796C88"/>
    <w:rsid w:val="00796DD7"/>
    <w:rsid w:val="007977D0"/>
    <w:rsid w:val="007A0528"/>
    <w:rsid w:val="007A1384"/>
    <w:rsid w:val="007A1A01"/>
    <w:rsid w:val="007A262F"/>
    <w:rsid w:val="007A2B32"/>
    <w:rsid w:val="007A315C"/>
    <w:rsid w:val="007A34E6"/>
    <w:rsid w:val="007A3877"/>
    <w:rsid w:val="007A3A23"/>
    <w:rsid w:val="007A4498"/>
    <w:rsid w:val="007A497B"/>
    <w:rsid w:val="007A5F13"/>
    <w:rsid w:val="007B05C8"/>
    <w:rsid w:val="007B0B50"/>
    <w:rsid w:val="007B1022"/>
    <w:rsid w:val="007B21D4"/>
    <w:rsid w:val="007B226E"/>
    <w:rsid w:val="007B277F"/>
    <w:rsid w:val="007B3C0C"/>
    <w:rsid w:val="007B444A"/>
    <w:rsid w:val="007B4B9D"/>
    <w:rsid w:val="007B5451"/>
    <w:rsid w:val="007B5B3B"/>
    <w:rsid w:val="007B5BBE"/>
    <w:rsid w:val="007B60ED"/>
    <w:rsid w:val="007B64CF"/>
    <w:rsid w:val="007B726A"/>
    <w:rsid w:val="007C03DA"/>
    <w:rsid w:val="007C2126"/>
    <w:rsid w:val="007C22CE"/>
    <w:rsid w:val="007C360F"/>
    <w:rsid w:val="007C43E1"/>
    <w:rsid w:val="007C4A23"/>
    <w:rsid w:val="007C4F51"/>
    <w:rsid w:val="007C5014"/>
    <w:rsid w:val="007C5277"/>
    <w:rsid w:val="007C6334"/>
    <w:rsid w:val="007C6948"/>
    <w:rsid w:val="007C7F4C"/>
    <w:rsid w:val="007D021E"/>
    <w:rsid w:val="007D0E9D"/>
    <w:rsid w:val="007D1FA5"/>
    <w:rsid w:val="007D2299"/>
    <w:rsid w:val="007D2746"/>
    <w:rsid w:val="007D2A47"/>
    <w:rsid w:val="007D35D8"/>
    <w:rsid w:val="007D491D"/>
    <w:rsid w:val="007D49F1"/>
    <w:rsid w:val="007D570D"/>
    <w:rsid w:val="007D66B6"/>
    <w:rsid w:val="007D72B7"/>
    <w:rsid w:val="007D7505"/>
    <w:rsid w:val="007D7649"/>
    <w:rsid w:val="007E061C"/>
    <w:rsid w:val="007E0916"/>
    <w:rsid w:val="007E13E6"/>
    <w:rsid w:val="007E177E"/>
    <w:rsid w:val="007E1972"/>
    <w:rsid w:val="007E3626"/>
    <w:rsid w:val="007E3E0D"/>
    <w:rsid w:val="007E4898"/>
    <w:rsid w:val="007E5670"/>
    <w:rsid w:val="007E5CFE"/>
    <w:rsid w:val="007F0562"/>
    <w:rsid w:val="007F0814"/>
    <w:rsid w:val="007F1033"/>
    <w:rsid w:val="007F1E66"/>
    <w:rsid w:val="007F1F65"/>
    <w:rsid w:val="007F249E"/>
    <w:rsid w:val="007F28EC"/>
    <w:rsid w:val="007F330A"/>
    <w:rsid w:val="007F335C"/>
    <w:rsid w:val="007F444E"/>
    <w:rsid w:val="007F503E"/>
    <w:rsid w:val="007F5185"/>
    <w:rsid w:val="007F6755"/>
    <w:rsid w:val="007F6D9C"/>
    <w:rsid w:val="007F78EB"/>
    <w:rsid w:val="007F7C36"/>
    <w:rsid w:val="0080021D"/>
    <w:rsid w:val="00800AFB"/>
    <w:rsid w:val="008010D1"/>
    <w:rsid w:val="00801917"/>
    <w:rsid w:val="00801CE6"/>
    <w:rsid w:val="00802023"/>
    <w:rsid w:val="0080219E"/>
    <w:rsid w:val="008032AF"/>
    <w:rsid w:val="0080357D"/>
    <w:rsid w:val="00803C81"/>
    <w:rsid w:val="00803FE2"/>
    <w:rsid w:val="00805450"/>
    <w:rsid w:val="0080573B"/>
    <w:rsid w:val="00806168"/>
    <w:rsid w:val="00806348"/>
    <w:rsid w:val="00806500"/>
    <w:rsid w:val="00806ACB"/>
    <w:rsid w:val="00806C32"/>
    <w:rsid w:val="008073E5"/>
    <w:rsid w:val="00810C54"/>
    <w:rsid w:val="0081122D"/>
    <w:rsid w:val="00811F13"/>
    <w:rsid w:val="00812F2D"/>
    <w:rsid w:val="008134F0"/>
    <w:rsid w:val="00813549"/>
    <w:rsid w:val="008138A2"/>
    <w:rsid w:val="00813E5B"/>
    <w:rsid w:val="00813EF0"/>
    <w:rsid w:val="00814B53"/>
    <w:rsid w:val="00814F8B"/>
    <w:rsid w:val="00816C27"/>
    <w:rsid w:val="00820E24"/>
    <w:rsid w:val="00820E6E"/>
    <w:rsid w:val="00821347"/>
    <w:rsid w:val="00821C7C"/>
    <w:rsid w:val="008230A6"/>
    <w:rsid w:val="00823C50"/>
    <w:rsid w:val="008267A6"/>
    <w:rsid w:val="00826DC2"/>
    <w:rsid w:val="00827B24"/>
    <w:rsid w:val="00830CCD"/>
    <w:rsid w:val="00830EFC"/>
    <w:rsid w:val="008310C5"/>
    <w:rsid w:val="008329D6"/>
    <w:rsid w:val="00833167"/>
    <w:rsid w:val="00833FD1"/>
    <w:rsid w:val="00834959"/>
    <w:rsid w:val="0083578F"/>
    <w:rsid w:val="00835813"/>
    <w:rsid w:val="00837165"/>
    <w:rsid w:val="00837332"/>
    <w:rsid w:val="00837A54"/>
    <w:rsid w:val="00837E52"/>
    <w:rsid w:val="00837FFE"/>
    <w:rsid w:val="008400A4"/>
    <w:rsid w:val="00840AD1"/>
    <w:rsid w:val="00841376"/>
    <w:rsid w:val="00841B83"/>
    <w:rsid w:val="00841E7D"/>
    <w:rsid w:val="0084295E"/>
    <w:rsid w:val="00843487"/>
    <w:rsid w:val="0084352F"/>
    <w:rsid w:val="00843C11"/>
    <w:rsid w:val="00843EC2"/>
    <w:rsid w:val="00845195"/>
    <w:rsid w:val="00845C15"/>
    <w:rsid w:val="00847147"/>
    <w:rsid w:val="008473BD"/>
    <w:rsid w:val="008475C3"/>
    <w:rsid w:val="00847944"/>
    <w:rsid w:val="008479A7"/>
    <w:rsid w:val="0085000B"/>
    <w:rsid w:val="00851F26"/>
    <w:rsid w:val="00852138"/>
    <w:rsid w:val="00852E8D"/>
    <w:rsid w:val="008533BC"/>
    <w:rsid w:val="0085458F"/>
    <w:rsid w:val="008548B0"/>
    <w:rsid w:val="00855CA5"/>
    <w:rsid w:val="00856E89"/>
    <w:rsid w:val="00857EE7"/>
    <w:rsid w:val="00857F6A"/>
    <w:rsid w:val="00861948"/>
    <w:rsid w:val="00861A1C"/>
    <w:rsid w:val="008629C0"/>
    <w:rsid w:val="00862A1E"/>
    <w:rsid w:val="00862F29"/>
    <w:rsid w:val="008637C7"/>
    <w:rsid w:val="0086400F"/>
    <w:rsid w:val="00865A10"/>
    <w:rsid w:val="0086749F"/>
    <w:rsid w:val="008708EB"/>
    <w:rsid w:val="0087159A"/>
    <w:rsid w:val="00872AC8"/>
    <w:rsid w:val="00872DA3"/>
    <w:rsid w:val="00873588"/>
    <w:rsid w:val="0087405B"/>
    <w:rsid w:val="008744A4"/>
    <w:rsid w:val="00875B5B"/>
    <w:rsid w:val="00875F10"/>
    <w:rsid w:val="008813E6"/>
    <w:rsid w:val="008814A7"/>
    <w:rsid w:val="00881717"/>
    <w:rsid w:val="0088262A"/>
    <w:rsid w:val="00882778"/>
    <w:rsid w:val="00883702"/>
    <w:rsid w:val="0088392C"/>
    <w:rsid w:val="00883E20"/>
    <w:rsid w:val="00884244"/>
    <w:rsid w:val="008842C6"/>
    <w:rsid w:val="008843A8"/>
    <w:rsid w:val="008845DF"/>
    <w:rsid w:val="00884C6E"/>
    <w:rsid w:val="00884F01"/>
    <w:rsid w:val="00885BF7"/>
    <w:rsid w:val="00886CAE"/>
    <w:rsid w:val="00887123"/>
    <w:rsid w:val="0088784B"/>
    <w:rsid w:val="00890BE8"/>
    <w:rsid w:val="0089295C"/>
    <w:rsid w:val="00893CE9"/>
    <w:rsid w:val="008945FA"/>
    <w:rsid w:val="008946D1"/>
    <w:rsid w:val="00894AF7"/>
    <w:rsid w:val="00895095"/>
    <w:rsid w:val="0089542C"/>
    <w:rsid w:val="00895E7C"/>
    <w:rsid w:val="00896012"/>
    <w:rsid w:val="008966B1"/>
    <w:rsid w:val="00896A65"/>
    <w:rsid w:val="00896D09"/>
    <w:rsid w:val="008970B0"/>
    <w:rsid w:val="008A1833"/>
    <w:rsid w:val="008A2752"/>
    <w:rsid w:val="008A2835"/>
    <w:rsid w:val="008A2FC2"/>
    <w:rsid w:val="008A324B"/>
    <w:rsid w:val="008A3F25"/>
    <w:rsid w:val="008A4204"/>
    <w:rsid w:val="008A4943"/>
    <w:rsid w:val="008A4AD0"/>
    <w:rsid w:val="008A4D91"/>
    <w:rsid w:val="008A58CD"/>
    <w:rsid w:val="008B063E"/>
    <w:rsid w:val="008B0878"/>
    <w:rsid w:val="008B0F74"/>
    <w:rsid w:val="008B160B"/>
    <w:rsid w:val="008B17D4"/>
    <w:rsid w:val="008B18A1"/>
    <w:rsid w:val="008B2C9D"/>
    <w:rsid w:val="008B2DE3"/>
    <w:rsid w:val="008B3A9A"/>
    <w:rsid w:val="008B40B6"/>
    <w:rsid w:val="008B50DC"/>
    <w:rsid w:val="008B5480"/>
    <w:rsid w:val="008B657F"/>
    <w:rsid w:val="008B668E"/>
    <w:rsid w:val="008B74CC"/>
    <w:rsid w:val="008C2C14"/>
    <w:rsid w:val="008C308D"/>
    <w:rsid w:val="008C3A2D"/>
    <w:rsid w:val="008C3A54"/>
    <w:rsid w:val="008C4D03"/>
    <w:rsid w:val="008C5977"/>
    <w:rsid w:val="008C6C83"/>
    <w:rsid w:val="008C72CB"/>
    <w:rsid w:val="008C73DB"/>
    <w:rsid w:val="008C7B77"/>
    <w:rsid w:val="008D1B3E"/>
    <w:rsid w:val="008D2C45"/>
    <w:rsid w:val="008D3180"/>
    <w:rsid w:val="008D3D15"/>
    <w:rsid w:val="008D4D74"/>
    <w:rsid w:val="008D5016"/>
    <w:rsid w:val="008D5ECE"/>
    <w:rsid w:val="008D652A"/>
    <w:rsid w:val="008E093C"/>
    <w:rsid w:val="008E25AA"/>
    <w:rsid w:val="008E2B96"/>
    <w:rsid w:val="008E38C7"/>
    <w:rsid w:val="008E59B7"/>
    <w:rsid w:val="008E6E9B"/>
    <w:rsid w:val="008F0921"/>
    <w:rsid w:val="008F2026"/>
    <w:rsid w:val="008F24AE"/>
    <w:rsid w:val="008F2AC0"/>
    <w:rsid w:val="008F3072"/>
    <w:rsid w:val="008F3090"/>
    <w:rsid w:val="008F328D"/>
    <w:rsid w:val="008F359C"/>
    <w:rsid w:val="008F43D8"/>
    <w:rsid w:val="008F4763"/>
    <w:rsid w:val="008F4D05"/>
    <w:rsid w:val="009004B5"/>
    <w:rsid w:val="00901209"/>
    <w:rsid w:val="00902D07"/>
    <w:rsid w:val="00904CA1"/>
    <w:rsid w:val="009050ED"/>
    <w:rsid w:val="00905477"/>
    <w:rsid w:val="009055A9"/>
    <w:rsid w:val="00906633"/>
    <w:rsid w:val="00906841"/>
    <w:rsid w:val="00907663"/>
    <w:rsid w:val="00910552"/>
    <w:rsid w:val="00910D53"/>
    <w:rsid w:val="00912F2D"/>
    <w:rsid w:val="00913005"/>
    <w:rsid w:val="00913162"/>
    <w:rsid w:val="0091349E"/>
    <w:rsid w:val="00914D4C"/>
    <w:rsid w:val="009154AC"/>
    <w:rsid w:val="00915BC5"/>
    <w:rsid w:val="0091706E"/>
    <w:rsid w:val="00917456"/>
    <w:rsid w:val="00920F1D"/>
    <w:rsid w:val="00921C17"/>
    <w:rsid w:val="009223B0"/>
    <w:rsid w:val="00922496"/>
    <w:rsid w:val="00923AEC"/>
    <w:rsid w:val="00924A45"/>
    <w:rsid w:val="00924C17"/>
    <w:rsid w:val="009258AD"/>
    <w:rsid w:val="00925F8A"/>
    <w:rsid w:val="009260ED"/>
    <w:rsid w:val="009264B2"/>
    <w:rsid w:val="00926D62"/>
    <w:rsid w:val="0093046B"/>
    <w:rsid w:val="00932C9F"/>
    <w:rsid w:val="009331EE"/>
    <w:rsid w:val="0093346B"/>
    <w:rsid w:val="009334D7"/>
    <w:rsid w:val="009335F1"/>
    <w:rsid w:val="00933951"/>
    <w:rsid w:val="00934799"/>
    <w:rsid w:val="00934DF8"/>
    <w:rsid w:val="009353E8"/>
    <w:rsid w:val="009353EA"/>
    <w:rsid w:val="00935F67"/>
    <w:rsid w:val="00940B55"/>
    <w:rsid w:val="00940CD7"/>
    <w:rsid w:val="009411FB"/>
    <w:rsid w:val="0094122C"/>
    <w:rsid w:val="00941AC3"/>
    <w:rsid w:val="00943159"/>
    <w:rsid w:val="00943750"/>
    <w:rsid w:val="00943F22"/>
    <w:rsid w:val="00945140"/>
    <w:rsid w:val="00945BD0"/>
    <w:rsid w:val="00945F83"/>
    <w:rsid w:val="009463DB"/>
    <w:rsid w:val="00946A54"/>
    <w:rsid w:val="00946F2A"/>
    <w:rsid w:val="00947227"/>
    <w:rsid w:val="00947924"/>
    <w:rsid w:val="00947DDB"/>
    <w:rsid w:val="00950AE9"/>
    <w:rsid w:val="00950B43"/>
    <w:rsid w:val="009514E5"/>
    <w:rsid w:val="00953E9F"/>
    <w:rsid w:val="00953FAD"/>
    <w:rsid w:val="00954739"/>
    <w:rsid w:val="00955030"/>
    <w:rsid w:val="00956054"/>
    <w:rsid w:val="009563C3"/>
    <w:rsid w:val="00956C16"/>
    <w:rsid w:val="009600AA"/>
    <w:rsid w:val="00960E4E"/>
    <w:rsid w:val="00961DB7"/>
    <w:rsid w:val="009637E6"/>
    <w:rsid w:val="00963BCA"/>
    <w:rsid w:val="00964300"/>
    <w:rsid w:val="00965747"/>
    <w:rsid w:val="00965806"/>
    <w:rsid w:val="0096675B"/>
    <w:rsid w:val="00966CA0"/>
    <w:rsid w:val="00967579"/>
    <w:rsid w:val="00967763"/>
    <w:rsid w:val="00970196"/>
    <w:rsid w:val="00970211"/>
    <w:rsid w:val="0097146D"/>
    <w:rsid w:val="00971880"/>
    <w:rsid w:val="00971D68"/>
    <w:rsid w:val="00972171"/>
    <w:rsid w:val="0097272D"/>
    <w:rsid w:val="00973C95"/>
    <w:rsid w:val="00975657"/>
    <w:rsid w:val="00976F24"/>
    <w:rsid w:val="00977454"/>
    <w:rsid w:val="0098047E"/>
    <w:rsid w:val="0098068D"/>
    <w:rsid w:val="00980C13"/>
    <w:rsid w:val="00982459"/>
    <w:rsid w:val="00982739"/>
    <w:rsid w:val="0098612A"/>
    <w:rsid w:val="00987E94"/>
    <w:rsid w:val="009914B8"/>
    <w:rsid w:val="00992CB4"/>
    <w:rsid w:val="00992F82"/>
    <w:rsid w:val="00992FB5"/>
    <w:rsid w:val="00993E1F"/>
    <w:rsid w:val="00994202"/>
    <w:rsid w:val="00994972"/>
    <w:rsid w:val="009949E9"/>
    <w:rsid w:val="00994CAC"/>
    <w:rsid w:val="00995B22"/>
    <w:rsid w:val="009A0BA3"/>
    <w:rsid w:val="009A1568"/>
    <w:rsid w:val="009A1FA3"/>
    <w:rsid w:val="009A33CB"/>
    <w:rsid w:val="009A33E2"/>
    <w:rsid w:val="009A3C73"/>
    <w:rsid w:val="009A408B"/>
    <w:rsid w:val="009A4714"/>
    <w:rsid w:val="009A4A0A"/>
    <w:rsid w:val="009A4A1A"/>
    <w:rsid w:val="009A4C24"/>
    <w:rsid w:val="009A747D"/>
    <w:rsid w:val="009B1108"/>
    <w:rsid w:val="009B13BF"/>
    <w:rsid w:val="009B1B91"/>
    <w:rsid w:val="009B1CEA"/>
    <w:rsid w:val="009B20B7"/>
    <w:rsid w:val="009B22B6"/>
    <w:rsid w:val="009B249D"/>
    <w:rsid w:val="009B3C33"/>
    <w:rsid w:val="009B442D"/>
    <w:rsid w:val="009B4B5C"/>
    <w:rsid w:val="009B53C3"/>
    <w:rsid w:val="009B54F2"/>
    <w:rsid w:val="009B65CA"/>
    <w:rsid w:val="009C0DBE"/>
    <w:rsid w:val="009C147A"/>
    <w:rsid w:val="009C31BA"/>
    <w:rsid w:val="009C3F2E"/>
    <w:rsid w:val="009C3F8A"/>
    <w:rsid w:val="009C44C1"/>
    <w:rsid w:val="009C56A6"/>
    <w:rsid w:val="009C603A"/>
    <w:rsid w:val="009C7870"/>
    <w:rsid w:val="009D2AD9"/>
    <w:rsid w:val="009D2BF9"/>
    <w:rsid w:val="009D3AD1"/>
    <w:rsid w:val="009D3DD3"/>
    <w:rsid w:val="009D3F84"/>
    <w:rsid w:val="009D4365"/>
    <w:rsid w:val="009D4700"/>
    <w:rsid w:val="009D4FF4"/>
    <w:rsid w:val="009D52EE"/>
    <w:rsid w:val="009D6254"/>
    <w:rsid w:val="009D6C72"/>
    <w:rsid w:val="009D7012"/>
    <w:rsid w:val="009D7071"/>
    <w:rsid w:val="009D74C2"/>
    <w:rsid w:val="009E04B9"/>
    <w:rsid w:val="009E0B54"/>
    <w:rsid w:val="009E24DE"/>
    <w:rsid w:val="009E2A69"/>
    <w:rsid w:val="009E2D7B"/>
    <w:rsid w:val="009E382A"/>
    <w:rsid w:val="009E385E"/>
    <w:rsid w:val="009E39A8"/>
    <w:rsid w:val="009E4BA2"/>
    <w:rsid w:val="009E4D4F"/>
    <w:rsid w:val="009E55B2"/>
    <w:rsid w:val="009E5A35"/>
    <w:rsid w:val="009E65C7"/>
    <w:rsid w:val="009E693B"/>
    <w:rsid w:val="009E6E68"/>
    <w:rsid w:val="009E78EB"/>
    <w:rsid w:val="009E79C0"/>
    <w:rsid w:val="009F06AF"/>
    <w:rsid w:val="009F117B"/>
    <w:rsid w:val="009F1832"/>
    <w:rsid w:val="009F298B"/>
    <w:rsid w:val="009F3FE6"/>
    <w:rsid w:val="009F4424"/>
    <w:rsid w:val="009F4512"/>
    <w:rsid w:val="009F4D51"/>
    <w:rsid w:val="009F5B82"/>
    <w:rsid w:val="009F666E"/>
    <w:rsid w:val="009F6CAA"/>
    <w:rsid w:val="009F6EC4"/>
    <w:rsid w:val="009F770B"/>
    <w:rsid w:val="00A00B63"/>
    <w:rsid w:val="00A0162A"/>
    <w:rsid w:val="00A01937"/>
    <w:rsid w:val="00A01E2C"/>
    <w:rsid w:val="00A04800"/>
    <w:rsid w:val="00A04BBA"/>
    <w:rsid w:val="00A04C4D"/>
    <w:rsid w:val="00A06891"/>
    <w:rsid w:val="00A068C9"/>
    <w:rsid w:val="00A06AA3"/>
    <w:rsid w:val="00A06CDC"/>
    <w:rsid w:val="00A10099"/>
    <w:rsid w:val="00A102BF"/>
    <w:rsid w:val="00A10372"/>
    <w:rsid w:val="00A10A25"/>
    <w:rsid w:val="00A131E4"/>
    <w:rsid w:val="00A13D34"/>
    <w:rsid w:val="00A14315"/>
    <w:rsid w:val="00A1450E"/>
    <w:rsid w:val="00A14F02"/>
    <w:rsid w:val="00A15690"/>
    <w:rsid w:val="00A1600D"/>
    <w:rsid w:val="00A1725D"/>
    <w:rsid w:val="00A17489"/>
    <w:rsid w:val="00A17516"/>
    <w:rsid w:val="00A1763C"/>
    <w:rsid w:val="00A20994"/>
    <w:rsid w:val="00A21DA5"/>
    <w:rsid w:val="00A22948"/>
    <w:rsid w:val="00A2302A"/>
    <w:rsid w:val="00A2334D"/>
    <w:rsid w:val="00A236BD"/>
    <w:rsid w:val="00A239AE"/>
    <w:rsid w:val="00A24AF2"/>
    <w:rsid w:val="00A24C5E"/>
    <w:rsid w:val="00A251EA"/>
    <w:rsid w:val="00A25C39"/>
    <w:rsid w:val="00A267AE"/>
    <w:rsid w:val="00A27197"/>
    <w:rsid w:val="00A30464"/>
    <w:rsid w:val="00A30F57"/>
    <w:rsid w:val="00A31214"/>
    <w:rsid w:val="00A3163B"/>
    <w:rsid w:val="00A324CD"/>
    <w:rsid w:val="00A32554"/>
    <w:rsid w:val="00A329CC"/>
    <w:rsid w:val="00A32A12"/>
    <w:rsid w:val="00A32D2D"/>
    <w:rsid w:val="00A3413E"/>
    <w:rsid w:val="00A3477A"/>
    <w:rsid w:val="00A34AC7"/>
    <w:rsid w:val="00A35C9A"/>
    <w:rsid w:val="00A35DDA"/>
    <w:rsid w:val="00A36333"/>
    <w:rsid w:val="00A3692F"/>
    <w:rsid w:val="00A36E4D"/>
    <w:rsid w:val="00A3748A"/>
    <w:rsid w:val="00A37B8C"/>
    <w:rsid w:val="00A37C70"/>
    <w:rsid w:val="00A407E4"/>
    <w:rsid w:val="00A40BAC"/>
    <w:rsid w:val="00A41110"/>
    <w:rsid w:val="00A41424"/>
    <w:rsid w:val="00A41AB6"/>
    <w:rsid w:val="00A41FD5"/>
    <w:rsid w:val="00A42E76"/>
    <w:rsid w:val="00A433DA"/>
    <w:rsid w:val="00A43E82"/>
    <w:rsid w:val="00A44A7F"/>
    <w:rsid w:val="00A450B9"/>
    <w:rsid w:val="00A45946"/>
    <w:rsid w:val="00A46288"/>
    <w:rsid w:val="00A46A94"/>
    <w:rsid w:val="00A53C86"/>
    <w:rsid w:val="00A5426F"/>
    <w:rsid w:val="00A54B88"/>
    <w:rsid w:val="00A553E3"/>
    <w:rsid w:val="00A55516"/>
    <w:rsid w:val="00A55768"/>
    <w:rsid w:val="00A5620C"/>
    <w:rsid w:val="00A56DCD"/>
    <w:rsid w:val="00A57454"/>
    <w:rsid w:val="00A57D62"/>
    <w:rsid w:val="00A57E11"/>
    <w:rsid w:val="00A602C4"/>
    <w:rsid w:val="00A60377"/>
    <w:rsid w:val="00A608A0"/>
    <w:rsid w:val="00A61D9B"/>
    <w:rsid w:val="00A631D0"/>
    <w:rsid w:val="00A6377F"/>
    <w:rsid w:val="00A64B51"/>
    <w:rsid w:val="00A6510D"/>
    <w:rsid w:val="00A66EFD"/>
    <w:rsid w:val="00A67B42"/>
    <w:rsid w:val="00A67F6F"/>
    <w:rsid w:val="00A703CD"/>
    <w:rsid w:val="00A707AA"/>
    <w:rsid w:val="00A70A95"/>
    <w:rsid w:val="00A717C5"/>
    <w:rsid w:val="00A718A9"/>
    <w:rsid w:val="00A718D4"/>
    <w:rsid w:val="00A72270"/>
    <w:rsid w:val="00A72FCE"/>
    <w:rsid w:val="00A73234"/>
    <w:rsid w:val="00A7524E"/>
    <w:rsid w:val="00A80111"/>
    <w:rsid w:val="00A80EEC"/>
    <w:rsid w:val="00A81E4D"/>
    <w:rsid w:val="00A822EC"/>
    <w:rsid w:val="00A83CC0"/>
    <w:rsid w:val="00A83F9F"/>
    <w:rsid w:val="00A847D7"/>
    <w:rsid w:val="00A853D0"/>
    <w:rsid w:val="00A8572A"/>
    <w:rsid w:val="00A86CC7"/>
    <w:rsid w:val="00A86EE5"/>
    <w:rsid w:val="00A87D51"/>
    <w:rsid w:val="00A903DA"/>
    <w:rsid w:val="00A90971"/>
    <w:rsid w:val="00A92219"/>
    <w:rsid w:val="00A927FA"/>
    <w:rsid w:val="00A92DEE"/>
    <w:rsid w:val="00A94D4F"/>
    <w:rsid w:val="00A953B3"/>
    <w:rsid w:val="00AA1555"/>
    <w:rsid w:val="00AA1ADC"/>
    <w:rsid w:val="00AA1BD2"/>
    <w:rsid w:val="00AA2081"/>
    <w:rsid w:val="00AA2BA7"/>
    <w:rsid w:val="00AA3498"/>
    <w:rsid w:val="00AA43A6"/>
    <w:rsid w:val="00AA5D1A"/>
    <w:rsid w:val="00AA5F3E"/>
    <w:rsid w:val="00AA66A1"/>
    <w:rsid w:val="00AA70EC"/>
    <w:rsid w:val="00AB0AA6"/>
    <w:rsid w:val="00AB1EB6"/>
    <w:rsid w:val="00AB2114"/>
    <w:rsid w:val="00AB30B0"/>
    <w:rsid w:val="00AB3609"/>
    <w:rsid w:val="00AB3B1E"/>
    <w:rsid w:val="00AB41D0"/>
    <w:rsid w:val="00AB4303"/>
    <w:rsid w:val="00AB4591"/>
    <w:rsid w:val="00AB481F"/>
    <w:rsid w:val="00AB5D50"/>
    <w:rsid w:val="00AB6B07"/>
    <w:rsid w:val="00AB7918"/>
    <w:rsid w:val="00AB7E69"/>
    <w:rsid w:val="00AC013C"/>
    <w:rsid w:val="00AC1251"/>
    <w:rsid w:val="00AC2767"/>
    <w:rsid w:val="00AC283C"/>
    <w:rsid w:val="00AC2A8E"/>
    <w:rsid w:val="00AC5412"/>
    <w:rsid w:val="00AC74AC"/>
    <w:rsid w:val="00AC77EF"/>
    <w:rsid w:val="00AD0E92"/>
    <w:rsid w:val="00AD0E9F"/>
    <w:rsid w:val="00AD0F09"/>
    <w:rsid w:val="00AD2149"/>
    <w:rsid w:val="00AD2D90"/>
    <w:rsid w:val="00AD3592"/>
    <w:rsid w:val="00AD38A5"/>
    <w:rsid w:val="00AD4C7A"/>
    <w:rsid w:val="00AD4DB8"/>
    <w:rsid w:val="00AD6E47"/>
    <w:rsid w:val="00AD704E"/>
    <w:rsid w:val="00AD74EF"/>
    <w:rsid w:val="00AD7B85"/>
    <w:rsid w:val="00AD7BA9"/>
    <w:rsid w:val="00AE200B"/>
    <w:rsid w:val="00AE27EE"/>
    <w:rsid w:val="00AE2847"/>
    <w:rsid w:val="00AE2868"/>
    <w:rsid w:val="00AE31F3"/>
    <w:rsid w:val="00AE5E67"/>
    <w:rsid w:val="00AE65B2"/>
    <w:rsid w:val="00AE6D52"/>
    <w:rsid w:val="00AE78D0"/>
    <w:rsid w:val="00AE78D6"/>
    <w:rsid w:val="00AF0541"/>
    <w:rsid w:val="00AF0D57"/>
    <w:rsid w:val="00AF1E28"/>
    <w:rsid w:val="00AF2377"/>
    <w:rsid w:val="00AF354C"/>
    <w:rsid w:val="00AF36F5"/>
    <w:rsid w:val="00AF3ADF"/>
    <w:rsid w:val="00AF4413"/>
    <w:rsid w:val="00AF5A5E"/>
    <w:rsid w:val="00AF7134"/>
    <w:rsid w:val="00AF74B3"/>
    <w:rsid w:val="00AF7D90"/>
    <w:rsid w:val="00AF7F5E"/>
    <w:rsid w:val="00B00E4C"/>
    <w:rsid w:val="00B01F0D"/>
    <w:rsid w:val="00B02AC7"/>
    <w:rsid w:val="00B032AF"/>
    <w:rsid w:val="00B033B2"/>
    <w:rsid w:val="00B039ED"/>
    <w:rsid w:val="00B03E60"/>
    <w:rsid w:val="00B04124"/>
    <w:rsid w:val="00B04D4C"/>
    <w:rsid w:val="00B05686"/>
    <w:rsid w:val="00B0597E"/>
    <w:rsid w:val="00B0633F"/>
    <w:rsid w:val="00B129F9"/>
    <w:rsid w:val="00B13AB3"/>
    <w:rsid w:val="00B14058"/>
    <w:rsid w:val="00B16077"/>
    <w:rsid w:val="00B16B7B"/>
    <w:rsid w:val="00B17C1A"/>
    <w:rsid w:val="00B201B4"/>
    <w:rsid w:val="00B203C0"/>
    <w:rsid w:val="00B2040A"/>
    <w:rsid w:val="00B24292"/>
    <w:rsid w:val="00B244A9"/>
    <w:rsid w:val="00B24BC9"/>
    <w:rsid w:val="00B26ED6"/>
    <w:rsid w:val="00B27FA5"/>
    <w:rsid w:val="00B300CA"/>
    <w:rsid w:val="00B302A7"/>
    <w:rsid w:val="00B30B35"/>
    <w:rsid w:val="00B30BDA"/>
    <w:rsid w:val="00B30E1B"/>
    <w:rsid w:val="00B313BD"/>
    <w:rsid w:val="00B31475"/>
    <w:rsid w:val="00B3194D"/>
    <w:rsid w:val="00B32E42"/>
    <w:rsid w:val="00B32F67"/>
    <w:rsid w:val="00B331F1"/>
    <w:rsid w:val="00B34258"/>
    <w:rsid w:val="00B342E7"/>
    <w:rsid w:val="00B3452A"/>
    <w:rsid w:val="00B3580B"/>
    <w:rsid w:val="00B37E29"/>
    <w:rsid w:val="00B4119F"/>
    <w:rsid w:val="00B411C5"/>
    <w:rsid w:val="00B419B2"/>
    <w:rsid w:val="00B41CB3"/>
    <w:rsid w:val="00B42991"/>
    <w:rsid w:val="00B42B87"/>
    <w:rsid w:val="00B42EAA"/>
    <w:rsid w:val="00B43BFF"/>
    <w:rsid w:val="00B43DD6"/>
    <w:rsid w:val="00B44CCF"/>
    <w:rsid w:val="00B4645B"/>
    <w:rsid w:val="00B4659E"/>
    <w:rsid w:val="00B47AE3"/>
    <w:rsid w:val="00B50C6C"/>
    <w:rsid w:val="00B511A9"/>
    <w:rsid w:val="00B52F6B"/>
    <w:rsid w:val="00B54730"/>
    <w:rsid w:val="00B5542A"/>
    <w:rsid w:val="00B5559C"/>
    <w:rsid w:val="00B5564F"/>
    <w:rsid w:val="00B557BA"/>
    <w:rsid w:val="00B558C7"/>
    <w:rsid w:val="00B561F8"/>
    <w:rsid w:val="00B564CD"/>
    <w:rsid w:val="00B564D4"/>
    <w:rsid w:val="00B56530"/>
    <w:rsid w:val="00B57609"/>
    <w:rsid w:val="00B57B08"/>
    <w:rsid w:val="00B60190"/>
    <w:rsid w:val="00B626EA"/>
    <w:rsid w:val="00B6348A"/>
    <w:rsid w:val="00B6349B"/>
    <w:rsid w:val="00B643AF"/>
    <w:rsid w:val="00B651E0"/>
    <w:rsid w:val="00B70291"/>
    <w:rsid w:val="00B717B6"/>
    <w:rsid w:val="00B72DB7"/>
    <w:rsid w:val="00B7319D"/>
    <w:rsid w:val="00B74ACC"/>
    <w:rsid w:val="00B75947"/>
    <w:rsid w:val="00B7609E"/>
    <w:rsid w:val="00B7643C"/>
    <w:rsid w:val="00B769EE"/>
    <w:rsid w:val="00B76F47"/>
    <w:rsid w:val="00B777E5"/>
    <w:rsid w:val="00B77926"/>
    <w:rsid w:val="00B779C2"/>
    <w:rsid w:val="00B77CB5"/>
    <w:rsid w:val="00B8083A"/>
    <w:rsid w:val="00B80AE2"/>
    <w:rsid w:val="00B80EEF"/>
    <w:rsid w:val="00B81479"/>
    <w:rsid w:val="00B8156C"/>
    <w:rsid w:val="00B821C1"/>
    <w:rsid w:val="00B825B8"/>
    <w:rsid w:val="00B83133"/>
    <w:rsid w:val="00B84C83"/>
    <w:rsid w:val="00B84EF6"/>
    <w:rsid w:val="00B8607A"/>
    <w:rsid w:val="00B93348"/>
    <w:rsid w:val="00B944AC"/>
    <w:rsid w:val="00B94EAF"/>
    <w:rsid w:val="00B95C0B"/>
    <w:rsid w:val="00B96AB1"/>
    <w:rsid w:val="00B977BA"/>
    <w:rsid w:val="00B97CE0"/>
    <w:rsid w:val="00B97D69"/>
    <w:rsid w:val="00BA004D"/>
    <w:rsid w:val="00BA06EC"/>
    <w:rsid w:val="00BA0EF3"/>
    <w:rsid w:val="00BA154C"/>
    <w:rsid w:val="00BA2404"/>
    <w:rsid w:val="00BA35AD"/>
    <w:rsid w:val="00BA3E9A"/>
    <w:rsid w:val="00BA5067"/>
    <w:rsid w:val="00BA5DC6"/>
    <w:rsid w:val="00BA64E5"/>
    <w:rsid w:val="00BA6627"/>
    <w:rsid w:val="00BA6BE8"/>
    <w:rsid w:val="00BA73EC"/>
    <w:rsid w:val="00BA76C5"/>
    <w:rsid w:val="00BA7967"/>
    <w:rsid w:val="00BA79E9"/>
    <w:rsid w:val="00BB039F"/>
    <w:rsid w:val="00BB09D5"/>
    <w:rsid w:val="00BB2DF6"/>
    <w:rsid w:val="00BB3833"/>
    <w:rsid w:val="00BB3B1B"/>
    <w:rsid w:val="00BB425B"/>
    <w:rsid w:val="00BB4B28"/>
    <w:rsid w:val="00BB4EDD"/>
    <w:rsid w:val="00BB5414"/>
    <w:rsid w:val="00BB5635"/>
    <w:rsid w:val="00BB65A8"/>
    <w:rsid w:val="00BB673C"/>
    <w:rsid w:val="00BB72B6"/>
    <w:rsid w:val="00BB7C29"/>
    <w:rsid w:val="00BC0513"/>
    <w:rsid w:val="00BC2224"/>
    <w:rsid w:val="00BC249D"/>
    <w:rsid w:val="00BC26BE"/>
    <w:rsid w:val="00BC2820"/>
    <w:rsid w:val="00BC2DCC"/>
    <w:rsid w:val="00BC320C"/>
    <w:rsid w:val="00BC3850"/>
    <w:rsid w:val="00BC3989"/>
    <w:rsid w:val="00BC3E41"/>
    <w:rsid w:val="00BC429B"/>
    <w:rsid w:val="00BC72AF"/>
    <w:rsid w:val="00BC7930"/>
    <w:rsid w:val="00BC7C38"/>
    <w:rsid w:val="00BD07EF"/>
    <w:rsid w:val="00BD0DC9"/>
    <w:rsid w:val="00BD18BB"/>
    <w:rsid w:val="00BD1F6F"/>
    <w:rsid w:val="00BD2423"/>
    <w:rsid w:val="00BD34FB"/>
    <w:rsid w:val="00BD3603"/>
    <w:rsid w:val="00BD4002"/>
    <w:rsid w:val="00BD4733"/>
    <w:rsid w:val="00BD53DD"/>
    <w:rsid w:val="00BD5DA0"/>
    <w:rsid w:val="00BD63F0"/>
    <w:rsid w:val="00BE1A17"/>
    <w:rsid w:val="00BE1D74"/>
    <w:rsid w:val="00BE2DCB"/>
    <w:rsid w:val="00BE49F7"/>
    <w:rsid w:val="00BE4FFD"/>
    <w:rsid w:val="00BE5F08"/>
    <w:rsid w:val="00BE6E9A"/>
    <w:rsid w:val="00BE7330"/>
    <w:rsid w:val="00BE7438"/>
    <w:rsid w:val="00BE76D1"/>
    <w:rsid w:val="00BF0E37"/>
    <w:rsid w:val="00BF12B5"/>
    <w:rsid w:val="00BF1B52"/>
    <w:rsid w:val="00BF404D"/>
    <w:rsid w:val="00BF40A1"/>
    <w:rsid w:val="00BF46F0"/>
    <w:rsid w:val="00BF5AA3"/>
    <w:rsid w:val="00BF6DC9"/>
    <w:rsid w:val="00BF702D"/>
    <w:rsid w:val="00BF7498"/>
    <w:rsid w:val="00C0001D"/>
    <w:rsid w:val="00C004B2"/>
    <w:rsid w:val="00C0056D"/>
    <w:rsid w:val="00C0132E"/>
    <w:rsid w:val="00C02494"/>
    <w:rsid w:val="00C024F8"/>
    <w:rsid w:val="00C02966"/>
    <w:rsid w:val="00C03511"/>
    <w:rsid w:val="00C035D7"/>
    <w:rsid w:val="00C03D33"/>
    <w:rsid w:val="00C0509A"/>
    <w:rsid w:val="00C057BF"/>
    <w:rsid w:val="00C05802"/>
    <w:rsid w:val="00C114BD"/>
    <w:rsid w:val="00C11E32"/>
    <w:rsid w:val="00C12378"/>
    <w:rsid w:val="00C12CD3"/>
    <w:rsid w:val="00C131B7"/>
    <w:rsid w:val="00C1419A"/>
    <w:rsid w:val="00C15528"/>
    <w:rsid w:val="00C15A09"/>
    <w:rsid w:val="00C1617F"/>
    <w:rsid w:val="00C1636C"/>
    <w:rsid w:val="00C167C1"/>
    <w:rsid w:val="00C16C80"/>
    <w:rsid w:val="00C17BC1"/>
    <w:rsid w:val="00C200A5"/>
    <w:rsid w:val="00C204F4"/>
    <w:rsid w:val="00C20895"/>
    <w:rsid w:val="00C208C8"/>
    <w:rsid w:val="00C21E0F"/>
    <w:rsid w:val="00C234EC"/>
    <w:rsid w:val="00C237C2"/>
    <w:rsid w:val="00C23A33"/>
    <w:rsid w:val="00C243A6"/>
    <w:rsid w:val="00C25301"/>
    <w:rsid w:val="00C25CE7"/>
    <w:rsid w:val="00C2699B"/>
    <w:rsid w:val="00C26DFF"/>
    <w:rsid w:val="00C31212"/>
    <w:rsid w:val="00C31E54"/>
    <w:rsid w:val="00C34252"/>
    <w:rsid w:val="00C34455"/>
    <w:rsid w:val="00C3492B"/>
    <w:rsid w:val="00C3589F"/>
    <w:rsid w:val="00C35B3B"/>
    <w:rsid w:val="00C361D3"/>
    <w:rsid w:val="00C364C9"/>
    <w:rsid w:val="00C36E0F"/>
    <w:rsid w:val="00C417E1"/>
    <w:rsid w:val="00C41CFB"/>
    <w:rsid w:val="00C42803"/>
    <w:rsid w:val="00C4335B"/>
    <w:rsid w:val="00C45433"/>
    <w:rsid w:val="00C4578A"/>
    <w:rsid w:val="00C45B1C"/>
    <w:rsid w:val="00C45FE8"/>
    <w:rsid w:val="00C462B1"/>
    <w:rsid w:val="00C46511"/>
    <w:rsid w:val="00C46778"/>
    <w:rsid w:val="00C501DF"/>
    <w:rsid w:val="00C50844"/>
    <w:rsid w:val="00C54BE3"/>
    <w:rsid w:val="00C56578"/>
    <w:rsid w:val="00C571CA"/>
    <w:rsid w:val="00C57808"/>
    <w:rsid w:val="00C60145"/>
    <w:rsid w:val="00C614CC"/>
    <w:rsid w:val="00C61ABF"/>
    <w:rsid w:val="00C62601"/>
    <w:rsid w:val="00C631A7"/>
    <w:rsid w:val="00C639BF"/>
    <w:rsid w:val="00C64CE7"/>
    <w:rsid w:val="00C64FB0"/>
    <w:rsid w:val="00C651BF"/>
    <w:rsid w:val="00C65CBA"/>
    <w:rsid w:val="00C67788"/>
    <w:rsid w:val="00C67AB6"/>
    <w:rsid w:val="00C70258"/>
    <w:rsid w:val="00C70389"/>
    <w:rsid w:val="00C71F9B"/>
    <w:rsid w:val="00C72433"/>
    <w:rsid w:val="00C7306E"/>
    <w:rsid w:val="00C73806"/>
    <w:rsid w:val="00C7401C"/>
    <w:rsid w:val="00C76743"/>
    <w:rsid w:val="00C76EC9"/>
    <w:rsid w:val="00C809B9"/>
    <w:rsid w:val="00C80BE6"/>
    <w:rsid w:val="00C812BA"/>
    <w:rsid w:val="00C812FA"/>
    <w:rsid w:val="00C838D4"/>
    <w:rsid w:val="00C83C27"/>
    <w:rsid w:val="00C8410B"/>
    <w:rsid w:val="00C843B5"/>
    <w:rsid w:val="00C844E6"/>
    <w:rsid w:val="00C84C98"/>
    <w:rsid w:val="00C84F1B"/>
    <w:rsid w:val="00C853DB"/>
    <w:rsid w:val="00C85671"/>
    <w:rsid w:val="00C85707"/>
    <w:rsid w:val="00C8623F"/>
    <w:rsid w:val="00C86DDC"/>
    <w:rsid w:val="00C86F90"/>
    <w:rsid w:val="00C90D9D"/>
    <w:rsid w:val="00C91F2E"/>
    <w:rsid w:val="00C92220"/>
    <w:rsid w:val="00C93197"/>
    <w:rsid w:val="00C9350B"/>
    <w:rsid w:val="00C935ED"/>
    <w:rsid w:val="00C9488E"/>
    <w:rsid w:val="00C95215"/>
    <w:rsid w:val="00C95650"/>
    <w:rsid w:val="00C96211"/>
    <w:rsid w:val="00C96DB9"/>
    <w:rsid w:val="00C97BE9"/>
    <w:rsid w:val="00CA1CA3"/>
    <w:rsid w:val="00CA3195"/>
    <w:rsid w:val="00CA4A96"/>
    <w:rsid w:val="00CA5977"/>
    <w:rsid w:val="00CA6298"/>
    <w:rsid w:val="00CA63E4"/>
    <w:rsid w:val="00CA6877"/>
    <w:rsid w:val="00CA68BD"/>
    <w:rsid w:val="00CA75BF"/>
    <w:rsid w:val="00CA7661"/>
    <w:rsid w:val="00CA7C1B"/>
    <w:rsid w:val="00CA7C20"/>
    <w:rsid w:val="00CA7C7B"/>
    <w:rsid w:val="00CB08C6"/>
    <w:rsid w:val="00CB0F59"/>
    <w:rsid w:val="00CB1AEF"/>
    <w:rsid w:val="00CB200B"/>
    <w:rsid w:val="00CB34A1"/>
    <w:rsid w:val="00CB377F"/>
    <w:rsid w:val="00CB3FAC"/>
    <w:rsid w:val="00CB3FDF"/>
    <w:rsid w:val="00CB50D4"/>
    <w:rsid w:val="00CB5850"/>
    <w:rsid w:val="00CB627E"/>
    <w:rsid w:val="00CB6523"/>
    <w:rsid w:val="00CB66CC"/>
    <w:rsid w:val="00CB73D4"/>
    <w:rsid w:val="00CB7D64"/>
    <w:rsid w:val="00CC1D02"/>
    <w:rsid w:val="00CC2ED8"/>
    <w:rsid w:val="00CC345A"/>
    <w:rsid w:val="00CC34B3"/>
    <w:rsid w:val="00CC3B4F"/>
    <w:rsid w:val="00CC4B9E"/>
    <w:rsid w:val="00CC5478"/>
    <w:rsid w:val="00CC5A09"/>
    <w:rsid w:val="00CC66DC"/>
    <w:rsid w:val="00CC6C25"/>
    <w:rsid w:val="00CD185E"/>
    <w:rsid w:val="00CD2275"/>
    <w:rsid w:val="00CD2BB4"/>
    <w:rsid w:val="00CD4DAA"/>
    <w:rsid w:val="00CD570B"/>
    <w:rsid w:val="00CE0BFD"/>
    <w:rsid w:val="00CE0D29"/>
    <w:rsid w:val="00CE26B7"/>
    <w:rsid w:val="00CE2E3D"/>
    <w:rsid w:val="00CE4562"/>
    <w:rsid w:val="00CE496B"/>
    <w:rsid w:val="00CE60A8"/>
    <w:rsid w:val="00CE640D"/>
    <w:rsid w:val="00CE671F"/>
    <w:rsid w:val="00CE7B79"/>
    <w:rsid w:val="00CF0664"/>
    <w:rsid w:val="00CF0819"/>
    <w:rsid w:val="00CF0F44"/>
    <w:rsid w:val="00CF2F5E"/>
    <w:rsid w:val="00CF3568"/>
    <w:rsid w:val="00CF5B8F"/>
    <w:rsid w:val="00CF6D09"/>
    <w:rsid w:val="00CF6F98"/>
    <w:rsid w:val="00CF7E9D"/>
    <w:rsid w:val="00D00DB3"/>
    <w:rsid w:val="00D01108"/>
    <w:rsid w:val="00D013E4"/>
    <w:rsid w:val="00D0149E"/>
    <w:rsid w:val="00D01541"/>
    <w:rsid w:val="00D026BB"/>
    <w:rsid w:val="00D03104"/>
    <w:rsid w:val="00D03E60"/>
    <w:rsid w:val="00D0464F"/>
    <w:rsid w:val="00D0490C"/>
    <w:rsid w:val="00D04C32"/>
    <w:rsid w:val="00D05302"/>
    <w:rsid w:val="00D066FD"/>
    <w:rsid w:val="00D074FC"/>
    <w:rsid w:val="00D104A7"/>
    <w:rsid w:val="00D11C34"/>
    <w:rsid w:val="00D1338F"/>
    <w:rsid w:val="00D13F5C"/>
    <w:rsid w:val="00D143FB"/>
    <w:rsid w:val="00D14643"/>
    <w:rsid w:val="00D14D0C"/>
    <w:rsid w:val="00D1635D"/>
    <w:rsid w:val="00D1753D"/>
    <w:rsid w:val="00D175DB"/>
    <w:rsid w:val="00D17F8D"/>
    <w:rsid w:val="00D205F1"/>
    <w:rsid w:val="00D20D8C"/>
    <w:rsid w:val="00D20E79"/>
    <w:rsid w:val="00D21C37"/>
    <w:rsid w:val="00D22837"/>
    <w:rsid w:val="00D228E3"/>
    <w:rsid w:val="00D23449"/>
    <w:rsid w:val="00D23FF0"/>
    <w:rsid w:val="00D248DB"/>
    <w:rsid w:val="00D24CFD"/>
    <w:rsid w:val="00D25876"/>
    <w:rsid w:val="00D26041"/>
    <w:rsid w:val="00D266DB"/>
    <w:rsid w:val="00D2673F"/>
    <w:rsid w:val="00D26D98"/>
    <w:rsid w:val="00D2706B"/>
    <w:rsid w:val="00D273E6"/>
    <w:rsid w:val="00D3020E"/>
    <w:rsid w:val="00D30775"/>
    <w:rsid w:val="00D30A2E"/>
    <w:rsid w:val="00D31311"/>
    <w:rsid w:val="00D31A96"/>
    <w:rsid w:val="00D3251C"/>
    <w:rsid w:val="00D32D4D"/>
    <w:rsid w:val="00D34FD9"/>
    <w:rsid w:val="00D361E4"/>
    <w:rsid w:val="00D36218"/>
    <w:rsid w:val="00D3675D"/>
    <w:rsid w:val="00D37C89"/>
    <w:rsid w:val="00D401D9"/>
    <w:rsid w:val="00D40A8C"/>
    <w:rsid w:val="00D40DB8"/>
    <w:rsid w:val="00D417FA"/>
    <w:rsid w:val="00D41DC0"/>
    <w:rsid w:val="00D43C70"/>
    <w:rsid w:val="00D45028"/>
    <w:rsid w:val="00D45DCC"/>
    <w:rsid w:val="00D4600D"/>
    <w:rsid w:val="00D4632E"/>
    <w:rsid w:val="00D46842"/>
    <w:rsid w:val="00D476B8"/>
    <w:rsid w:val="00D50E28"/>
    <w:rsid w:val="00D5144E"/>
    <w:rsid w:val="00D51FC0"/>
    <w:rsid w:val="00D52618"/>
    <w:rsid w:val="00D5477C"/>
    <w:rsid w:val="00D55015"/>
    <w:rsid w:val="00D554C8"/>
    <w:rsid w:val="00D56734"/>
    <w:rsid w:val="00D5712A"/>
    <w:rsid w:val="00D57ACE"/>
    <w:rsid w:val="00D60035"/>
    <w:rsid w:val="00D60D1A"/>
    <w:rsid w:val="00D65658"/>
    <w:rsid w:val="00D66586"/>
    <w:rsid w:val="00D6664D"/>
    <w:rsid w:val="00D71431"/>
    <w:rsid w:val="00D7143C"/>
    <w:rsid w:val="00D71F11"/>
    <w:rsid w:val="00D73D2E"/>
    <w:rsid w:val="00D7451A"/>
    <w:rsid w:val="00D74B6A"/>
    <w:rsid w:val="00D75E6B"/>
    <w:rsid w:val="00D75FD5"/>
    <w:rsid w:val="00D77577"/>
    <w:rsid w:val="00D779E1"/>
    <w:rsid w:val="00D77EE6"/>
    <w:rsid w:val="00D814A3"/>
    <w:rsid w:val="00D8209E"/>
    <w:rsid w:val="00D825C4"/>
    <w:rsid w:val="00D83AD0"/>
    <w:rsid w:val="00D84535"/>
    <w:rsid w:val="00D84D76"/>
    <w:rsid w:val="00D8661F"/>
    <w:rsid w:val="00D86A95"/>
    <w:rsid w:val="00D87491"/>
    <w:rsid w:val="00D91D54"/>
    <w:rsid w:val="00D91F00"/>
    <w:rsid w:val="00D93A07"/>
    <w:rsid w:val="00D94649"/>
    <w:rsid w:val="00D960DB"/>
    <w:rsid w:val="00D96A46"/>
    <w:rsid w:val="00D96EDA"/>
    <w:rsid w:val="00D97305"/>
    <w:rsid w:val="00D97C13"/>
    <w:rsid w:val="00DA1338"/>
    <w:rsid w:val="00DA157A"/>
    <w:rsid w:val="00DA1936"/>
    <w:rsid w:val="00DA1C4D"/>
    <w:rsid w:val="00DA2C75"/>
    <w:rsid w:val="00DA2DB7"/>
    <w:rsid w:val="00DA3751"/>
    <w:rsid w:val="00DA3F6F"/>
    <w:rsid w:val="00DA55CC"/>
    <w:rsid w:val="00DA5CDE"/>
    <w:rsid w:val="00DA76A8"/>
    <w:rsid w:val="00DB227C"/>
    <w:rsid w:val="00DB228D"/>
    <w:rsid w:val="00DB22A4"/>
    <w:rsid w:val="00DB28B5"/>
    <w:rsid w:val="00DB469A"/>
    <w:rsid w:val="00DB5AAC"/>
    <w:rsid w:val="00DC0C7C"/>
    <w:rsid w:val="00DC10B3"/>
    <w:rsid w:val="00DC11D7"/>
    <w:rsid w:val="00DC3D99"/>
    <w:rsid w:val="00DC45FF"/>
    <w:rsid w:val="00DC50CD"/>
    <w:rsid w:val="00DC774F"/>
    <w:rsid w:val="00DD0BDA"/>
    <w:rsid w:val="00DD149F"/>
    <w:rsid w:val="00DD1DA3"/>
    <w:rsid w:val="00DD28C0"/>
    <w:rsid w:val="00DD3AB7"/>
    <w:rsid w:val="00DD3C99"/>
    <w:rsid w:val="00DD5231"/>
    <w:rsid w:val="00DD52C5"/>
    <w:rsid w:val="00DD5BD5"/>
    <w:rsid w:val="00DD638E"/>
    <w:rsid w:val="00DD6741"/>
    <w:rsid w:val="00DD6FB4"/>
    <w:rsid w:val="00DD72B9"/>
    <w:rsid w:val="00DD7391"/>
    <w:rsid w:val="00DD79C7"/>
    <w:rsid w:val="00DD7DE0"/>
    <w:rsid w:val="00DE00A8"/>
    <w:rsid w:val="00DE0374"/>
    <w:rsid w:val="00DE04AB"/>
    <w:rsid w:val="00DE2729"/>
    <w:rsid w:val="00DE38CD"/>
    <w:rsid w:val="00DE4093"/>
    <w:rsid w:val="00DE5247"/>
    <w:rsid w:val="00DE71A1"/>
    <w:rsid w:val="00DE7E04"/>
    <w:rsid w:val="00DF1814"/>
    <w:rsid w:val="00DF1883"/>
    <w:rsid w:val="00DF379B"/>
    <w:rsid w:val="00DF4C2F"/>
    <w:rsid w:val="00DF52E8"/>
    <w:rsid w:val="00DF672A"/>
    <w:rsid w:val="00DF6F4F"/>
    <w:rsid w:val="00DF7152"/>
    <w:rsid w:val="00DF7CEE"/>
    <w:rsid w:val="00E00D61"/>
    <w:rsid w:val="00E011D9"/>
    <w:rsid w:val="00E028C6"/>
    <w:rsid w:val="00E031A2"/>
    <w:rsid w:val="00E03498"/>
    <w:rsid w:val="00E03D31"/>
    <w:rsid w:val="00E04BB2"/>
    <w:rsid w:val="00E04D05"/>
    <w:rsid w:val="00E050C4"/>
    <w:rsid w:val="00E05E75"/>
    <w:rsid w:val="00E06DD5"/>
    <w:rsid w:val="00E10206"/>
    <w:rsid w:val="00E10893"/>
    <w:rsid w:val="00E10C52"/>
    <w:rsid w:val="00E10D1B"/>
    <w:rsid w:val="00E10EA4"/>
    <w:rsid w:val="00E113D1"/>
    <w:rsid w:val="00E114B9"/>
    <w:rsid w:val="00E11878"/>
    <w:rsid w:val="00E11A88"/>
    <w:rsid w:val="00E11B2D"/>
    <w:rsid w:val="00E12065"/>
    <w:rsid w:val="00E12841"/>
    <w:rsid w:val="00E128BD"/>
    <w:rsid w:val="00E13947"/>
    <w:rsid w:val="00E149B4"/>
    <w:rsid w:val="00E14C9F"/>
    <w:rsid w:val="00E15AD9"/>
    <w:rsid w:val="00E15E8F"/>
    <w:rsid w:val="00E16787"/>
    <w:rsid w:val="00E17740"/>
    <w:rsid w:val="00E17B94"/>
    <w:rsid w:val="00E20978"/>
    <w:rsid w:val="00E209F2"/>
    <w:rsid w:val="00E20A75"/>
    <w:rsid w:val="00E20E0A"/>
    <w:rsid w:val="00E21F76"/>
    <w:rsid w:val="00E21FC8"/>
    <w:rsid w:val="00E23077"/>
    <w:rsid w:val="00E239C0"/>
    <w:rsid w:val="00E24F38"/>
    <w:rsid w:val="00E2523B"/>
    <w:rsid w:val="00E25400"/>
    <w:rsid w:val="00E25546"/>
    <w:rsid w:val="00E2557E"/>
    <w:rsid w:val="00E27B19"/>
    <w:rsid w:val="00E302F7"/>
    <w:rsid w:val="00E30427"/>
    <w:rsid w:val="00E30545"/>
    <w:rsid w:val="00E30716"/>
    <w:rsid w:val="00E31EC8"/>
    <w:rsid w:val="00E3464E"/>
    <w:rsid w:val="00E35105"/>
    <w:rsid w:val="00E36165"/>
    <w:rsid w:val="00E37158"/>
    <w:rsid w:val="00E37D40"/>
    <w:rsid w:val="00E37D4B"/>
    <w:rsid w:val="00E406B4"/>
    <w:rsid w:val="00E40CAE"/>
    <w:rsid w:val="00E40E5E"/>
    <w:rsid w:val="00E42895"/>
    <w:rsid w:val="00E4470A"/>
    <w:rsid w:val="00E4481E"/>
    <w:rsid w:val="00E45D2A"/>
    <w:rsid w:val="00E47072"/>
    <w:rsid w:val="00E47685"/>
    <w:rsid w:val="00E47DA1"/>
    <w:rsid w:val="00E509C2"/>
    <w:rsid w:val="00E509EC"/>
    <w:rsid w:val="00E51261"/>
    <w:rsid w:val="00E528B3"/>
    <w:rsid w:val="00E53312"/>
    <w:rsid w:val="00E53D54"/>
    <w:rsid w:val="00E546FD"/>
    <w:rsid w:val="00E55214"/>
    <w:rsid w:val="00E604A4"/>
    <w:rsid w:val="00E612AD"/>
    <w:rsid w:val="00E61B03"/>
    <w:rsid w:val="00E61F9D"/>
    <w:rsid w:val="00E62115"/>
    <w:rsid w:val="00E62888"/>
    <w:rsid w:val="00E6402E"/>
    <w:rsid w:val="00E64576"/>
    <w:rsid w:val="00E64812"/>
    <w:rsid w:val="00E64BDD"/>
    <w:rsid w:val="00E64DCA"/>
    <w:rsid w:val="00E65B2C"/>
    <w:rsid w:val="00E70944"/>
    <w:rsid w:val="00E71062"/>
    <w:rsid w:val="00E710BD"/>
    <w:rsid w:val="00E717E9"/>
    <w:rsid w:val="00E71E3B"/>
    <w:rsid w:val="00E72A3F"/>
    <w:rsid w:val="00E72E9A"/>
    <w:rsid w:val="00E73378"/>
    <w:rsid w:val="00E73A41"/>
    <w:rsid w:val="00E74265"/>
    <w:rsid w:val="00E752C8"/>
    <w:rsid w:val="00E7537C"/>
    <w:rsid w:val="00E757A8"/>
    <w:rsid w:val="00E758C8"/>
    <w:rsid w:val="00E7687B"/>
    <w:rsid w:val="00E80B55"/>
    <w:rsid w:val="00E814E9"/>
    <w:rsid w:val="00E81A07"/>
    <w:rsid w:val="00E81C61"/>
    <w:rsid w:val="00E835FC"/>
    <w:rsid w:val="00E843AB"/>
    <w:rsid w:val="00E84B14"/>
    <w:rsid w:val="00E853FD"/>
    <w:rsid w:val="00E8603E"/>
    <w:rsid w:val="00E86484"/>
    <w:rsid w:val="00E86860"/>
    <w:rsid w:val="00E875E3"/>
    <w:rsid w:val="00E87767"/>
    <w:rsid w:val="00E90460"/>
    <w:rsid w:val="00E90669"/>
    <w:rsid w:val="00E909F9"/>
    <w:rsid w:val="00E90BC5"/>
    <w:rsid w:val="00E910C9"/>
    <w:rsid w:val="00E91F23"/>
    <w:rsid w:val="00E92849"/>
    <w:rsid w:val="00E9312B"/>
    <w:rsid w:val="00E935C5"/>
    <w:rsid w:val="00E93C67"/>
    <w:rsid w:val="00E940A8"/>
    <w:rsid w:val="00E9419F"/>
    <w:rsid w:val="00E95416"/>
    <w:rsid w:val="00E97946"/>
    <w:rsid w:val="00EA0C90"/>
    <w:rsid w:val="00EA225B"/>
    <w:rsid w:val="00EA2B3D"/>
    <w:rsid w:val="00EA31E0"/>
    <w:rsid w:val="00EA3485"/>
    <w:rsid w:val="00EA3D09"/>
    <w:rsid w:val="00EA3E41"/>
    <w:rsid w:val="00EA4FC7"/>
    <w:rsid w:val="00EA56BE"/>
    <w:rsid w:val="00EA5742"/>
    <w:rsid w:val="00EA5AD2"/>
    <w:rsid w:val="00EA665B"/>
    <w:rsid w:val="00EA6C2C"/>
    <w:rsid w:val="00EA7047"/>
    <w:rsid w:val="00EA7812"/>
    <w:rsid w:val="00EB021C"/>
    <w:rsid w:val="00EB07FF"/>
    <w:rsid w:val="00EB0C4C"/>
    <w:rsid w:val="00EB252B"/>
    <w:rsid w:val="00EB39B0"/>
    <w:rsid w:val="00EB4902"/>
    <w:rsid w:val="00EB4B40"/>
    <w:rsid w:val="00EB52BD"/>
    <w:rsid w:val="00EB6285"/>
    <w:rsid w:val="00EB63FD"/>
    <w:rsid w:val="00EB72FB"/>
    <w:rsid w:val="00EC0324"/>
    <w:rsid w:val="00EC03B8"/>
    <w:rsid w:val="00EC09D8"/>
    <w:rsid w:val="00EC0EDF"/>
    <w:rsid w:val="00EC1D3A"/>
    <w:rsid w:val="00EC502A"/>
    <w:rsid w:val="00EC5475"/>
    <w:rsid w:val="00EC568D"/>
    <w:rsid w:val="00EC584D"/>
    <w:rsid w:val="00EC5AE0"/>
    <w:rsid w:val="00EC5BC1"/>
    <w:rsid w:val="00EC7101"/>
    <w:rsid w:val="00EC7489"/>
    <w:rsid w:val="00ED005B"/>
    <w:rsid w:val="00ED08E8"/>
    <w:rsid w:val="00ED0F4A"/>
    <w:rsid w:val="00ED1550"/>
    <w:rsid w:val="00ED2CE6"/>
    <w:rsid w:val="00ED34A1"/>
    <w:rsid w:val="00ED3522"/>
    <w:rsid w:val="00ED39A7"/>
    <w:rsid w:val="00ED3F7E"/>
    <w:rsid w:val="00ED4906"/>
    <w:rsid w:val="00ED4F13"/>
    <w:rsid w:val="00ED5125"/>
    <w:rsid w:val="00ED559C"/>
    <w:rsid w:val="00ED5835"/>
    <w:rsid w:val="00ED5D16"/>
    <w:rsid w:val="00ED6C85"/>
    <w:rsid w:val="00ED6D1D"/>
    <w:rsid w:val="00ED7B4B"/>
    <w:rsid w:val="00EE0386"/>
    <w:rsid w:val="00EE11B7"/>
    <w:rsid w:val="00EE22E8"/>
    <w:rsid w:val="00EE2F3F"/>
    <w:rsid w:val="00EE308D"/>
    <w:rsid w:val="00EE32AE"/>
    <w:rsid w:val="00EE42C0"/>
    <w:rsid w:val="00EE5B20"/>
    <w:rsid w:val="00EE603D"/>
    <w:rsid w:val="00EE63AD"/>
    <w:rsid w:val="00EE665E"/>
    <w:rsid w:val="00EE6EED"/>
    <w:rsid w:val="00EE7958"/>
    <w:rsid w:val="00EF189B"/>
    <w:rsid w:val="00EF1933"/>
    <w:rsid w:val="00EF20F0"/>
    <w:rsid w:val="00EF241F"/>
    <w:rsid w:val="00EF3113"/>
    <w:rsid w:val="00EF40B5"/>
    <w:rsid w:val="00EF4680"/>
    <w:rsid w:val="00EF547B"/>
    <w:rsid w:val="00EF74EA"/>
    <w:rsid w:val="00EF76A7"/>
    <w:rsid w:val="00EF7748"/>
    <w:rsid w:val="00EF78C5"/>
    <w:rsid w:val="00EF7B51"/>
    <w:rsid w:val="00F00C40"/>
    <w:rsid w:val="00F0167F"/>
    <w:rsid w:val="00F01CD2"/>
    <w:rsid w:val="00F02412"/>
    <w:rsid w:val="00F02531"/>
    <w:rsid w:val="00F03383"/>
    <w:rsid w:val="00F03A88"/>
    <w:rsid w:val="00F04A36"/>
    <w:rsid w:val="00F053D2"/>
    <w:rsid w:val="00F05950"/>
    <w:rsid w:val="00F07222"/>
    <w:rsid w:val="00F07548"/>
    <w:rsid w:val="00F07A16"/>
    <w:rsid w:val="00F1025F"/>
    <w:rsid w:val="00F10841"/>
    <w:rsid w:val="00F108EB"/>
    <w:rsid w:val="00F10A8A"/>
    <w:rsid w:val="00F11202"/>
    <w:rsid w:val="00F11341"/>
    <w:rsid w:val="00F1152E"/>
    <w:rsid w:val="00F11582"/>
    <w:rsid w:val="00F118B5"/>
    <w:rsid w:val="00F11D90"/>
    <w:rsid w:val="00F12070"/>
    <w:rsid w:val="00F1321E"/>
    <w:rsid w:val="00F13259"/>
    <w:rsid w:val="00F13985"/>
    <w:rsid w:val="00F139E7"/>
    <w:rsid w:val="00F15AE5"/>
    <w:rsid w:val="00F16C0E"/>
    <w:rsid w:val="00F17070"/>
    <w:rsid w:val="00F17CE5"/>
    <w:rsid w:val="00F203F0"/>
    <w:rsid w:val="00F20B19"/>
    <w:rsid w:val="00F215C8"/>
    <w:rsid w:val="00F21FDD"/>
    <w:rsid w:val="00F23996"/>
    <w:rsid w:val="00F24D82"/>
    <w:rsid w:val="00F25BF4"/>
    <w:rsid w:val="00F26685"/>
    <w:rsid w:val="00F276BE"/>
    <w:rsid w:val="00F27A12"/>
    <w:rsid w:val="00F3002C"/>
    <w:rsid w:val="00F30BD8"/>
    <w:rsid w:val="00F315D4"/>
    <w:rsid w:val="00F32AF0"/>
    <w:rsid w:val="00F32BA3"/>
    <w:rsid w:val="00F33A66"/>
    <w:rsid w:val="00F33DA9"/>
    <w:rsid w:val="00F34AA4"/>
    <w:rsid w:val="00F35E25"/>
    <w:rsid w:val="00F36AEF"/>
    <w:rsid w:val="00F401ED"/>
    <w:rsid w:val="00F417F5"/>
    <w:rsid w:val="00F4182B"/>
    <w:rsid w:val="00F423D8"/>
    <w:rsid w:val="00F42CDB"/>
    <w:rsid w:val="00F42CFA"/>
    <w:rsid w:val="00F435BF"/>
    <w:rsid w:val="00F43B03"/>
    <w:rsid w:val="00F44A83"/>
    <w:rsid w:val="00F44EC3"/>
    <w:rsid w:val="00F45527"/>
    <w:rsid w:val="00F467E6"/>
    <w:rsid w:val="00F474E4"/>
    <w:rsid w:val="00F47D01"/>
    <w:rsid w:val="00F5130D"/>
    <w:rsid w:val="00F5196B"/>
    <w:rsid w:val="00F51C90"/>
    <w:rsid w:val="00F523E0"/>
    <w:rsid w:val="00F53069"/>
    <w:rsid w:val="00F532BC"/>
    <w:rsid w:val="00F53E8E"/>
    <w:rsid w:val="00F5478B"/>
    <w:rsid w:val="00F55939"/>
    <w:rsid w:val="00F5686D"/>
    <w:rsid w:val="00F568FC"/>
    <w:rsid w:val="00F575C1"/>
    <w:rsid w:val="00F61B58"/>
    <w:rsid w:val="00F61C63"/>
    <w:rsid w:val="00F6208F"/>
    <w:rsid w:val="00F6352D"/>
    <w:rsid w:val="00F64963"/>
    <w:rsid w:val="00F64C94"/>
    <w:rsid w:val="00F64CF6"/>
    <w:rsid w:val="00F64E13"/>
    <w:rsid w:val="00F64E27"/>
    <w:rsid w:val="00F650C0"/>
    <w:rsid w:val="00F65F74"/>
    <w:rsid w:val="00F67C58"/>
    <w:rsid w:val="00F70AE9"/>
    <w:rsid w:val="00F71447"/>
    <w:rsid w:val="00F71462"/>
    <w:rsid w:val="00F72834"/>
    <w:rsid w:val="00F743A1"/>
    <w:rsid w:val="00F74996"/>
    <w:rsid w:val="00F74AA0"/>
    <w:rsid w:val="00F75692"/>
    <w:rsid w:val="00F76850"/>
    <w:rsid w:val="00F77F44"/>
    <w:rsid w:val="00F8149F"/>
    <w:rsid w:val="00F8272F"/>
    <w:rsid w:val="00F83066"/>
    <w:rsid w:val="00F83FA7"/>
    <w:rsid w:val="00F84A56"/>
    <w:rsid w:val="00F85CCF"/>
    <w:rsid w:val="00F874ED"/>
    <w:rsid w:val="00F87FEC"/>
    <w:rsid w:val="00F9016D"/>
    <w:rsid w:val="00F9034B"/>
    <w:rsid w:val="00F90C6B"/>
    <w:rsid w:val="00F9147E"/>
    <w:rsid w:val="00F930DD"/>
    <w:rsid w:val="00F93E79"/>
    <w:rsid w:val="00F9572B"/>
    <w:rsid w:val="00F96102"/>
    <w:rsid w:val="00F963B0"/>
    <w:rsid w:val="00F96B37"/>
    <w:rsid w:val="00F96BA8"/>
    <w:rsid w:val="00F96C6F"/>
    <w:rsid w:val="00F97D87"/>
    <w:rsid w:val="00FA106F"/>
    <w:rsid w:val="00FA242E"/>
    <w:rsid w:val="00FA2902"/>
    <w:rsid w:val="00FA337C"/>
    <w:rsid w:val="00FA36BF"/>
    <w:rsid w:val="00FA4A9F"/>
    <w:rsid w:val="00FA4CB3"/>
    <w:rsid w:val="00FA53A8"/>
    <w:rsid w:val="00FA594B"/>
    <w:rsid w:val="00FA5BFD"/>
    <w:rsid w:val="00FA6599"/>
    <w:rsid w:val="00FA6E33"/>
    <w:rsid w:val="00FA6FA4"/>
    <w:rsid w:val="00FA7450"/>
    <w:rsid w:val="00FA7C1C"/>
    <w:rsid w:val="00FB020D"/>
    <w:rsid w:val="00FB155A"/>
    <w:rsid w:val="00FB2DA8"/>
    <w:rsid w:val="00FB30D0"/>
    <w:rsid w:val="00FB30F0"/>
    <w:rsid w:val="00FB32C9"/>
    <w:rsid w:val="00FB4375"/>
    <w:rsid w:val="00FB45DC"/>
    <w:rsid w:val="00FB4F50"/>
    <w:rsid w:val="00FB5C5C"/>
    <w:rsid w:val="00FB7CB2"/>
    <w:rsid w:val="00FB7CCD"/>
    <w:rsid w:val="00FC0EA6"/>
    <w:rsid w:val="00FC11A6"/>
    <w:rsid w:val="00FC2499"/>
    <w:rsid w:val="00FC24E9"/>
    <w:rsid w:val="00FC28C2"/>
    <w:rsid w:val="00FC293A"/>
    <w:rsid w:val="00FC2AB2"/>
    <w:rsid w:val="00FC30BE"/>
    <w:rsid w:val="00FC3464"/>
    <w:rsid w:val="00FC3545"/>
    <w:rsid w:val="00FC45BA"/>
    <w:rsid w:val="00FC5040"/>
    <w:rsid w:val="00FC5D0A"/>
    <w:rsid w:val="00FC63A3"/>
    <w:rsid w:val="00FC7ACA"/>
    <w:rsid w:val="00FD020B"/>
    <w:rsid w:val="00FD0843"/>
    <w:rsid w:val="00FD1061"/>
    <w:rsid w:val="00FD119D"/>
    <w:rsid w:val="00FD24D0"/>
    <w:rsid w:val="00FD255E"/>
    <w:rsid w:val="00FD2CB0"/>
    <w:rsid w:val="00FD2DBD"/>
    <w:rsid w:val="00FD3C66"/>
    <w:rsid w:val="00FD6B3C"/>
    <w:rsid w:val="00FD7E9F"/>
    <w:rsid w:val="00FE083B"/>
    <w:rsid w:val="00FE1579"/>
    <w:rsid w:val="00FE23F4"/>
    <w:rsid w:val="00FE32D0"/>
    <w:rsid w:val="00FE33C8"/>
    <w:rsid w:val="00FE3565"/>
    <w:rsid w:val="00FE52DB"/>
    <w:rsid w:val="00FE5D23"/>
    <w:rsid w:val="00FE613F"/>
    <w:rsid w:val="00FF0B95"/>
    <w:rsid w:val="00FF0FB4"/>
    <w:rsid w:val="00FF16FD"/>
    <w:rsid w:val="00FF1E78"/>
    <w:rsid w:val="00FF2B8C"/>
    <w:rsid w:val="00FF2FB4"/>
    <w:rsid w:val="00FF4F36"/>
    <w:rsid w:val="00FF4F6F"/>
    <w:rsid w:val="00FF5456"/>
    <w:rsid w:val="00FF5F1E"/>
    <w:rsid w:val="00FF6DB9"/>
    <w:rsid w:val="00FF7B51"/>
    <w:rsid w:val="00FF7B6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able of figures"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ABB"/>
    <w:pPr>
      <w:widowControl w:val="0"/>
    </w:pPr>
  </w:style>
  <w:style w:type="paragraph" w:styleId="1">
    <w:name w:val="heading 1"/>
    <w:aliases w:val="式"/>
    <w:basedOn w:val="a"/>
    <w:next w:val="a"/>
    <w:link w:val="10"/>
    <w:uiPriority w:val="9"/>
    <w:qFormat/>
    <w:rsid w:val="000270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3329E7"/>
    <w:pPr>
      <w:keepNext/>
      <w:spacing w:line="720" w:lineRule="auto"/>
      <w:outlineLvl w:val="1"/>
    </w:pPr>
    <w:rPr>
      <w:rFonts w:asciiTheme="majorHAnsi" w:eastAsiaTheme="majorEastAsia" w:hAnsiTheme="majorHAnsi" w:cstheme="majorBidi"/>
      <w:b/>
      <w:bCs/>
      <w:sz w:val="48"/>
      <w:szCs w:val="48"/>
    </w:rPr>
  </w:style>
  <w:style w:type="paragraph" w:styleId="5">
    <w:name w:val="heading 5"/>
    <w:basedOn w:val="a"/>
    <w:next w:val="a"/>
    <w:link w:val="50"/>
    <w:uiPriority w:val="9"/>
    <w:unhideWhenUsed/>
    <w:qFormat/>
    <w:rsid w:val="003329E7"/>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式 字元"/>
    <w:basedOn w:val="a0"/>
    <w:link w:val="1"/>
    <w:uiPriority w:val="9"/>
    <w:rsid w:val="0002706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3329E7"/>
    <w:rPr>
      <w:rFonts w:asciiTheme="majorHAnsi" w:eastAsiaTheme="majorEastAsia" w:hAnsiTheme="majorHAnsi" w:cstheme="majorBidi"/>
      <w:b/>
      <w:bCs/>
      <w:sz w:val="48"/>
      <w:szCs w:val="48"/>
    </w:rPr>
  </w:style>
  <w:style w:type="character" w:customStyle="1" w:styleId="50">
    <w:name w:val="標題 5 字元"/>
    <w:basedOn w:val="a0"/>
    <w:link w:val="5"/>
    <w:uiPriority w:val="9"/>
    <w:rsid w:val="003329E7"/>
    <w:rPr>
      <w:rFonts w:asciiTheme="majorHAnsi" w:eastAsiaTheme="majorEastAsia" w:hAnsiTheme="majorHAnsi" w:cstheme="majorBidi"/>
      <w:b/>
      <w:bCs/>
      <w:sz w:val="36"/>
      <w:szCs w:val="36"/>
    </w:rPr>
  </w:style>
  <w:style w:type="paragraph" w:styleId="a3">
    <w:name w:val="No Spacing"/>
    <w:link w:val="a4"/>
    <w:uiPriority w:val="1"/>
    <w:qFormat/>
    <w:rsid w:val="00027069"/>
    <w:rPr>
      <w:kern w:val="0"/>
      <w:sz w:val="22"/>
    </w:rPr>
  </w:style>
  <w:style w:type="character" w:customStyle="1" w:styleId="a4">
    <w:name w:val="無間距 字元"/>
    <w:basedOn w:val="a0"/>
    <w:link w:val="a3"/>
    <w:uiPriority w:val="1"/>
    <w:rsid w:val="00027069"/>
    <w:rPr>
      <w:kern w:val="0"/>
      <w:sz w:val="22"/>
    </w:rPr>
  </w:style>
  <w:style w:type="paragraph" w:styleId="a5">
    <w:name w:val="Balloon Text"/>
    <w:basedOn w:val="a"/>
    <w:link w:val="a6"/>
    <w:uiPriority w:val="99"/>
    <w:unhideWhenUsed/>
    <w:rsid w:val="00027069"/>
    <w:rPr>
      <w:rFonts w:asciiTheme="majorHAnsi" w:eastAsiaTheme="majorEastAsia" w:hAnsiTheme="majorHAnsi" w:cstheme="majorBidi"/>
      <w:sz w:val="18"/>
      <w:szCs w:val="18"/>
    </w:rPr>
  </w:style>
  <w:style w:type="character" w:customStyle="1" w:styleId="a6">
    <w:name w:val="註解方塊文字 字元"/>
    <w:basedOn w:val="a0"/>
    <w:link w:val="a5"/>
    <w:uiPriority w:val="99"/>
    <w:rsid w:val="00027069"/>
    <w:rPr>
      <w:rFonts w:asciiTheme="majorHAnsi" w:eastAsiaTheme="majorEastAsia" w:hAnsiTheme="majorHAnsi" w:cstheme="majorBidi"/>
      <w:sz w:val="18"/>
      <w:szCs w:val="18"/>
    </w:rPr>
  </w:style>
  <w:style w:type="paragraph" w:styleId="a7">
    <w:name w:val="header"/>
    <w:basedOn w:val="a"/>
    <w:link w:val="a8"/>
    <w:uiPriority w:val="99"/>
    <w:unhideWhenUsed/>
    <w:rsid w:val="00027069"/>
    <w:pPr>
      <w:tabs>
        <w:tab w:val="center" w:pos="4153"/>
        <w:tab w:val="right" w:pos="8306"/>
      </w:tabs>
      <w:snapToGrid w:val="0"/>
    </w:pPr>
    <w:rPr>
      <w:sz w:val="20"/>
      <w:szCs w:val="20"/>
    </w:rPr>
  </w:style>
  <w:style w:type="character" w:customStyle="1" w:styleId="a8">
    <w:name w:val="頁首 字元"/>
    <w:basedOn w:val="a0"/>
    <w:link w:val="a7"/>
    <w:uiPriority w:val="99"/>
    <w:rsid w:val="00027069"/>
    <w:rPr>
      <w:sz w:val="20"/>
      <w:szCs w:val="20"/>
    </w:rPr>
  </w:style>
  <w:style w:type="paragraph" w:styleId="a9">
    <w:name w:val="footer"/>
    <w:basedOn w:val="a"/>
    <w:link w:val="aa"/>
    <w:uiPriority w:val="99"/>
    <w:unhideWhenUsed/>
    <w:rsid w:val="00027069"/>
    <w:pPr>
      <w:tabs>
        <w:tab w:val="center" w:pos="4153"/>
        <w:tab w:val="right" w:pos="8306"/>
      </w:tabs>
      <w:snapToGrid w:val="0"/>
    </w:pPr>
    <w:rPr>
      <w:sz w:val="20"/>
      <w:szCs w:val="20"/>
    </w:rPr>
  </w:style>
  <w:style w:type="character" w:customStyle="1" w:styleId="aa">
    <w:name w:val="頁尾 字元"/>
    <w:basedOn w:val="a0"/>
    <w:link w:val="a9"/>
    <w:uiPriority w:val="99"/>
    <w:rsid w:val="00027069"/>
    <w:rPr>
      <w:sz w:val="20"/>
      <w:szCs w:val="20"/>
    </w:rPr>
  </w:style>
  <w:style w:type="table" w:styleId="ab">
    <w:name w:val="Table Grid"/>
    <w:basedOn w:val="a1"/>
    <w:uiPriority w:val="59"/>
    <w:rsid w:val="000270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027069"/>
    <w:pPr>
      <w:ind w:leftChars="200" w:left="480"/>
    </w:pPr>
  </w:style>
  <w:style w:type="paragraph" w:styleId="ad">
    <w:name w:val="caption"/>
    <w:aliases w:val="圖目"/>
    <w:basedOn w:val="a"/>
    <w:next w:val="a"/>
    <w:uiPriority w:val="35"/>
    <w:qFormat/>
    <w:rsid w:val="00B37E29"/>
    <w:pPr>
      <w:jc w:val="center"/>
    </w:pPr>
    <w:rPr>
      <w:rFonts w:ascii="Times New Roman" w:eastAsia="標楷體" w:hAnsi="Times New Roman" w:cs="Times New Roman"/>
      <w:b/>
      <w:sz w:val="26"/>
      <w:szCs w:val="20"/>
    </w:rPr>
  </w:style>
  <w:style w:type="paragraph" w:styleId="ae">
    <w:name w:val="Body Text"/>
    <w:basedOn w:val="a"/>
    <w:link w:val="af"/>
    <w:rsid w:val="00027069"/>
    <w:pPr>
      <w:spacing w:line="340" w:lineRule="exact"/>
      <w:jc w:val="both"/>
    </w:pPr>
    <w:rPr>
      <w:rFonts w:ascii="Times New Roman" w:eastAsia="標楷體" w:hAnsi="Times New Roman" w:cs="Times New Roman"/>
      <w:sz w:val="28"/>
    </w:rPr>
  </w:style>
  <w:style w:type="character" w:customStyle="1" w:styleId="af">
    <w:name w:val="本文 字元"/>
    <w:basedOn w:val="a0"/>
    <w:link w:val="ae"/>
    <w:rsid w:val="00027069"/>
    <w:rPr>
      <w:rFonts w:ascii="Times New Roman" w:eastAsia="標楷體" w:hAnsi="Times New Roman" w:cs="Times New Roman"/>
      <w:sz w:val="28"/>
      <w:szCs w:val="24"/>
    </w:rPr>
  </w:style>
  <w:style w:type="table" w:styleId="3-1">
    <w:name w:val="Medium Grid 3 Accent 1"/>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5">
    <w:name w:val="Medium Grid 3 Accent 5"/>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2">
    <w:name w:val="Medium Grid 3 Accent 2"/>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af0">
    <w:name w:val="Body Text Indent"/>
    <w:basedOn w:val="a"/>
    <w:link w:val="af1"/>
    <w:unhideWhenUsed/>
    <w:rsid w:val="00027069"/>
    <w:pPr>
      <w:spacing w:after="120"/>
      <w:ind w:leftChars="200" w:left="480"/>
    </w:pPr>
  </w:style>
  <w:style w:type="character" w:customStyle="1" w:styleId="af1">
    <w:name w:val="本文縮排 字元"/>
    <w:basedOn w:val="a0"/>
    <w:link w:val="af0"/>
    <w:rsid w:val="00027069"/>
  </w:style>
  <w:style w:type="table" w:customStyle="1" w:styleId="1-11">
    <w:name w:val="暗色網底 1 - 輔色 11"/>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f2">
    <w:name w:val="TOC Heading"/>
    <w:basedOn w:val="1"/>
    <w:next w:val="a"/>
    <w:uiPriority w:val="39"/>
    <w:unhideWhenUsed/>
    <w:qFormat/>
    <w:rsid w:val="00027069"/>
    <w:pPr>
      <w:keepLines/>
      <w:widowControl/>
      <w:spacing w:before="480" w:after="0" w:line="276" w:lineRule="auto"/>
      <w:outlineLvl w:val="9"/>
    </w:pPr>
    <w:rPr>
      <w:color w:val="365F91" w:themeColor="accent1" w:themeShade="BF"/>
      <w:kern w:val="0"/>
      <w:sz w:val="28"/>
      <w:szCs w:val="28"/>
    </w:rPr>
  </w:style>
  <w:style w:type="paragraph" w:styleId="11">
    <w:name w:val="toc 1"/>
    <w:basedOn w:val="a"/>
    <w:next w:val="a"/>
    <w:autoRedefine/>
    <w:uiPriority w:val="39"/>
    <w:unhideWhenUsed/>
    <w:qFormat/>
    <w:rsid w:val="0062577E"/>
    <w:pPr>
      <w:tabs>
        <w:tab w:val="right" w:leader="dot" w:pos="8364"/>
      </w:tabs>
      <w:jc w:val="both"/>
    </w:pPr>
    <w:rPr>
      <w:rFonts w:ascii="Times New Roman" w:eastAsia="微軟正黑體" w:hAnsi="Times New Roman" w:cs="Times New Roman"/>
      <w:b/>
      <w:bCs/>
      <w:noProof/>
      <w:sz w:val="28"/>
      <w:szCs w:val="28"/>
    </w:rPr>
  </w:style>
  <w:style w:type="character" w:styleId="af3">
    <w:name w:val="Hyperlink"/>
    <w:basedOn w:val="a0"/>
    <w:uiPriority w:val="99"/>
    <w:unhideWhenUsed/>
    <w:rsid w:val="00027069"/>
    <w:rPr>
      <w:color w:val="0000FF" w:themeColor="hyperlink"/>
      <w:u w:val="single"/>
    </w:rPr>
  </w:style>
  <w:style w:type="paragraph" w:styleId="af4">
    <w:name w:val="table of figures"/>
    <w:aliases w:val="圖表目錄-政風"/>
    <w:basedOn w:val="a"/>
    <w:next w:val="a"/>
    <w:uiPriority w:val="99"/>
    <w:unhideWhenUsed/>
    <w:qFormat/>
    <w:rsid w:val="00027069"/>
    <w:pPr>
      <w:ind w:left="482" w:hanging="482"/>
    </w:pPr>
    <w:rPr>
      <w:rFonts w:ascii="Times New Roman" w:eastAsia="標楷體" w:hAnsi="Times New Roman"/>
      <w:caps/>
      <w:szCs w:val="20"/>
    </w:rPr>
  </w:style>
  <w:style w:type="paragraph" w:customStyle="1" w:styleId="af5">
    <w:name w:val="標題(一)"/>
    <w:basedOn w:val="a"/>
    <w:link w:val="af6"/>
    <w:rsid w:val="00027069"/>
    <w:pPr>
      <w:spacing w:before="180" w:after="180"/>
      <w:ind w:leftChars="100" w:left="240"/>
    </w:pPr>
    <w:rPr>
      <w:rFonts w:ascii="Times New Roman" w:eastAsia="標楷體" w:hAnsi="標楷體" w:cs="新細明體"/>
      <w:b/>
      <w:bCs/>
      <w:sz w:val="28"/>
      <w:szCs w:val="20"/>
    </w:rPr>
  </w:style>
  <w:style w:type="character" w:customStyle="1" w:styleId="af6">
    <w:name w:val="標題(一) 字元"/>
    <w:basedOn w:val="a0"/>
    <w:link w:val="af5"/>
    <w:rsid w:val="00027069"/>
    <w:rPr>
      <w:rFonts w:ascii="Times New Roman" w:eastAsia="標楷體" w:hAnsi="標楷體" w:cs="新細明體"/>
      <w:b/>
      <w:bCs/>
      <w:sz w:val="28"/>
      <w:szCs w:val="20"/>
    </w:rPr>
  </w:style>
  <w:style w:type="paragraph" w:customStyle="1" w:styleId="-">
    <w:name w:val="內文-階層二"/>
    <w:basedOn w:val="a"/>
    <w:link w:val="-0"/>
    <w:rsid w:val="00027069"/>
    <w:pPr>
      <w:spacing w:before="180" w:after="180" w:line="480" w:lineRule="exact"/>
      <w:ind w:leftChars="200" w:left="480" w:firstLineChars="200" w:firstLine="560"/>
      <w:jc w:val="both"/>
    </w:pPr>
    <w:rPr>
      <w:rFonts w:ascii="Times New Roman" w:eastAsia="標楷體" w:hAnsi="Times New Roman" w:cs="Times New Roman"/>
      <w:sz w:val="28"/>
      <w:szCs w:val="20"/>
    </w:rPr>
  </w:style>
  <w:style w:type="character" w:customStyle="1" w:styleId="-0">
    <w:name w:val="內文-階層二 字元"/>
    <w:basedOn w:val="a0"/>
    <w:link w:val="-"/>
    <w:rsid w:val="00027069"/>
    <w:rPr>
      <w:rFonts w:ascii="Times New Roman" w:eastAsia="標楷體" w:hAnsi="Times New Roman" w:cs="Times New Roman"/>
      <w:sz w:val="28"/>
      <w:szCs w:val="20"/>
    </w:rPr>
  </w:style>
  <w:style w:type="table" w:styleId="-1">
    <w:name w:val="Colorful Grid Accent 1"/>
    <w:basedOn w:val="a1"/>
    <w:uiPriority w:val="73"/>
    <w:rsid w:val="00027069"/>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af7">
    <w:name w:val="內文(一)"/>
    <w:basedOn w:val="a"/>
    <w:rsid w:val="00027069"/>
    <w:pPr>
      <w:spacing w:before="180" w:after="180" w:line="480" w:lineRule="exact"/>
      <w:ind w:leftChars="200" w:left="480" w:firstLineChars="200" w:firstLine="520"/>
      <w:jc w:val="both"/>
    </w:pPr>
    <w:rPr>
      <w:rFonts w:ascii="Times New Roman" w:eastAsia="標楷體" w:hAnsi="Times New Roman" w:cs="新細明體"/>
      <w:sz w:val="26"/>
      <w:szCs w:val="20"/>
    </w:rPr>
  </w:style>
  <w:style w:type="paragraph" w:customStyle="1" w:styleId="12">
    <w:name w:val="標題1"/>
    <w:basedOn w:val="a"/>
    <w:rsid w:val="00027069"/>
    <w:pPr>
      <w:spacing w:before="180" w:after="180"/>
      <w:ind w:leftChars="200" w:left="480"/>
    </w:pPr>
    <w:rPr>
      <w:rFonts w:ascii="Times New Roman" w:eastAsia="標楷體" w:hAnsi="標楷體" w:cs="新細明體"/>
      <w:b/>
      <w:bCs/>
      <w:sz w:val="26"/>
      <w:szCs w:val="20"/>
    </w:rPr>
  </w:style>
  <w:style w:type="table" w:styleId="1-4">
    <w:name w:val="Medium Shading 1 Accent 4"/>
    <w:basedOn w:val="a1"/>
    <w:uiPriority w:val="63"/>
    <w:rsid w:val="00027069"/>
    <w:rPr>
      <w:rFonts w:ascii="Calibri" w:eastAsia="新細明體"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3">
    <w:name w:val="Medium Shading 1 Accent 3"/>
    <w:basedOn w:val="a1"/>
    <w:uiPriority w:val="63"/>
    <w:rsid w:val="00027069"/>
    <w:rPr>
      <w:rFonts w:ascii="Calibri" w:eastAsia="新細明體" w:hAnsi="Calibri" w:cs="Times New Roman"/>
      <w:kern w:val="0"/>
      <w:sz w:val="20"/>
      <w:szCs w:val="20"/>
    </w:rPr>
    <w:tblPr>
      <w:tblStyleRowBandSize w:val="1"/>
      <w:tblStyleColBandSize w:val="1"/>
      <w:tblInd w:w="0" w:type="dxa"/>
      <w:tbl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single" w:sz="8" w:space="0" w:color="94B795"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nil"/>
          <w:insideV w:val="nil"/>
        </w:tcBorders>
        <w:shd w:val="clear" w:color="auto" w:fill="719F73" w:themeFill="accent3"/>
      </w:tcPr>
    </w:tblStylePr>
    <w:tblStylePr w:type="lastRow">
      <w:pPr>
        <w:spacing w:before="0" w:after="0" w:line="240" w:lineRule="auto"/>
      </w:pPr>
      <w:rPr>
        <w:b/>
        <w:bCs/>
      </w:rPr>
      <w:tblPr/>
      <w:tcPr>
        <w:tcBorders>
          <w:top w:val="double" w:sz="6"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E7DC" w:themeFill="accent3" w:themeFillTint="3F"/>
      </w:tcPr>
    </w:tblStylePr>
    <w:tblStylePr w:type="band1Horz">
      <w:tblPr/>
      <w:tcPr>
        <w:tcBorders>
          <w:insideH w:val="nil"/>
          <w:insideV w:val="nil"/>
        </w:tcBorders>
        <w:shd w:val="clear" w:color="auto" w:fill="DBE7DC" w:themeFill="accent3" w:themeFillTint="3F"/>
      </w:tcPr>
    </w:tblStylePr>
    <w:tblStylePr w:type="band2Horz">
      <w:tblPr/>
      <w:tcPr>
        <w:tcBorders>
          <w:insideH w:val="nil"/>
          <w:insideV w:val="nil"/>
        </w:tcBorders>
      </w:tcPr>
    </w:tblStylePr>
  </w:style>
  <w:style w:type="character" w:customStyle="1" w:styleId="af8">
    <w:name w:val="沒改的紅字"/>
    <w:basedOn w:val="a0"/>
    <w:rsid w:val="00027069"/>
    <w:rPr>
      <w:color w:val="FF0000"/>
    </w:rPr>
  </w:style>
  <w:style w:type="paragraph" w:styleId="af9">
    <w:name w:val="Normal Indent"/>
    <w:basedOn w:val="a"/>
    <w:unhideWhenUsed/>
    <w:rsid w:val="00027069"/>
    <w:pPr>
      <w:ind w:leftChars="200" w:left="480"/>
    </w:pPr>
  </w:style>
  <w:style w:type="paragraph" w:styleId="afa">
    <w:name w:val="Plain Text"/>
    <w:aliases w:val="問項"/>
    <w:basedOn w:val="a"/>
    <w:link w:val="afb"/>
    <w:rsid w:val="00027069"/>
    <w:rPr>
      <w:rFonts w:ascii="細明體" w:eastAsia="細明體" w:hAnsi="Courier New" w:cs="Times New Roman"/>
      <w:szCs w:val="20"/>
    </w:rPr>
  </w:style>
  <w:style w:type="character" w:customStyle="1" w:styleId="afb">
    <w:name w:val="純文字 字元"/>
    <w:aliases w:val="問項 字元"/>
    <w:basedOn w:val="a0"/>
    <w:link w:val="afa"/>
    <w:rsid w:val="00027069"/>
    <w:rPr>
      <w:rFonts w:ascii="細明體" w:eastAsia="細明體" w:hAnsi="Courier New" w:cs="Times New Roman"/>
      <w:szCs w:val="20"/>
    </w:rPr>
  </w:style>
  <w:style w:type="paragraph" w:styleId="afc">
    <w:name w:val="Salutation"/>
    <w:basedOn w:val="a"/>
    <w:next w:val="a"/>
    <w:link w:val="afd"/>
    <w:rsid w:val="00027069"/>
    <w:rPr>
      <w:rFonts w:ascii="CG Times" w:eastAsia="新細明體" w:hAnsi="CG Times" w:cs="Times New Roman"/>
      <w:szCs w:val="20"/>
    </w:rPr>
  </w:style>
  <w:style w:type="character" w:customStyle="1" w:styleId="afd">
    <w:name w:val="問候 字元"/>
    <w:basedOn w:val="a0"/>
    <w:link w:val="afc"/>
    <w:rsid w:val="00027069"/>
    <w:rPr>
      <w:rFonts w:ascii="CG Times" w:eastAsia="新細明體" w:hAnsi="CG Times" w:cs="Times New Roman"/>
      <w:szCs w:val="20"/>
    </w:rPr>
  </w:style>
  <w:style w:type="paragraph" w:styleId="21">
    <w:name w:val="toc 2"/>
    <w:basedOn w:val="a"/>
    <w:next w:val="a"/>
    <w:autoRedefine/>
    <w:uiPriority w:val="39"/>
    <w:unhideWhenUsed/>
    <w:qFormat/>
    <w:rsid w:val="00027069"/>
    <w:pPr>
      <w:tabs>
        <w:tab w:val="right" w:leader="dot" w:pos="8364"/>
      </w:tabs>
      <w:ind w:leftChars="200" w:left="960" w:rightChars="96" w:right="230" w:hangingChars="200" w:hanging="480"/>
    </w:pPr>
    <w:rPr>
      <w:rFonts w:ascii="華康新特明體" w:eastAsia="華康新特明體" w:hAnsi="標楷體"/>
      <w:noProof/>
      <w:position w:val="10"/>
    </w:rPr>
  </w:style>
  <w:style w:type="paragraph" w:styleId="3">
    <w:name w:val="toc 3"/>
    <w:basedOn w:val="a"/>
    <w:next w:val="a"/>
    <w:autoRedefine/>
    <w:uiPriority w:val="39"/>
    <w:unhideWhenUsed/>
    <w:qFormat/>
    <w:rsid w:val="0062577E"/>
    <w:pPr>
      <w:tabs>
        <w:tab w:val="right" w:leader="dot" w:pos="8364"/>
      </w:tabs>
      <w:ind w:leftChars="400" w:left="1711" w:rightChars="214" w:right="514" w:hangingChars="313" w:hanging="751"/>
    </w:pPr>
  </w:style>
  <w:style w:type="table" w:customStyle="1" w:styleId="1-12">
    <w:name w:val="暗色網底 1 - 輔色 12"/>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30">
    <w:name w:val="Medium Grid 1 Accent 3"/>
    <w:basedOn w:val="a1"/>
    <w:uiPriority w:val="67"/>
    <w:rsid w:val="00027069"/>
    <w:tblPr>
      <w:tblStyleRowBandSize w:val="1"/>
      <w:tblStyleColBandSize w:val="1"/>
      <w:tblInd w:w="0" w:type="dxa"/>
      <w:tbl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single" w:sz="8" w:space="0" w:color="94B795" w:themeColor="accent3" w:themeTint="BF"/>
        <w:insideV w:val="single" w:sz="8" w:space="0" w:color="94B795" w:themeColor="accent3" w:themeTint="BF"/>
      </w:tblBorders>
      <w:tblCellMar>
        <w:top w:w="0" w:type="dxa"/>
        <w:left w:w="108" w:type="dxa"/>
        <w:bottom w:w="0" w:type="dxa"/>
        <w:right w:w="108" w:type="dxa"/>
      </w:tblCellMar>
    </w:tblPr>
    <w:tcPr>
      <w:shd w:val="clear" w:color="auto" w:fill="DBE7DC" w:themeFill="accent3" w:themeFillTint="3F"/>
    </w:tcPr>
    <w:tblStylePr w:type="firstRow">
      <w:rPr>
        <w:b/>
        <w:bCs/>
      </w:rPr>
    </w:tblStylePr>
    <w:tblStylePr w:type="lastRow">
      <w:rPr>
        <w:b/>
        <w:bCs/>
      </w:rPr>
      <w:tblPr/>
      <w:tcPr>
        <w:tcBorders>
          <w:top w:val="single" w:sz="18" w:space="0" w:color="94B795" w:themeColor="accent3" w:themeTint="BF"/>
        </w:tcBorders>
      </w:tcPr>
    </w:tblStylePr>
    <w:tblStylePr w:type="firstCol">
      <w:rPr>
        <w:b/>
        <w:bCs/>
      </w:rPr>
    </w:tblStylePr>
    <w:tblStylePr w:type="lastCol">
      <w:rPr>
        <w:b/>
        <w:bCs/>
      </w:rPr>
    </w:tblStylePr>
    <w:tblStylePr w:type="band1Vert">
      <w:tblPr/>
      <w:tcPr>
        <w:shd w:val="clear" w:color="auto" w:fill="B8CFB9" w:themeFill="accent3" w:themeFillTint="7F"/>
      </w:tcPr>
    </w:tblStylePr>
    <w:tblStylePr w:type="band1Horz">
      <w:tblPr/>
      <w:tcPr>
        <w:shd w:val="clear" w:color="auto" w:fill="B8CFB9" w:themeFill="accent3" w:themeFillTint="7F"/>
      </w:tcPr>
    </w:tblStylePr>
  </w:style>
  <w:style w:type="table" w:customStyle="1" w:styleId="-11">
    <w:name w:val="淺色清單 - 輔色 11"/>
    <w:basedOn w:val="a1"/>
    <w:uiPriority w:val="61"/>
    <w:rsid w:val="0002706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10">
    <w:name w:val="暗色清單 1 - 輔色 11"/>
    <w:basedOn w:val="a1"/>
    <w:uiPriority w:val="65"/>
    <w:rsid w:val="00027069"/>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rPr>
      <w:tblHeader/>
    </w:trPr>
    <w:tcPr>
      <w:vAlign w:val="cente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afe">
    <w:name w:val="政風附表"/>
    <w:basedOn w:val="a1"/>
    <w:uiPriority w:val="99"/>
    <w:qFormat/>
    <w:rsid w:val="00027069"/>
    <w:rPr>
      <w:rFonts w:ascii="Times New Roman" w:eastAsia="標楷體" w:hAnsi="Times New Roman"/>
    </w:rPr>
    <w:tblPr>
      <w:tblInd w:w="0" w:type="dxa"/>
      <w:tblBorders>
        <w:bottom w:val="thickThinSmallGap" w:sz="18" w:space="0" w:color="548DD4" w:themeColor="text2" w:themeTint="99"/>
      </w:tblBorders>
      <w:tblCellMar>
        <w:top w:w="0" w:type="dxa"/>
        <w:left w:w="108" w:type="dxa"/>
        <w:bottom w:w="0" w:type="dxa"/>
        <w:right w:w="108" w:type="dxa"/>
      </w:tblCellMar>
    </w:tblPr>
    <w:tcPr>
      <w:vAlign w:val="center"/>
    </w:tcPr>
    <w:tblStylePr w:type="firstRow">
      <w:pPr>
        <w:jc w:val="center"/>
      </w:pPr>
      <w:rPr>
        <w:rFonts w:ascii="Times New Roman" w:eastAsia="jf金萱鮮摘2.1" w:hAnsi="Times New Roman"/>
        <w:b/>
        <w:i w:val="0"/>
        <w:color w:val="FFFFFF"/>
        <w:sz w:val="24"/>
      </w:rPr>
      <w:tblPr/>
      <w:tcPr>
        <w:tcBorders>
          <w:top w:val="thinThickSmallGap" w:sz="18" w:space="0" w:color="548DD4" w:themeColor="text2" w:themeTint="99"/>
          <w:bottom w:val="double" w:sz="4" w:space="0" w:color="4F81BD" w:themeColor="accent1"/>
        </w:tcBorders>
        <w:shd w:val="clear" w:color="auto" w:fill="4F81BD" w:themeFill="accent1"/>
        <w:vAlign w:val="center"/>
      </w:tcPr>
    </w:tblStylePr>
  </w:style>
  <w:style w:type="table" w:styleId="-3">
    <w:name w:val="Colorful List Accent 3"/>
    <w:basedOn w:val="a1"/>
    <w:uiPriority w:val="72"/>
    <w:rsid w:val="00027069"/>
    <w:rPr>
      <w:color w:val="000000" w:themeColor="text1"/>
    </w:rPr>
    <w:tblPr>
      <w:tblStyleRowBandSize w:val="1"/>
      <w:tblStyleColBandSize w:val="1"/>
      <w:tblInd w:w="0" w:type="dxa"/>
      <w:tblCellMar>
        <w:top w:w="0" w:type="dxa"/>
        <w:left w:w="108" w:type="dxa"/>
        <w:bottom w:w="0" w:type="dxa"/>
        <w:right w:w="108" w:type="dxa"/>
      </w:tblCellMar>
    </w:tblPr>
    <w:tcPr>
      <w:shd w:val="clear" w:color="auto" w:fill="F1F5F1"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7DC" w:themeFill="accent3" w:themeFillTint="3F"/>
      </w:tcPr>
    </w:tblStylePr>
    <w:tblStylePr w:type="band1Horz">
      <w:tblPr/>
      <w:tcPr>
        <w:shd w:val="clear" w:color="auto" w:fill="E2EBE2" w:themeFill="accent3" w:themeFillTint="33"/>
      </w:tcPr>
    </w:tblStylePr>
  </w:style>
  <w:style w:type="table" w:styleId="-30">
    <w:name w:val="Light List Accent 3"/>
    <w:basedOn w:val="a1"/>
    <w:uiPriority w:val="61"/>
    <w:rsid w:val="00027069"/>
    <w:tblPr>
      <w:tblStyleRowBandSize w:val="1"/>
      <w:tblStyleColBandSize w:val="1"/>
      <w:tblInd w:w="0" w:type="dxa"/>
      <w:tblBorders>
        <w:top w:val="single" w:sz="8" w:space="0" w:color="719F73" w:themeColor="accent3"/>
        <w:left w:val="single" w:sz="8" w:space="0" w:color="719F73" w:themeColor="accent3"/>
        <w:bottom w:val="single" w:sz="8" w:space="0" w:color="719F73" w:themeColor="accent3"/>
        <w:right w:val="single" w:sz="8" w:space="0" w:color="719F73"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19F73" w:themeFill="accent3"/>
      </w:tcPr>
    </w:tblStylePr>
    <w:tblStylePr w:type="lastRow">
      <w:pPr>
        <w:spacing w:before="0" w:after="0" w:line="240" w:lineRule="auto"/>
      </w:pPr>
      <w:rPr>
        <w:b/>
        <w:bCs/>
      </w:rPr>
      <w:tblPr/>
      <w:tcPr>
        <w:tcBorders>
          <w:top w:val="double" w:sz="6" w:space="0" w:color="719F73" w:themeColor="accent3"/>
          <w:left w:val="single" w:sz="8" w:space="0" w:color="719F73" w:themeColor="accent3"/>
          <w:bottom w:val="single" w:sz="8" w:space="0" w:color="719F73" w:themeColor="accent3"/>
          <w:right w:val="single" w:sz="8" w:space="0" w:color="719F73" w:themeColor="accent3"/>
        </w:tcBorders>
      </w:tcPr>
    </w:tblStylePr>
    <w:tblStylePr w:type="firstCol">
      <w:rPr>
        <w:b/>
        <w:bCs/>
      </w:rPr>
    </w:tblStylePr>
    <w:tblStylePr w:type="lastCol">
      <w:rPr>
        <w:b/>
        <w:bCs/>
      </w:rPr>
    </w:tblStylePr>
    <w:tblStylePr w:type="band1Vert">
      <w:tblPr/>
      <w:tcPr>
        <w:tcBorders>
          <w:top w:val="single" w:sz="8" w:space="0" w:color="719F73" w:themeColor="accent3"/>
          <w:left w:val="single" w:sz="8" w:space="0" w:color="719F73" w:themeColor="accent3"/>
          <w:bottom w:val="single" w:sz="8" w:space="0" w:color="719F73" w:themeColor="accent3"/>
          <w:right w:val="single" w:sz="8" w:space="0" w:color="719F73" w:themeColor="accent3"/>
        </w:tcBorders>
      </w:tcPr>
    </w:tblStylePr>
    <w:tblStylePr w:type="band1Horz">
      <w:tblPr/>
      <w:tcPr>
        <w:tcBorders>
          <w:top w:val="single" w:sz="8" w:space="0" w:color="719F73" w:themeColor="accent3"/>
          <w:left w:val="single" w:sz="8" w:space="0" w:color="719F73" w:themeColor="accent3"/>
          <w:bottom w:val="single" w:sz="8" w:space="0" w:color="719F73" w:themeColor="accent3"/>
          <w:right w:val="single" w:sz="8" w:space="0" w:color="719F73" w:themeColor="accent3"/>
        </w:tcBorders>
      </w:tcPr>
    </w:tblStylePr>
  </w:style>
  <w:style w:type="paragraph" w:styleId="aff">
    <w:name w:val="annotation text"/>
    <w:basedOn w:val="a"/>
    <w:link w:val="aff0"/>
    <w:semiHidden/>
    <w:rsid w:val="00027069"/>
    <w:pPr>
      <w:spacing w:beforeLines="50" w:line="360" w:lineRule="auto"/>
      <w:jc w:val="both"/>
    </w:pPr>
    <w:rPr>
      <w:rFonts w:ascii="Times New Roman" w:eastAsia="新細明體" w:hAnsi="Times New Roman" w:cs="Times New Roman"/>
    </w:rPr>
  </w:style>
  <w:style w:type="character" w:customStyle="1" w:styleId="aff0">
    <w:name w:val="註解文字 字元"/>
    <w:basedOn w:val="a0"/>
    <w:link w:val="aff"/>
    <w:semiHidden/>
    <w:rsid w:val="00027069"/>
    <w:rPr>
      <w:rFonts w:ascii="Times New Roman" w:eastAsia="新細明體" w:hAnsi="Times New Roman" w:cs="Times New Roman"/>
      <w:szCs w:val="24"/>
    </w:rPr>
  </w:style>
  <w:style w:type="paragraph" w:customStyle="1" w:styleId="aff1">
    <w:name w:val="一"/>
    <w:basedOn w:val="a"/>
    <w:rsid w:val="00027069"/>
    <w:pPr>
      <w:tabs>
        <w:tab w:val="num" w:pos="564"/>
      </w:tabs>
      <w:ind w:left="564" w:hanging="564"/>
    </w:pPr>
    <w:rPr>
      <w:rFonts w:ascii="全真顏體" w:eastAsia="全真顏體" w:hAnsi="Times New Roman" w:cs="Times New Roman"/>
      <w:b/>
      <w:sz w:val="28"/>
      <w:szCs w:val="20"/>
    </w:rPr>
  </w:style>
  <w:style w:type="table" w:customStyle="1" w:styleId="30">
    <w:name w:val="附表3"/>
    <w:basedOn w:val="a1"/>
    <w:uiPriority w:val="99"/>
    <w:qFormat/>
    <w:rsid w:val="00027069"/>
    <w:pPr>
      <w:jc w:val="right"/>
    </w:pPr>
    <w:rPr>
      <w:rFonts w:eastAsia="Times New Roman"/>
    </w:rPr>
    <w:tblPr>
      <w:tblInd w:w="0" w:type="dxa"/>
      <w:tblBorders>
        <w:bottom w:val="thickThinSmallGap" w:sz="18" w:space="0" w:color="548DD4" w:themeColor="text2" w:themeTint="99"/>
      </w:tblBorders>
      <w:tblCellMar>
        <w:top w:w="0" w:type="dxa"/>
        <w:left w:w="108" w:type="dxa"/>
        <w:bottom w:w="0" w:type="dxa"/>
        <w:right w:w="108" w:type="dxa"/>
      </w:tblCellMar>
    </w:tblPr>
    <w:tcPr>
      <w:shd w:val="clear" w:color="auto" w:fill="auto"/>
      <w:vAlign w:val="center"/>
    </w:tcPr>
    <w:tblStylePr w:type="firstRow">
      <w:pPr>
        <w:jc w:val="center"/>
      </w:pPr>
      <w:rPr>
        <w:rFonts w:eastAsia="Times New Roman"/>
        <w:b/>
        <w:color w:val="FFFFFF" w:themeColor="background1"/>
        <w:sz w:val="24"/>
      </w:rPr>
      <w:tblPr/>
      <w:tcPr>
        <w:tcBorders>
          <w:top w:val="thickThinSmallGap" w:sz="18" w:space="0" w:color="548DD4" w:themeColor="text2" w:themeTint="99"/>
          <w:bottom w:val="double" w:sz="4" w:space="0" w:color="548DD4" w:themeColor="text2" w:themeTint="99"/>
          <w:insideV w:val="single" w:sz="6" w:space="0" w:color="FFFFFF" w:themeColor="background1"/>
        </w:tcBorders>
        <w:shd w:val="clear" w:color="auto" w:fill="548DD4" w:themeFill="text2" w:themeFillTint="99"/>
        <w:vAlign w:val="center"/>
      </w:tcPr>
    </w:tblStylePr>
    <w:tblStylePr w:type="firstCol">
      <w:pPr>
        <w:jc w:val="both"/>
      </w:pPr>
      <w:tblPr/>
      <w:tcPr>
        <w:tcBorders>
          <w:right w:val="single" w:sz="6" w:space="0" w:color="548DD4" w:themeColor="text2" w:themeTint="99"/>
        </w:tcBorders>
      </w:tcPr>
    </w:tblStylePr>
  </w:style>
  <w:style w:type="table" w:styleId="1-2">
    <w:name w:val="Medium Shading 1 Accent 2"/>
    <w:basedOn w:val="a1"/>
    <w:uiPriority w:val="63"/>
    <w:rsid w:val="00027069"/>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1-120">
    <w:name w:val="暗色清單 1 - 輔色 12"/>
    <w:basedOn w:val="a1"/>
    <w:uiPriority w:val="65"/>
    <w:rsid w:val="00027069"/>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rPr>
      <w:tblHeader/>
    </w:trPr>
    <w:tcPr>
      <w:vAlign w:val="cente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ff2">
    <w:name w:val="Closing"/>
    <w:basedOn w:val="a"/>
    <w:link w:val="aff3"/>
    <w:uiPriority w:val="99"/>
    <w:unhideWhenUsed/>
    <w:rsid w:val="00027069"/>
    <w:pPr>
      <w:ind w:leftChars="1800" w:left="100"/>
    </w:pPr>
    <w:rPr>
      <w:rFonts w:ascii="華康新特明體" w:eastAsia="華康新特明體" w:hAnsi="標楷體" w:cs="新細明體"/>
      <w:bCs/>
      <w:sz w:val="32"/>
      <w:szCs w:val="32"/>
    </w:rPr>
  </w:style>
  <w:style w:type="character" w:customStyle="1" w:styleId="aff3">
    <w:name w:val="結語 字元"/>
    <w:basedOn w:val="a0"/>
    <w:link w:val="aff2"/>
    <w:uiPriority w:val="99"/>
    <w:rsid w:val="00027069"/>
    <w:rPr>
      <w:rFonts w:ascii="華康新特明體" w:eastAsia="華康新特明體" w:hAnsi="標楷體" w:cs="新細明體"/>
      <w:bCs/>
      <w:sz w:val="32"/>
      <w:szCs w:val="32"/>
    </w:rPr>
  </w:style>
  <w:style w:type="table" w:customStyle="1" w:styleId="1-13">
    <w:name w:val="暗色網底 1 - 輔色 13"/>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4">
    <w:name w:val="暗色網底 1 - 輔色 14"/>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5">
    <w:name w:val="Medium Shading 1 Accent 5"/>
    <w:basedOn w:val="a1"/>
    <w:uiPriority w:val="63"/>
    <w:rsid w:val="00027069"/>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aff4">
    <w:name w:val="Document Map"/>
    <w:basedOn w:val="a"/>
    <w:link w:val="aff5"/>
    <w:uiPriority w:val="99"/>
    <w:semiHidden/>
    <w:unhideWhenUsed/>
    <w:rsid w:val="00027069"/>
    <w:rPr>
      <w:rFonts w:ascii="新細明體" w:eastAsia="新細明體"/>
      <w:sz w:val="18"/>
      <w:szCs w:val="18"/>
    </w:rPr>
  </w:style>
  <w:style w:type="character" w:customStyle="1" w:styleId="aff5">
    <w:name w:val="文件引導模式 字元"/>
    <w:basedOn w:val="a0"/>
    <w:link w:val="aff4"/>
    <w:uiPriority w:val="99"/>
    <w:semiHidden/>
    <w:rsid w:val="00027069"/>
    <w:rPr>
      <w:rFonts w:ascii="新細明體" w:eastAsia="新細明體"/>
      <w:sz w:val="18"/>
      <w:szCs w:val="18"/>
    </w:rPr>
  </w:style>
  <w:style w:type="table" w:styleId="1-6">
    <w:name w:val="Medium Shading 1 Accent 6"/>
    <w:basedOn w:val="a1"/>
    <w:uiPriority w:val="63"/>
    <w:rsid w:val="00027069"/>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13">
    <w:name w:val="樣式1"/>
    <w:basedOn w:val="a"/>
    <w:link w:val="14"/>
    <w:qFormat/>
    <w:rsid w:val="00027069"/>
    <w:pPr>
      <w:adjustRightInd w:val="0"/>
      <w:snapToGrid w:val="0"/>
      <w:spacing w:beforeLines="30" w:afterLines="30"/>
      <w:ind w:leftChars="300" w:left="720"/>
      <w:jc w:val="both"/>
    </w:pPr>
    <w:rPr>
      <w:rFonts w:ascii="Times New Roman" w:eastAsia="標楷體" w:hAnsi="Times New Roman" w:cs="Times New Roman"/>
      <w:spacing w:val="10"/>
      <w:sz w:val="26"/>
      <w:szCs w:val="20"/>
    </w:rPr>
  </w:style>
  <w:style w:type="character" w:customStyle="1" w:styleId="14">
    <w:name w:val="樣式1 字元"/>
    <w:basedOn w:val="a0"/>
    <w:link w:val="13"/>
    <w:rsid w:val="006D35DA"/>
    <w:rPr>
      <w:rFonts w:ascii="Times New Roman" w:eastAsia="標楷體" w:hAnsi="Times New Roman" w:cs="Times New Roman"/>
      <w:spacing w:val="10"/>
      <w:sz w:val="26"/>
      <w:szCs w:val="20"/>
    </w:rPr>
  </w:style>
  <w:style w:type="table" w:customStyle="1" w:styleId="-12">
    <w:name w:val="淺色清單 - 輔色 12"/>
    <w:basedOn w:val="a1"/>
    <w:uiPriority w:val="61"/>
    <w:rsid w:val="00027069"/>
    <w:rPr>
      <w:rFonts w:ascii="Times New Roman" w:eastAsia="新細明體" w:hAnsi="Times New Roman" w:cs="Times New Roman"/>
      <w:kern w:val="0"/>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Web">
    <w:name w:val="Normal (Web)"/>
    <w:basedOn w:val="a"/>
    <w:uiPriority w:val="99"/>
    <w:semiHidden/>
    <w:unhideWhenUsed/>
    <w:rsid w:val="00027069"/>
    <w:pPr>
      <w:widowControl/>
      <w:spacing w:before="100" w:beforeAutospacing="1" w:after="100" w:afterAutospacing="1"/>
    </w:pPr>
    <w:rPr>
      <w:rFonts w:ascii="新細明體" w:eastAsia="新細明體" w:hAnsi="新細明體" w:cs="新細明體"/>
      <w:kern w:val="0"/>
    </w:rPr>
  </w:style>
  <w:style w:type="character" w:styleId="aff6">
    <w:name w:val="annotation reference"/>
    <w:basedOn w:val="a0"/>
    <w:uiPriority w:val="99"/>
    <w:semiHidden/>
    <w:unhideWhenUsed/>
    <w:rsid w:val="00027069"/>
    <w:rPr>
      <w:sz w:val="18"/>
      <w:szCs w:val="18"/>
    </w:rPr>
  </w:style>
  <w:style w:type="paragraph" w:styleId="aff7">
    <w:name w:val="annotation subject"/>
    <w:basedOn w:val="aff"/>
    <w:next w:val="aff"/>
    <w:link w:val="aff8"/>
    <w:uiPriority w:val="99"/>
    <w:semiHidden/>
    <w:unhideWhenUsed/>
    <w:rsid w:val="00027069"/>
    <w:pPr>
      <w:spacing w:beforeLines="0" w:line="240" w:lineRule="auto"/>
      <w:jc w:val="left"/>
    </w:pPr>
    <w:rPr>
      <w:rFonts w:asciiTheme="minorHAnsi" w:eastAsiaTheme="minorEastAsia" w:hAnsiTheme="minorHAnsi" w:cstheme="minorBidi"/>
      <w:b/>
      <w:bCs/>
      <w:szCs w:val="22"/>
    </w:rPr>
  </w:style>
  <w:style w:type="character" w:customStyle="1" w:styleId="aff8">
    <w:name w:val="註解主旨 字元"/>
    <w:basedOn w:val="aff0"/>
    <w:link w:val="aff7"/>
    <w:uiPriority w:val="99"/>
    <w:semiHidden/>
    <w:rsid w:val="00027069"/>
    <w:rPr>
      <w:rFonts w:ascii="Times New Roman" w:eastAsia="新細明體" w:hAnsi="Times New Roman" w:cs="Times New Roman"/>
      <w:b/>
      <w:bCs/>
      <w:szCs w:val="24"/>
    </w:rPr>
  </w:style>
  <w:style w:type="character" w:styleId="aff9">
    <w:name w:val="FollowedHyperlink"/>
    <w:basedOn w:val="a0"/>
    <w:uiPriority w:val="99"/>
    <w:semiHidden/>
    <w:unhideWhenUsed/>
    <w:rsid w:val="00027069"/>
    <w:rPr>
      <w:color w:val="800080" w:themeColor="followedHyperlink"/>
      <w:u w:val="single"/>
    </w:rPr>
  </w:style>
  <w:style w:type="paragraph" w:styleId="affa">
    <w:name w:val="footnote text"/>
    <w:basedOn w:val="a"/>
    <w:link w:val="affb"/>
    <w:uiPriority w:val="99"/>
    <w:unhideWhenUsed/>
    <w:rsid w:val="00027069"/>
    <w:pPr>
      <w:snapToGrid w:val="0"/>
    </w:pPr>
    <w:rPr>
      <w:sz w:val="20"/>
      <w:szCs w:val="20"/>
    </w:rPr>
  </w:style>
  <w:style w:type="character" w:customStyle="1" w:styleId="affb">
    <w:name w:val="註腳文字 字元"/>
    <w:basedOn w:val="a0"/>
    <w:link w:val="affa"/>
    <w:uiPriority w:val="99"/>
    <w:rsid w:val="00027069"/>
    <w:rPr>
      <w:sz w:val="20"/>
      <w:szCs w:val="20"/>
    </w:rPr>
  </w:style>
  <w:style w:type="character" w:styleId="affc">
    <w:name w:val="footnote reference"/>
    <w:basedOn w:val="a0"/>
    <w:uiPriority w:val="99"/>
    <w:semiHidden/>
    <w:unhideWhenUsed/>
    <w:rsid w:val="00027069"/>
    <w:rPr>
      <w:vertAlign w:val="superscript"/>
    </w:rPr>
  </w:style>
  <w:style w:type="table" w:styleId="1-1">
    <w:name w:val="Medium Shading 1 Accent 1"/>
    <w:basedOn w:val="a1"/>
    <w:uiPriority w:val="63"/>
    <w:rsid w:val="008C73D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0">
    <w:name w:val="Light List Accent 1"/>
    <w:basedOn w:val="a1"/>
    <w:uiPriority w:val="61"/>
    <w:rsid w:val="00BB09D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Medium Shading 2 Accent 2"/>
    <w:basedOn w:val="a1"/>
    <w:uiPriority w:val="64"/>
    <w:rsid w:val="00BB09D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22">
    <w:name w:val="樣式2"/>
    <w:basedOn w:val="1"/>
    <w:link w:val="23"/>
    <w:qFormat/>
    <w:rsid w:val="0005733F"/>
    <w:pPr>
      <w:shd w:val="clear" w:color="C6ECF2" w:fill="10BCA8"/>
      <w:adjustRightInd w:val="0"/>
      <w:snapToGrid w:val="0"/>
      <w:spacing w:before="240" w:line="240" w:lineRule="auto"/>
      <w:ind w:firstLineChars="900" w:firstLine="3600"/>
      <w:jc w:val="center"/>
    </w:pPr>
    <w:rPr>
      <w:rFonts w:ascii="Times New Roman" w:eastAsia="微軟正黑體" w:hAnsi="Times New Roman" w:cs="Times New Roman"/>
      <w:color w:val="FFFFFF" w:themeColor="background1"/>
      <w:position w:val="-66"/>
      <w:sz w:val="40"/>
      <w:szCs w:val="40"/>
    </w:rPr>
  </w:style>
  <w:style w:type="character" w:customStyle="1" w:styleId="23">
    <w:name w:val="樣式2 字元"/>
    <w:basedOn w:val="10"/>
    <w:link w:val="22"/>
    <w:rsid w:val="0005733F"/>
    <w:rPr>
      <w:rFonts w:ascii="Times New Roman" w:eastAsia="微軟正黑體" w:hAnsi="Times New Roman" w:cs="Times New Roman"/>
      <w:b/>
      <w:bCs/>
      <w:color w:val="FFFFFF" w:themeColor="background1"/>
      <w:kern w:val="52"/>
      <w:position w:val="-66"/>
      <w:sz w:val="40"/>
      <w:szCs w:val="40"/>
      <w:shd w:val="clear" w:color="C6ECF2" w:fill="10BCA8"/>
    </w:rPr>
  </w:style>
  <w:style w:type="paragraph" w:customStyle="1" w:styleId="31">
    <w:name w:val="樣式3"/>
    <w:basedOn w:val="a"/>
    <w:qFormat/>
    <w:rsid w:val="00EF76A7"/>
    <w:pPr>
      <w:pBdr>
        <w:bottom w:val="single" w:sz="12" w:space="1" w:color="1F497D" w:themeColor="text2"/>
      </w:pBdr>
      <w:tabs>
        <w:tab w:val="left" w:pos="284"/>
      </w:tabs>
      <w:spacing w:beforeLines="150" w:afterLines="50" w:line="520" w:lineRule="exact"/>
      <w:ind w:left="559" w:hangingChars="155" w:hanging="559"/>
      <w:outlineLvl w:val="1"/>
    </w:pPr>
    <w:rPr>
      <w:rFonts w:ascii="Times New Roman" w:eastAsia="華康新特明體" w:hAnsi="Times New Roman" w:cs="Times New Roman"/>
      <w:b/>
      <w:color w:val="1F497D" w:themeColor="text2"/>
      <w:position w:val="10"/>
      <w:sz w:val="36"/>
      <w:szCs w:val="36"/>
    </w:rPr>
  </w:style>
  <w:style w:type="paragraph" w:customStyle="1" w:styleId="4">
    <w:name w:val="樣式4"/>
    <w:basedOn w:val="31"/>
    <w:qFormat/>
    <w:rsid w:val="0005733F"/>
    <w:pPr>
      <w:pBdr>
        <w:bottom w:val="single" w:sz="12" w:space="1" w:color="6A0896"/>
      </w:pBdr>
    </w:pPr>
    <w:rPr>
      <w:color w:val="6A0896"/>
    </w:rPr>
  </w:style>
  <w:style w:type="table" w:styleId="-2">
    <w:name w:val="Light Shading Accent 2"/>
    <w:basedOn w:val="a1"/>
    <w:uiPriority w:val="60"/>
    <w:rsid w:val="0036348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5">
    <w:name w:val="表格格線1"/>
    <w:basedOn w:val="a1"/>
    <w:next w:val="ab"/>
    <w:uiPriority w:val="59"/>
    <w:rsid w:val="00330FDF"/>
    <w:rPr>
      <w:rFonts w:ascii="Calibri" w:eastAsia="新細明體" w:hAnsi="Calibri" w:cs="Times New Roman"/>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暗色網底 1 - 輔色 51"/>
    <w:basedOn w:val="a1"/>
    <w:next w:val="1-5"/>
    <w:uiPriority w:val="63"/>
    <w:rsid w:val="0068224E"/>
    <w:rPr>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5">
    <w:name w:val="Light Shading Accent 5"/>
    <w:basedOn w:val="a1"/>
    <w:uiPriority w:val="60"/>
    <w:rsid w:val="003E045A"/>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ffd">
    <w:name w:val="Light Grid"/>
    <w:basedOn w:val="a1"/>
    <w:uiPriority w:val="62"/>
    <w:rsid w:val="003E045A"/>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50">
    <w:name w:val="Light List Accent 5"/>
    <w:basedOn w:val="a1"/>
    <w:uiPriority w:val="61"/>
    <w:rsid w:val="003E045A"/>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3-6">
    <w:name w:val="Medium Grid 3 Accent 6"/>
    <w:basedOn w:val="a1"/>
    <w:uiPriority w:val="69"/>
    <w:rsid w:val="0018447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4">
    <w:name w:val="Medium Grid 3 Accent 4"/>
    <w:basedOn w:val="a1"/>
    <w:uiPriority w:val="69"/>
    <w:rsid w:val="0018447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paragraph" w:customStyle="1" w:styleId="Default">
    <w:name w:val="Default"/>
    <w:rsid w:val="005C23BD"/>
    <w:pPr>
      <w:widowControl w:val="0"/>
      <w:autoSpaceDE w:val="0"/>
      <w:autoSpaceDN w:val="0"/>
      <w:adjustRightInd w:val="0"/>
    </w:pPr>
    <w:rPr>
      <w:rFonts w:ascii="Times New Roman" w:hAnsi="Times New Roman" w:cs="Times New Roman"/>
      <w:color w:val="000000"/>
      <w:kern w:val="0"/>
    </w:rPr>
  </w:style>
  <w:style w:type="character" w:styleId="affe">
    <w:name w:val="Emphasis"/>
    <w:basedOn w:val="a0"/>
    <w:uiPriority w:val="20"/>
    <w:qFormat/>
    <w:rsid w:val="00884244"/>
    <w:rPr>
      <w:i/>
      <w:iCs/>
    </w:rPr>
  </w:style>
  <w:style w:type="paragraph" w:customStyle="1" w:styleId="msonormal0">
    <w:name w:val="msonormal"/>
    <w:basedOn w:val="a"/>
    <w:rsid w:val="00145BF8"/>
    <w:pPr>
      <w:widowControl/>
      <w:spacing w:before="100" w:beforeAutospacing="1" w:after="100" w:afterAutospacing="1"/>
    </w:pPr>
    <w:rPr>
      <w:rFonts w:ascii="Times New Roman" w:eastAsia="Times New Roman" w:hAnsi="Times New Roman" w:cs="Times New Roman"/>
      <w:kern w:val="0"/>
    </w:rPr>
  </w:style>
  <w:style w:type="paragraph" w:customStyle="1" w:styleId="font5">
    <w:name w:val="font5"/>
    <w:basedOn w:val="a"/>
    <w:rsid w:val="00145BF8"/>
    <w:pPr>
      <w:widowControl/>
      <w:spacing w:before="100" w:beforeAutospacing="1" w:after="100" w:afterAutospacing="1"/>
    </w:pPr>
    <w:rPr>
      <w:rFonts w:ascii="Times New Roman" w:eastAsia="Times New Roman" w:hAnsi="Times New Roman" w:cs="Times New Roman"/>
      <w:color w:val="000000"/>
      <w:kern w:val="0"/>
    </w:rPr>
  </w:style>
  <w:style w:type="paragraph" w:customStyle="1" w:styleId="font6">
    <w:name w:val="font6"/>
    <w:basedOn w:val="a"/>
    <w:rsid w:val="00145BF8"/>
    <w:pPr>
      <w:widowControl/>
      <w:spacing w:before="100" w:beforeAutospacing="1" w:after="100" w:afterAutospacing="1"/>
    </w:pPr>
    <w:rPr>
      <w:rFonts w:ascii="細明體" w:eastAsia="細明體" w:hAnsi="細明體" w:cs="Times New Roman"/>
      <w:color w:val="000000"/>
      <w:kern w:val="0"/>
    </w:rPr>
  </w:style>
  <w:style w:type="paragraph" w:customStyle="1" w:styleId="font7">
    <w:name w:val="font7"/>
    <w:basedOn w:val="a"/>
    <w:rsid w:val="00145BF8"/>
    <w:pPr>
      <w:widowControl/>
      <w:spacing w:before="100" w:beforeAutospacing="1" w:after="100" w:afterAutospacing="1"/>
    </w:pPr>
    <w:rPr>
      <w:rFonts w:ascii="新細明體" w:eastAsia="新細明體" w:hAnsi="新細明體" w:cs="Times New Roman"/>
      <w:color w:val="000000"/>
      <w:kern w:val="0"/>
    </w:rPr>
  </w:style>
  <w:style w:type="paragraph" w:customStyle="1" w:styleId="xl130">
    <w:name w:val="xl130"/>
    <w:basedOn w:val="a"/>
    <w:rsid w:val="00145BF8"/>
    <w:pPr>
      <w:widowControl/>
      <w:spacing w:before="100" w:beforeAutospacing="1" w:after="100" w:afterAutospacing="1"/>
    </w:pPr>
    <w:rPr>
      <w:rFonts w:ascii="Times New Roman" w:eastAsia="Times New Roman" w:hAnsi="Times New Roman" w:cs="Times New Roman"/>
      <w:kern w:val="0"/>
    </w:rPr>
  </w:style>
  <w:style w:type="paragraph" w:customStyle="1" w:styleId="xl131">
    <w:name w:val="xl131"/>
    <w:basedOn w:val="a"/>
    <w:rsid w:val="00145BF8"/>
    <w:pPr>
      <w:widowControl/>
      <w:spacing w:before="100" w:beforeAutospacing="1" w:after="100" w:afterAutospacing="1"/>
    </w:pPr>
    <w:rPr>
      <w:rFonts w:ascii="Times New Roman" w:eastAsia="Times New Roman" w:hAnsi="Times New Roman" w:cs="Times New Roman"/>
      <w:color w:val="000000"/>
      <w:kern w:val="0"/>
    </w:rPr>
  </w:style>
  <w:style w:type="paragraph" w:customStyle="1" w:styleId="xl132">
    <w:name w:val="xl132"/>
    <w:basedOn w:val="a"/>
    <w:rsid w:val="00145BF8"/>
    <w:pPr>
      <w:widowControl/>
      <w:spacing w:before="100" w:beforeAutospacing="1" w:after="100" w:afterAutospacing="1"/>
    </w:pPr>
    <w:rPr>
      <w:rFonts w:ascii="新細明體" w:eastAsia="新細明體" w:hAnsi="新細明體" w:cs="Times New Roman"/>
      <w:kern w:val="0"/>
    </w:rPr>
  </w:style>
  <w:style w:type="paragraph" w:customStyle="1" w:styleId="xl133">
    <w:name w:val="xl133"/>
    <w:basedOn w:val="a"/>
    <w:rsid w:val="00145BF8"/>
    <w:pPr>
      <w:widowControl/>
      <w:spacing w:before="100" w:beforeAutospacing="1" w:after="100" w:afterAutospacing="1"/>
    </w:pPr>
    <w:rPr>
      <w:rFonts w:ascii="細明體" w:eastAsia="細明體" w:hAnsi="細明體" w:cs="Times New Roman"/>
      <w:kern w:val="0"/>
    </w:rPr>
  </w:style>
  <w:style w:type="table" w:styleId="-4">
    <w:name w:val="Light List Accent 4"/>
    <w:basedOn w:val="a1"/>
    <w:uiPriority w:val="61"/>
    <w:rsid w:val="00886CA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1-41">
    <w:name w:val="暗色網底 1 - 輔色 41"/>
    <w:basedOn w:val="a1"/>
    <w:next w:val="1-4"/>
    <w:uiPriority w:val="63"/>
    <w:rsid w:val="006E33FC"/>
    <w:rPr>
      <w:rFonts w:ascii="Calibri" w:eastAsia="新細明體"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16">
    <w:name w:val="無清單1"/>
    <w:next w:val="a2"/>
    <w:uiPriority w:val="99"/>
    <w:semiHidden/>
    <w:unhideWhenUsed/>
    <w:rsid w:val="000716FA"/>
  </w:style>
  <w:style w:type="paragraph" w:customStyle="1" w:styleId="17">
    <w:name w:val="引文1"/>
    <w:basedOn w:val="a"/>
    <w:next w:val="a"/>
    <w:uiPriority w:val="29"/>
    <w:qFormat/>
    <w:rsid w:val="000716FA"/>
    <w:rPr>
      <w:i/>
      <w:iCs/>
      <w:color w:val="000000"/>
      <w:szCs w:val="22"/>
    </w:rPr>
  </w:style>
  <w:style w:type="character" w:customStyle="1" w:styleId="afff">
    <w:name w:val="引文 字元"/>
    <w:basedOn w:val="a0"/>
    <w:link w:val="afff0"/>
    <w:uiPriority w:val="29"/>
    <w:rsid w:val="000716FA"/>
    <w:rPr>
      <w:i/>
      <w:iCs/>
      <w:color w:val="000000"/>
    </w:rPr>
  </w:style>
  <w:style w:type="paragraph" w:customStyle="1" w:styleId="18">
    <w:name w:val="鮮明引文1"/>
    <w:basedOn w:val="a"/>
    <w:next w:val="a"/>
    <w:uiPriority w:val="30"/>
    <w:qFormat/>
    <w:rsid w:val="000716FA"/>
    <w:pPr>
      <w:pBdr>
        <w:bottom w:val="single" w:sz="4" w:space="4" w:color="F07F09"/>
      </w:pBdr>
      <w:spacing w:before="200" w:after="280"/>
      <w:ind w:left="936" w:right="936"/>
    </w:pPr>
    <w:rPr>
      <w:b/>
      <w:bCs/>
      <w:i/>
      <w:iCs/>
      <w:color w:val="F07F09"/>
      <w:szCs w:val="22"/>
    </w:rPr>
  </w:style>
  <w:style w:type="character" w:customStyle="1" w:styleId="afff1">
    <w:name w:val="鮮明引文 字元"/>
    <w:basedOn w:val="a0"/>
    <w:link w:val="afff2"/>
    <w:uiPriority w:val="30"/>
    <w:rsid w:val="000716FA"/>
    <w:rPr>
      <w:b/>
      <w:bCs/>
      <w:i/>
      <w:iCs/>
      <w:color w:val="F07F09"/>
    </w:rPr>
  </w:style>
  <w:style w:type="character" w:customStyle="1" w:styleId="19">
    <w:name w:val="區別參考1"/>
    <w:basedOn w:val="a0"/>
    <w:uiPriority w:val="31"/>
    <w:qFormat/>
    <w:rsid w:val="000716FA"/>
    <w:rPr>
      <w:smallCaps/>
      <w:color w:val="9F2936"/>
      <w:u w:val="single"/>
    </w:rPr>
  </w:style>
  <w:style w:type="character" w:customStyle="1" w:styleId="1a">
    <w:name w:val="鮮明參考1"/>
    <w:basedOn w:val="a0"/>
    <w:uiPriority w:val="32"/>
    <w:qFormat/>
    <w:rsid w:val="000716FA"/>
    <w:rPr>
      <w:b/>
      <w:bCs/>
      <w:smallCaps/>
      <w:color w:val="9F2936"/>
      <w:spacing w:val="5"/>
      <w:u w:val="single"/>
    </w:rPr>
  </w:style>
  <w:style w:type="paragraph" w:styleId="afff0">
    <w:name w:val="Quote"/>
    <w:basedOn w:val="a"/>
    <w:next w:val="a"/>
    <w:link w:val="afff"/>
    <w:uiPriority w:val="29"/>
    <w:qFormat/>
    <w:rsid w:val="000716FA"/>
    <w:rPr>
      <w:i/>
      <w:iCs/>
      <w:color w:val="000000"/>
    </w:rPr>
  </w:style>
  <w:style w:type="character" w:customStyle="1" w:styleId="1b">
    <w:name w:val="引文 字元1"/>
    <w:basedOn w:val="a0"/>
    <w:uiPriority w:val="29"/>
    <w:rsid w:val="000716FA"/>
    <w:rPr>
      <w:i/>
      <w:iCs/>
      <w:color w:val="000000" w:themeColor="text1"/>
    </w:rPr>
  </w:style>
  <w:style w:type="paragraph" w:styleId="afff2">
    <w:name w:val="Intense Quote"/>
    <w:basedOn w:val="a"/>
    <w:next w:val="a"/>
    <w:link w:val="afff1"/>
    <w:uiPriority w:val="30"/>
    <w:qFormat/>
    <w:rsid w:val="000716FA"/>
    <w:pPr>
      <w:pBdr>
        <w:bottom w:val="single" w:sz="4" w:space="4" w:color="4F81BD" w:themeColor="accent1"/>
      </w:pBdr>
      <w:spacing w:before="200" w:after="280"/>
      <w:ind w:left="936" w:right="936"/>
    </w:pPr>
    <w:rPr>
      <w:b/>
      <w:bCs/>
      <w:i/>
      <w:iCs/>
      <w:color w:val="F07F09"/>
    </w:rPr>
  </w:style>
  <w:style w:type="character" w:customStyle="1" w:styleId="1c">
    <w:name w:val="鮮明引文 字元1"/>
    <w:basedOn w:val="a0"/>
    <w:uiPriority w:val="30"/>
    <w:rsid w:val="000716FA"/>
    <w:rPr>
      <w:b/>
      <w:bCs/>
      <w:i/>
      <w:iCs/>
      <w:color w:val="4F81BD" w:themeColor="accent1"/>
    </w:rPr>
  </w:style>
  <w:style w:type="character" w:styleId="afff3">
    <w:name w:val="Subtle Reference"/>
    <w:basedOn w:val="a0"/>
    <w:uiPriority w:val="31"/>
    <w:qFormat/>
    <w:rsid w:val="000716FA"/>
    <w:rPr>
      <w:smallCaps/>
      <w:color w:val="C0504D" w:themeColor="accent2"/>
      <w:u w:val="single"/>
    </w:rPr>
  </w:style>
  <w:style w:type="character" w:styleId="afff4">
    <w:name w:val="Intense Reference"/>
    <w:basedOn w:val="a0"/>
    <w:uiPriority w:val="32"/>
    <w:qFormat/>
    <w:rsid w:val="000716FA"/>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able of figures"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ABB"/>
    <w:pPr>
      <w:widowControl w:val="0"/>
    </w:pPr>
  </w:style>
  <w:style w:type="paragraph" w:styleId="1">
    <w:name w:val="heading 1"/>
    <w:aliases w:val="式"/>
    <w:basedOn w:val="a"/>
    <w:next w:val="a"/>
    <w:link w:val="10"/>
    <w:uiPriority w:val="9"/>
    <w:qFormat/>
    <w:rsid w:val="000270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3329E7"/>
    <w:pPr>
      <w:keepNext/>
      <w:spacing w:line="720" w:lineRule="auto"/>
      <w:outlineLvl w:val="1"/>
    </w:pPr>
    <w:rPr>
      <w:rFonts w:asciiTheme="majorHAnsi" w:eastAsiaTheme="majorEastAsia" w:hAnsiTheme="majorHAnsi" w:cstheme="majorBidi"/>
      <w:b/>
      <w:bCs/>
      <w:sz w:val="48"/>
      <w:szCs w:val="48"/>
    </w:rPr>
  </w:style>
  <w:style w:type="paragraph" w:styleId="5">
    <w:name w:val="heading 5"/>
    <w:basedOn w:val="a"/>
    <w:next w:val="a"/>
    <w:link w:val="50"/>
    <w:uiPriority w:val="9"/>
    <w:unhideWhenUsed/>
    <w:qFormat/>
    <w:rsid w:val="003329E7"/>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式 字元"/>
    <w:basedOn w:val="a0"/>
    <w:link w:val="1"/>
    <w:uiPriority w:val="9"/>
    <w:rsid w:val="0002706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3329E7"/>
    <w:rPr>
      <w:rFonts w:asciiTheme="majorHAnsi" w:eastAsiaTheme="majorEastAsia" w:hAnsiTheme="majorHAnsi" w:cstheme="majorBidi"/>
      <w:b/>
      <w:bCs/>
      <w:sz w:val="48"/>
      <w:szCs w:val="48"/>
    </w:rPr>
  </w:style>
  <w:style w:type="character" w:customStyle="1" w:styleId="50">
    <w:name w:val="標題 5 字元"/>
    <w:basedOn w:val="a0"/>
    <w:link w:val="5"/>
    <w:uiPriority w:val="9"/>
    <w:rsid w:val="003329E7"/>
    <w:rPr>
      <w:rFonts w:asciiTheme="majorHAnsi" w:eastAsiaTheme="majorEastAsia" w:hAnsiTheme="majorHAnsi" w:cstheme="majorBidi"/>
      <w:b/>
      <w:bCs/>
      <w:sz w:val="36"/>
      <w:szCs w:val="36"/>
    </w:rPr>
  </w:style>
  <w:style w:type="paragraph" w:styleId="a3">
    <w:name w:val="No Spacing"/>
    <w:link w:val="a4"/>
    <w:uiPriority w:val="1"/>
    <w:qFormat/>
    <w:rsid w:val="00027069"/>
    <w:rPr>
      <w:kern w:val="0"/>
      <w:sz w:val="22"/>
    </w:rPr>
  </w:style>
  <w:style w:type="character" w:customStyle="1" w:styleId="a4">
    <w:name w:val="無間距 字元"/>
    <w:basedOn w:val="a0"/>
    <w:link w:val="a3"/>
    <w:uiPriority w:val="1"/>
    <w:rsid w:val="00027069"/>
    <w:rPr>
      <w:kern w:val="0"/>
      <w:sz w:val="22"/>
    </w:rPr>
  </w:style>
  <w:style w:type="paragraph" w:styleId="a5">
    <w:name w:val="Balloon Text"/>
    <w:basedOn w:val="a"/>
    <w:link w:val="a6"/>
    <w:uiPriority w:val="99"/>
    <w:unhideWhenUsed/>
    <w:rsid w:val="00027069"/>
    <w:rPr>
      <w:rFonts w:asciiTheme="majorHAnsi" w:eastAsiaTheme="majorEastAsia" w:hAnsiTheme="majorHAnsi" w:cstheme="majorBidi"/>
      <w:sz w:val="18"/>
      <w:szCs w:val="18"/>
    </w:rPr>
  </w:style>
  <w:style w:type="character" w:customStyle="1" w:styleId="a6">
    <w:name w:val="註解方塊文字 字元"/>
    <w:basedOn w:val="a0"/>
    <w:link w:val="a5"/>
    <w:uiPriority w:val="99"/>
    <w:rsid w:val="00027069"/>
    <w:rPr>
      <w:rFonts w:asciiTheme="majorHAnsi" w:eastAsiaTheme="majorEastAsia" w:hAnsiTheme="majorHAnsi" w:cstheme="majorBidi"/>
      <w:sz w:val="18"/>
      <w:szCs w:val="18"/>
    </w:rPr>
  </w:style>
  <w:style w:type="paragraph" w:styleId="a7">
    <w:name w:val="header"/>
    <w:basedOn w:val="a"/>
    <w:link w:val="a8"/>
    <w:uiPriority w:val="99"/>
    <w:unhideWhenUsed/>
    <w:rsid w:val="00027069"/>
    <w:pPr>
      <w:tabs>
        <w:tab w:val="center" w:pos="4153"/>
        <w:tab w:val="right" w:pos="8306"/>
      </w:tabs>
      <w:snapToGrid w:val="0"/>
    </w:pPr>
    <w:rPr>
      <w:sz w:val="20"/>
      <w:szCs w:val="20"/>
    </w:rPr>
  </w:style>
  <w:style w:type="character" w:customStyle="1" w:styleId="a8">
    <w:name w:val="頁首 字元"/>
    <w:basedOn w:val="a0"/>
    <w:link w:val="a7"/>
    <w:uiPriority w:val="99"/>
    <w:rsid w:val="00027069"/>
    <w:rPr>
      <w:sz w:val="20"/>
      <w:szCs w:val="20"/>
    </w:rPr>
  </w:style>
  <w:style w:type="paragraph" w:styleId="a9">
    <w:name w:val="footer"/>
    <w:basedOn w:val="a"/>
    <w:link w:val="aa"/>
    <w:uiPriority w:val="99"/>
    <w:unhideWhenUsed/>
    <w:rsid w:val="00027069"/>
    <w:pPr>
      <w:tabs>
        <w:tab w:val="center" w:pos="4153"/>
        <w:tab w:val="right" w:pos="8306"/>
      </w:tabs>
      <w:snapToGrid w:val="0"/>
    </w:pPr>
    <w:rPr>
      <w:sz w:val="20"/>
      <w:szCs w:val="20"/>
    </w:rPr>
  </w:style>
  <w:style w:type="character" w:customStyle="1" w:styleId="aa">
    <w:name w:val="頁尾 字元"/>
    <w:basedOn w:val="a0"/>
    <w:link w:val="a9"/>
    <w:uiPriority w:val="99"/>
    <w:rsid w:val="00027069"/>
    <w:rPr>
      <w:sz w:val="20"/>
      <w:szCs w:val="20"/>
    </w:rPr>
  </w:style>
  <w:style w:type="table" w:styleId="ab">
    <w:name w:val="Table Grid"/>
    <w:basedOn w:val="a1"/>
    <w:uiPriority w:val="59"/>
    <w:rsid w:val="000270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027069"/>
    <w:pPr>
      <w:ind w:leftChars="200" w:left="480"/>
    </w:pPr>
  </w:style>
  <w:style w:type="paragraph" w:styleId="ad">
    <w:name w:val="caption"/>
    <w:aliases w:val="圖目"/>
    <w:basedOn w:val="a"/>
    <w:next w:val="a"/>
    <w:uiPriority w:val="35"/>
    <w:qFormat/>
    <w:rsid w:val="00B37E29"/>
    <w:pPr>
      <w:jc w:val="center"/>
    </w:pPr>
    <w:rPr>
      <w:rFonts w:ascii="Times New Roman" w:eastAsia="標楷體" w:hAnsi="Times New Roman" w:cs="Times New Roman"/>
      <w:b/>
      <w:sz w:val="26"/>
      <w:szCs w:val="20"/>
    </w:rPr>
  </w:style>
  <w:style w:type="paragraph" w:styleId="ae">
    <w:name w:val="Body Text"/>
    <w:basedOn w:val="a"/>
    <w:link w:val="af"/>
    <w:rsid w:val="00027069"/>
    <w:pPr>
      <w:spacing w:line="340" w:lineRule="exact"/>
      <w:jc w:val="both"/>
    </w:pPr>
    <w:rPr>
      <w:rFonts w:ascii="Times New Roman" w:eastAsia="標楷體" w:hAnsi="Times New Roman" w:cs="Times New Roman"/>
      <w:sz w:val="28"/>
    </w:rPr>
  </w:style>
  <w:style w:type="character" w:customStyle="1" w:styleId="af">
    <w:name w:val="本文 字元"/>
    <w:basedOn w:val="a0"/>
    <w:link w:val="ae"/>
    <w:rsid w:val="00027069"/>
    <w:rPr>
      <w:rFonts w:ascii="Times New Roman" w:eastAsia="標楷體" w:hAnsi="Times New Roman" w:cs="Times New Roman"/>
      <w:sz w:val="28"/>
      <w:szCs w:val="24"/>
    </w:rPr>
  </w:style>
  <w:style w:type="table" w:styleId="3-1">
    <w:name w:val="Medium Grid 3 Accent 1"/>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5">
    <w:name w:val="Medium Grid 3 Accent 5"/>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2">
    <w:name w:val="Medium Grid 3 Accent 2"/>
    <w:basedOn w:val="a1"/>
    <w:uiPriority w:val="69"/>
    <w:rsid w:val="000270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af0">
    <w:name w:val="Body Text Indent"/>
    <w:basedOn w:val="a"/>
    <w:link w:val="af1"/>
    <w:unhideWhenUsed/>
    <w:rsid w:val="00027069"/>
    <w:pPr>
      <w:spacing w:after="120"/>
      <w:ind w:leftChars="200" w:left="480"/>
    </w:pPr>
  </w:style>
  <w:style w:type="character" w:customStyle="1" w:styleId="af1">
    <w:name w:val="本文縮排 字元"/>
    <w:basedOn w:val="a0"/>
    <w:link w:val="af0"/>
    <w:rsid w:val="00027069"/>
  </w:style>
  <w:style w:type="table" w:customStyle="1" w:styleId="1-11">
    <w:name w:val="暗色網底 1 - 輔色 11"/>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f2">
    <w:name w:val="TOC Heading"/>
    <w:basedOn w:val="1"/>
    <w:next w:val="a"/>
    <w:uiPriority w:val="39"/>
    <w:unhideWhenUsed/>
    <w:qFormat/>
    <w:rsid w:val="00027069"/>
    <w:pPr>
      <w:keepLines/>
      <w:widowControl/>
      <w:spacing w:before="480" w:after="0" w:line="276" w:lineRule="auto"/>
      <w:outlineLvl w:val="9"/>
    </w:pPr>
    <w:rPr>
      <w:color w:val="365F91" w:themeColor="accent1" w:themeShade="BF"/>
      <w:kern w:val="0"/>
      <w:sz w:val="28"/>
      <w:szCs w:val="28"/>
    </w:rPr>
  </w:style>
  <w:style w:type="paragraph" w:styleId="11">
    <w:name w:val="toc 1"/>
    <w:basedOn w:val="a"/>
    <w:next w:val="a"/>
    <w:autoRedefine/>
    <w:uiPriority w:val="39"/>
    <w:unhideWhenUsed/>
    <w:qFormat/>
    <w:rsid w:val="0062577E"/>
    <w:pPr>
      <w:tabs>
        <w:tab w:val="right" w:leader="dot" w:pos="8364"/>
      </w:tabs>
      <w:jc w:val="both"/>
    </w:pPr>
    <w:rPr>
      <w:rFonts w:ascii="Times New Roman" w:eastAsia="微軟正黑體" w:hAnsi="Times New Roman" w:cs="Times New Roman"/>
      <w:b/>
      <w:bCs/>
      <w:noProof/>
      <w:sz w:val="28"/>
      <w:szCs w:val="28"/>
    </w:rPr>
  </w:style>
  <w:style w:type="character" w:styleId="af3">
    <w:name w:val="Hyperlink"/>
    <w:basedOn w:val="a0"/>
    <w:uiPriority w:val="99"/>
    <w:unhideWhenUsed/>
    <w:rsid w:val="00027069"/>
    <w:rPr>
      <w:color w:val="0000FF" w:themeColor="hyperlink"/>
      <w:u w:val="single"/>
    </w:rPr>
  </w:style>
  <w:style w:type="paragraph" w:styleId="af4">
    <w:name w:val="table of figures"/>
    <w:aliases w:val="圖表目錄-政風"/>
    <w:basedOn w:val="a"/>
    <w:next w:val="a"/>
    <w:uiPriority w:val="99"/>
    <w:unhideWhenUsed/>
    <w:qFormat/>
    <w:rsid w:val="00027069"/>
    <w:pPr>
      <w:ind w:left="482" w:hanging="482"/>
    </w:pPr>
    <w:rPr>
      <w:rFonts w:ascii="Times New Roman" w:eastAsia="標楷體" w:hAnsi="Times New Roman"/>
      <w:caps/>
      <w:szCs w:val="20"/>
    </w:rPr>
  </w:style>
  <w:style w:type="paragraph" w:customStyle="1" w:styleId="af5">
    <w:name w:val="標題(一)"/>
    <w:basedOn w:val="a"/>
    <w:link w:val="af6"/>
    <w:rsid w:val="00027069"/>
    <w:pPr>
      <w:spacing w:before="180" w:after="180"/>
      <w:ind w:leftChars="100" w:left="240"/>
    </w:pPr>
    <w:rPr>
      <w:rFonts w:ascii="Times New Roman" w:eastAsia="標楷體" w:hAnsi="標楷體" w:cs="新細明體"/>
      <w:b/>
      <w:bCs/>
      <w:sz w:val="28"/>
      <w:szCs w:val="20"/>
    </w:rPr>
  </w:style>
  <w:style w:type="character" w:customStyle="1" w:styleId="af6">
    <w:name w:val="標題(一) 字元"/>
    <w:basedOn w:val="a0"/>
    <w:link w:val="af5"/>
    <w:rsid w:val="00027069"/>
    <w:rPr>
      <w:rFonts w:ascii="Times New Roman" w:eastAsia="標楷體" w:hAnsi="標楷體" w:cs="新細明體"/>
      <w:b/>
      <w:bCs/>
      <w:sz w:val="28"/>
      <w:szCs w:val="20"/>
    </w:rPr>
  </w:style>
  <w:style w:type="paragraph" w:customStyle="1" w:styleId="-">
    <w:name w:val="內文-階層二"/>
    <w:basedOn w:val="a"/>
    <w:link w:val="-0"/>
    <w:rsid w:val="00027069"/>
    <w:pPr>
      <w:spacing w:before="180" w:after="180" w:line="480" w:lineRule="exact"/>
      <w:ind w:leftChars="200" w:left="480" w:firstLineChars="200" w:firstLine="560"/>
      <w:jc w:val="both"/>
    </w:pPr>
    <w:rPr>
      <w:rFonts w:ascii="Times New Roman" w:eastAsia="標楷體" w:hAnsi="Times New Roman" w:cs="Times New Roman"/>
      <w:sz w:val="28"/>
      <w:szCs w:val="20"/>
    </w:rPr>
  </w:style>
  <w:style w:type="character" w:customStyle="1" w:styleId="-0">
    <w:name w:val="內文-階層二 字元"/>
    <w:basedOn w:val="a0"/>
    <w:link w:val="-"/>
    <w:rsid w:val="00027069"/>
    <w:rPr>
      <w:rFonts w:ascii="Times New Roman" w:eastAsia="標楷體" w:hAnsi="Times New Roman" w:cs="Times New Roman"/>
      <w:sz w:val="28"/>
      <w:szCs w:val="20"/>
    </w:rPr>
  </w:style>
  <w:style w:type="table" w:styleId="-1">
    <w:name w:val="Colorful Grid Accent 1"/>
    <w:basedOn w:val="a1"/>
    <w:uiPriority w:val="73"/>
    <w:rsid w:val="00027069"/>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af7">
    <w:name w:val="內文(一)"/>
    <w:basedOn w:val="a"/>
    <w:rsid w:val="00027069"/>
    <w:pPr>
      <w:spacing w:before="180" w:after="180" w:line="480" w:lineRule="exact"/>
      <w:ind w:leftChars="200" w:left="480" w:firstLineChars="200" w:firstLine="520"/>
      <w:jc w:val="both"/>
    </w:pPr>
    <w:rPr>
      <w:rFonts w:ascii="Times New Roman" w:eastAsia="標楷體" w:hAnsi="Times New Roman" w:cs="新細明體"/>
      <w:sz w:val="26"/>
      <w:szCs w:val="20"/>
    </w:rPr>
  </w:style>
  <w:style w:type="paragraph" w:customStyle="1" w:styleId="12">
    <w:name w:val="標題1"/>
    <w:basedOn w:val="a"/>
    <w:rsid w:val="00027069"/>
    <w:pPr>
      <w:spacing w:before="180" w:after="180"/>
      <w:ind w:leftChars="200" w:left="480"/>
    </w:pPr>
    <w:rPr>
      <w:rFonts w:ascii="Times New Roman" w:eastAsia="標楷體" w:hAnsi="標楷體" w:cs="新細明體"/>
      <w:b/>
      <w:bCs/>
      <w:sz w:val="26"/>
      <w:szCs w:val="20"/>
    </w:rPr>
  </w:style>
  <w:style w:type="table" w:styleId="1-4">
    <w:name w:val="Medium Shading 1 Accent 4"/>
    <w:basedOn w:val="a1"/>
    <w:uiPriority w:val="63"/>
    <w:rsid w:val="00027069"/>
    <w:rPr>
      <w:rFonts w:ascii="Calibri" w:eastAsia="新細明體"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3">
    <w:name w:val="Medium Shading 1 Accent 3"/>
    <w:basedOn w:val="a1"/>
    <w:uiPriority w:val="63"/>
    <w:rsid w:val="00027069"/>
    <w:rPr>
      <w:rFonts w:ascii="Calibri" w:eastAsia="新細明體" w:hAnsi="Calibri" w:cs="Times New Roman"/>
      <w:kern w:val="0"/>
      <w:sz w:val="20"/>
      <w:szCs w:val="20"/>
    </w:rPr>
    <w:tblPr>
      <w:tblStyleRowBandSize w:val="1"/>
      <w:tblStyleColBandSize w:val="1"/>
      <w:tblInd w:w="0" w:type="dxa"/>
      <w:tbl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single" w:sz="8" w:space="0" w:color="94B795"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nil"/>
          <w:insideV w:val="nil"/>
        </w:tcBorders>
        <w:shd w:val="clear" w:color="auto" w:fill="719F73" w:themeFill="accent3"/>
      </w:tcPr>
    </w:tblStylePr>
    <w:tblStylePr w:type="lastRow">
      <w:pPr>
        <w:spacing w:before="0" w:after="0" w:line="240" w:lineRule="auto"/>
      </w:pPr>
      <w:rPr>
        <w:b/>
        <w:bCs/>
      </w:rPr>
      <w:tblPr/>
      <w:tcPr>
        <w:tcBorders>
          <w:top w:val="double" w:sz="6"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E7DC" w:themeFill="accent3" w:themeFillTint="3F"/>
      </w:tcPr>
    </w:tblStylePr>
    <w:tblStylePr w:type="band1Horz">
      <w:tblPr/>
      <w:tcPr>
        <w:tcBorders>
          <w:insideH w:val="nil"/>
          <w:insideV w:val="nil"/>
        </w:tcBorders>
        <w:shd w:val="clear" w:color="auto" w:fill="DBE7DC" w:themeFill="accent3" w:themeFillTint="3F"/>
      </w:tcPr>
    </w:tblStylePr>
    <w:tblStylePr w:type="band2Horz">
      <w:tblPr/>
      <w:tcPr>
        <w:tcBorders>
          <w:insideH w:val="nil"/>
          <w:insideV w:val="nil"/>
        </w:tcBorders>
      </w:tcPr>
    </w:tblStylePr>
  </w:style>
  <w:style w:type="character" w:customStyle="1" w:styleId="af8">
    <w:name w:val="沒改的紅字"/>
    <w:basedOn w:val="a0"/>
    <w:rsid w:val="00027069"/>
    <w:rPr>
      <w:color w:val="FF0000"/>
    </w:rPr>
  </w:style>
  <w:style w:type="paragraph" w:styleId="af9">
    <w:name w:val="Normal Indent"/>
    <w:basedOn w:val="a"/>
    <w:unhideWhenUsed/>
    <w:rsid w:val="00027069"/>
    <w:pPr>
      <w:ind w:leftChars="200" w:left="480"/>
    </w:pPr>
  </w:style>
  <w:style w:type="paragraph" w:styleId="afa">
    <w:name w:val="Plain Text"/>
    <w:aliases w:val="問項"/>
    <w:basedOn w:val="a"/>
    <w:link w:val="afb"/>
    <w:rsid w:val="00027069"/>
    <w:rPr>
      <w:rFonts w:ascii="細明體" w:eastAsia="細明體" w:hAnsi="Courier New" w:cs="Times New Roman"/>
      <w:szCs w:val="20"/>
    </w:rPr>
  </w:style>
  <w:style w:type="character" w:customStyle="1" w:styleId="afb">
    <w:name w:val="純文字 字元"/>
    <w:aliases w:val="問項 字元"/>
    <w:basedOn w:val="a0"/>
    <w:link w:val="afa"/>
    <w:rsid w:val="00027069"/>
    <w:rPr>
      <w:rFonts w:ascii="細明體" w:eastAsia="細明體" w:hAnsi="Courier New" w:cs="Times New Roman"/>
      <w:szCs w:val="20"/>
    </w:rPr>
  </w:style>
  <w:style w:type="paragraph" w:styleId="afc">
    <w:name w:val="Salutation"/>
    <w:basedOn w:val="a"/>
    <w:next w:val="a"/>
    <w:link w:val="afd"/>
    <w:rsid w:val="00027069"/>
    <w:rPr>
      <w:rFonts w:ascii="CG Times" w:eastAsia="新細明體" w:hAnsi="CG Times" w:cs="Times New Roman"/>
      <w:szCs w:val="20"/>
    </w:rPr>
  </w:style>
  <w:style w:type="character" w:customStyle="1" w:styleId="afd">
    <w:name w:val="問候 字元"/>
    <w:basedOn w:val="a0"/>
    <w:link w:val="afc"/>
    <w:rsid w:val="00027069"/>
    <w:rPr>
      <w:rFonts w:ascii="CG Times" w:eastAsia="新細明體" w:hAnsi="CG Times" w:cs="Times New Roman"/>
      <w:szCs w:val="20"/>
    </w:rPr>
  </w:style>
  <w:style w:type="paragraph" w:styleId="21">
    <w:name w:val="toc 2"/>
    <w:basedOn w:val="a"/>
    <w:next w:val="a"/>
    <w:autoRedefine/>
    <w:uiPriority w:val="39"/>
    <w:unhideWhenUsed/>
    <w:qFormat/>
    <w:rsid w:val="00027069"/>
    <w:pPr>
      <w:tabs>
        <w:tab w:val="right" w:leader="dot" w:pos="8364"/>
      </w:tabs>
      <w:ind w:leftChars="200" w:left="960" w:rightChars="96" w:right="230" w:hangingChars="200" w:hanging="480"/>
    </w:pPr>
    <w:rPr>
      <w:rFonts w:ascii="華康新特明體" w:eastAsia="華康新特明體" w:hAnsi="標楷體"/>
      <w:noProof/>
      <w:position w:val="10"/>
    </w:rPr>
  </w:style>
  <w:style w:type="paragraph" w:styleId="3">
    <w:name w:val="toc 3"/>
    <w:basedOn w:val="a"/>
    <w:next w:val="a"/>
    <w:autoRedefine/>
    <w:uiPriority w:val="39"/>
    <w:unhideWhenUsed/>
    <w:qFormat/>
    <w:rsid w:val="0062577E"/>
    <w:pPr>
      <w:tabs>
        <w:tab w:val="right" w:leader="dot" w:pos="8364"/>
      </w:tabs>
      <w:ind w:leftChars="400" w:left="1711" w:rightChars="214" w:right="514" w:hangingChars="313" w:hanging="751"/>
    </w:pPr>
  </w:style>
  <w:style w:type="table" w:customStyle="1" w:styleId="1-12">
    <w:name w:val="暗色網底 1 - 輔色 12"/>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30">
    <w:name w:val="Medium Grid 1 Accent 3"/>
    <w:basedOn w:val="a1"/>
    <w:uiPriority w:val="67"/>
    <w:rsid w:val="00027069"/>
    <w:tblPr>
      <w:tblStyleRowBandSize w:val="1"/>
      <w:tblStyleColBandSize w:val="1"/>
      <w:tblInd w:w="0" w:type="dxa"/>
      <w:tblBorders>
        <w:top w:val="single" w:sz="8" w:space="0" w:color="94B795" w:themeColor="accent3" w:themeTint="BF"/>
        <w:left w:val="single" w:sz="8" w:space="0" w:color="94B795" w:themeColor="accent3" w:themeTint="BF"/>
        <w:bottom w:val="single" w:sz="8" w:space="0" w:color="94B795" w:themeColor="accent3" w:themeTint="BF"/>
        <w:right w:val="single" w:sz="8" w:space="0" w:color="94B795" w:themeColor="accent3" w:themeTint="BF"/>
        <w:insideH w:val="single" w:sz="8" w:space="0" w:color="94B795" w:themeColor="accent3" w:themeTint="BF"/>
        <w:insideV w:val="single" w:sz="8" w:space="0" w:color="94B795" w:themeColor="accent3" w:themeTint="BF"/>
      </w:tblBorders>
      <w:tblCellMar>
        <w:top w:w="0" w:type="dxa"/>
        <w:left w:w="108" w:type="dxa"/>
        <w:bottom w:w="0" w:type="dxa"/>
        <w:right w:w="108" w:type="dxa"/>
      </w:tblCellMar>
    </w:tblPr>
    <w:tcPr>
      <w:shd w:val="clear" w:color="auto" w:fill="DBE7DC" w:themeFill="accent3" w:themeFillTint="3F"/>
    </w:tcPr>
    <w:tblStylePr w:type="firstRow">
      <w:rPr>
        <w:b/>
        <w:bCs/>
      </w:rPr>
    </w:tblStylePr>
    <w:tblStylePr w:type="lastRow">
      <w:rPr>
        <w:b/>
        <w:bCs/>
      </w:rPr>
      <w:tblPr/>
      <w:tcPr>
        <w:tcBorders>
          <w:top w:val="single" w:sz="18" w:space="0" w:color="94B795" w:themeColor="accent3" w:themeTint="BF"/>
        </w:tcBorders>
      </w:tcPr>
    </w:tblStylePr>
    <w:tblStylePr w:type="firstCol">
      <w:rPr>
        <w:b/>
        <w:bCs/>
      </w:rPr>
    </w:tblStylePr>
    <w:tblStylePr w:type="lastCol">
      <w:rPr>
        <w:b/>
        <w:bCs/>
      </w:rPr>
    </w:tblStylePr>
    <w:tblStylePr w:type="band1Vert">
      <w:tblPr/>
      <w:tcPr>
        <w:shd w:val="clear" w:color="auto" w:fill="B8CFB9" w:themeFill="accent3" w:themeFillTint="7F"/>
      </w:tcPr>
    </w:tblStylePr>
    <w:tblStylePr w:type="band1Horz">
      <w:tblPr/>
      <w:tcPr>
        <w:shd w:val="clear" w:color="auto" w:fill="B8CFB9" w:themeFill="accent3" w:themeFillTint="7F"/>
      </w:tcPr>
    </w:tblStylePr>
  </w:style>
  <w:style w:type="table" w:customStyle="1" w:styleId="-11">
    <w:name w:val="淺色清單 - 輔色 11"/>
    <w:basedOn w:val="a1"/>
    <w:uiPriority w:val="61"/>
    <w:rsid w:val="0002706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10">
    <w:name w:val="暗色清單 1 - 輔色 11"/>
    <w:basedOn w:val="a1"/>
    <w:uiPriority w:val="65"/>
    <w:rsid w:val="00027069"/>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rPr>
      <w:tblHeader/>
    </w:trPr>
    <w:tcPr>
      <w:vAlign w:val="cente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afe">
    <w:name w:val="政風附表"/>
    <w:basedOn w:val="a1"/>
    <w:uiPriority w:val="99"/>
    <w:qFormat/>
    <w:rsid w:val="00027069"/>
    <w:rPr>
      <w:rFonts w:ascii="Times New Roman" w:eastAsia="標楷體" w:hAnsi="Times New Roman"/>
    </w:rPr>
    <w:tblPr>
      <w:tblInd w:w="0" w:type="dxa"/>
      <w:tblBorders>
        <w:bottom w:val="thickThinSmallGap" w:sz="18" w:space="0" w:color="548DD4" w:themeColor="text2" w:themeTint="99"/>
      </w:tblBorders>
      <w:tblCellMar>
        <w:top w:w="0" w:type="dxa"/>
        <w:left w:w="108" w:type="dxa"/>
        <w:bottom w:w="0" w:type="dxa"/>
        <w:right w:w="108" w:type="dxa"/>
      </w:tblCellMar>
    </w:tblPr>
    <w:tcPr>
      <w:vAlign w:val="center"/>
    </w:tcPr>
    <w:tblStylePr w:type="firstRow">
      <w:pPr>
        <w:jc w:val="center"/>
      </w:pPr>
      <w:rPr>
        <w:rFonts w:ascii="Times New Roman" w:eastAsia="jf金萱鮮摘2.1" w:hAnsi="Times New Roman"/>
        <w:b/>
        <w:i w:val="0"/>
        <w:color w:val="FFFFFF"/>
        <w:sz w:val="24"/>
      </w:rPr>
      <w:tblPr/>
      <w:tcPr>
        <w:tcBorders>
          <w:top w:val="thinThickSmallGap" w:sz="18" w:space="0" w:color="548DD4" w:themeColor="text2" w:themeTint="99"/>
          <w:bottom w:val="double" w:sz="4" w:space="0" w:color="4F81BD" w:themeColor="accent1"/>
        </w:tcBorders>
        <w:shd w:val="clear" w:color="auto" w:fill="4F81BD" w:themeFill="accent1"/>
        <w:vAlign w:val="center"/>
      </w:tcPr>
    </w:tblStylePr>
  </w:style>
  <w:style w:type="table" w:styleId="-3">
    <w:name w:val="Colorful List Accent 3"/>
    <w:basedOn w:val="a1"/>
    <w:uiPriority w:val="72"/>
    <w:rsid w:val="00027069"/>
    <w:rPr>
      <w:color w:val="000000" w:themeColor="text1"/>
    </w:rPr>
    <w:tblPr>
      <w:tblStyleRowBandSize w:val="1"/>
      <w:tblStyleColBandSize w:val="1"/>
      <w:tblInd w:w="0" w:type="dxa"/>
      <w:tblCellMar>
        <w:top w:w="0" w:type="dxa"/>
        <w:left w:w="108" w:type="dxa"/>
        <w:bottom w:w="0" w:type="dxa"/>
        <w:right w:w="108" w:type="dxa"/>
      </w:tblCellMar>
    </w:tblPr>
    <w:tcPr>
      <w:shd w:val="clear" w:color="auto" w:fill="F1F5F1"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7DC" w:themeFill="accent3" w:themeFillTint="3F"/>
      </w:tcPr>
    </w:tblStylePr>
    <w:tblStylePr w:type="band1Horz">
      <w:tblPr/>
      <w:tcPr>
        <w:shd w:val="clear" w:color="auto" w:fill="E2EBE2" w:themeFill="accent3" w:themeFillTint="33"/>
      </w:tcPr>
    </w:tblStylePr>
  </w:style>
  <w:style w:type="table" w:styleId="-30">
    <w:name w:val="Light List Accent 3"/>
    <w:basedOn w:val="a1"/>
    <w:uiPriority w:val="61"/>
    <w:rsid w:val="00027069"/>
    <w:tblPr>
      <w:tblStyleRowBandSize w:val="1"/>
      <w:tblStyleColBandSize w:val="1"/>
      <w:tblInd w:w="0" w:type="dxa"/>
      <w:tblBorders>
        <w:top w:val="single" w:sz="8" w:space="0" w:color="719F73" w:themeColor="accent3"/>
        <w:left w:val="single" w:sz="8" w:space="0" w:color="719F73" w:themeColor="accent3"/>
        <w:bottom w:val="single" w:sz="8" w:space="0" w:color="719F73" w:themeColor="accent3"/>
        <w:right w:val="single" w:sz="8" w:space="0" w:color="719F73"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19F73" w:themeFill="accent3"/>
      </w:tcPr>
    </w:tblStylePr>
    <w:tblStylePr w:type="lastRow">
      <w:pPr>
        <w:spacing w:before="0" w:after="0" w:line="240" w:lineRule="auto"/>
      </w:pPr>
      <w:rPr>
        <w:b/>
        <w:bCs/>
      </w:rPr>
      <w:tblPr/>
      <w:tcPr>
        <w:tcBorders>
          <w:top w:val="double" w:sz="6" w:space="0" w:color="719F73" w:themeColor="accent3"/>
          <w:left w:val="single" w:sz="8" w:space="0" w:color="719F73" w:themeColor="accent3"/>
          <w:bottom w:val="single" w:sz="8" w:space="0" w:color="719F73" w:themeColor="accent3"/>
          <w:right w:val="single" w:sz="8" w:space="0" w:color="719F73" w:themeColor="accent3"/>
        </w:tcBorders>
      </w:tcPr>
    </w:tblStylePr>
    <w:tblStylePr w:type="firstCol">
      <w:rPr>
        <w:b/>
        <w:bCs/>
      </w:rPr>
    </w:tblStylePr>
    <w:tblStylePr w:type="lastCol">
      <w:rPr>
        <w:b/>
        <w:bCs/>
      </w:rPr>
    </w:tblStylePr>
    <w:tblStylePr w:type="band1Vert">
      <w:tblPr/>
      <w:tcPr>
        <w:tcBorders>
          <w:top w:val="single" w:sz="8" w:space="0" w:color="719F73" w:themeColor="accent3"/>
          <w:left w:val="single" w:sz="8" w:space="0" w:color="719F73" w:themeColor="accent3"/>
          <w:bottom w:val="single" w:sz="8" w:space="0" w:color="719F73" w:themeColor="accent3"/>
          <w:right w:val="single" w:sz="8" w:space="0" w:color="719F73" w:themeColor="accent3"/>
        </w:tcBorders>
      </w:tcPr>
    </w:tblStylePr>
    <w:tblStylePr w:type="band1Horz">
      <w:tblPr/>
      <w:tcPr>
        <w:tcBorders>
          <w:top w:val="single" w:sz="8" w:space="0" w:color="719F73" w:themeColor="accent3"/>
          <w:left w:val="single" w:sz="8" w:space="0" w:color="719F73" w:themeColor="accent3"/>
          <w:bottom w:val="single" w:sz="8" w:space="0" w:color="719F73" w:themeColor="accent3"/>
          <w:right w:val="single" w:sz="8" w:space="0" w:color="719F73" w:themeColor="accent3"/>
        </w:tcBorders>
      </w:tcPr>
    </w:tblStylePr>
  </w:style>
  <w:style w:type="paragraph" w:styleId="aff">
    <w:name w:val="annotation text"/>
    <w:basedOn w:val="a"/>
    <w:link w:val="aff0"/>
    <w:semiHidden/>
    <w:rsid w:val="00027069"/>
    <w:pPr>
      <w:spacing w:beforeLines="50" w:line="360" w:lineRule="auto"/>
      <w:jc w:val="both"/>
    </w:pPr>
    <w:rPr>
      <w:rFonts w:ascii="Times New Roman" w:eastAsia="新細明體" w:hAnsi="Times New Roman" w:cs="Times New Roman"/>
    </w:rPr>
  </w:style>
  <w:style w:type="character" w:customStyle="1" w:styleId="aff0">
    <w:name w:val="註解文字 字元"/>
    <w:basedOn w:val="a0"/>
    <w:link w:val="aff"/>
    <w:semiHidden/>
    <w:rsid w:val="00027069"/>
    <w:rPr>
      <w:rFonts w:ascii="Times New Roman" w:eastAsia="新細明體" w:hAnsi="Times New Roman" w:cs="Times New Roman"/>
      <w:szCs w:val="24"/>
    </w:rPr>
  </w:style>
  <w:style w:type="paragraph" w:customStyle="1" w:styleId="aff1">
    <w:name w:val="一"/>
    <w:basedOn w:val="a"/>
    <w:rsid w:val="00027069"/>
    <w:pPr>
      <w:tabs>
        <w:tab w:val="num" w:pos="564"/>
      </w:tabs>
      <w:ind w:left="564" w:hanging="564"/>
    </w:pPr>
    <w:rPr>
      <w:rFonts w:ascii="全真顏體" w:eastAsia="全真顏體" w:hAnsi="Times New Roman" w:cs="Times New Roman"/>
      <w:b/>
      <w:sz w:val="28"/>
      <w:szCs w:val="20"/>
    </w:rPr>
  </w:style>
  <w:style w:type="table" w:customStyle="1" w:styleId="30">
    <w:name w:val="附表3"/>
    <w:basedOn w:val="a1"/>
    <w:uiPriority w:val="99"/>
    <w:qFormat/>
    <w:rsid w:val="00027069"/>
    <w:pPr>
      <w:jc w:val="right"/>
    </w:pPr>
    <w:rPr>
      <w:rFonts w:eastAsia="Times New Roman"/>
    </w:rPr>
    <w:tblPr>
      <w:tblInd w:w="0" w:type="dxa"/>
      <w:tblBorders>
        <w:bottom w:val="thickThinSmallGap" w:sz="18" w:space="0" w:color="548DD4" w:themeColor="text2" w:themeTint="99"/>
      </w:tblBorders>
      <w:tblCellMar>
        <w:top w:w="0" w:type="dxa"/>
        <w:left w:w="108" w:type="dxa"/>
        <w:bottom w:w="0" w:type="dxa"/>
        <w:right w:w="108" w:type="dxa"/>
      </w:tblCellMar>
    </w:tblPr>
    <w:tcPr>
      <w:shd w:val="clear" w:color="auto" w:fill="auto"/>
      <w:vAlign w:val="center"/>
    </w:tcPr>
    <w:tblStylePr w:type="firstRow">
      <w:pPr>
        <w:jc w:val="center"/>
      </w:pPr>
      <w:rPr>
        <w:rFonts w:eastAsia="Times New Roman"/>
        <w:b/>
        <w:color w:val="FFFFFF" w:themeColor="background1"/>
        <w:sz w:val="24"/>
      </w:rPr>
      <w:tblPr/>
      <w:tcPr>
        <w:tcBorders>
          <w:top w:val="thickThinSmallGap" w:sz="18" w:space="0" w:color="548DD4" w:themeColor="text2" w:themeTint="99"/>
          <w:bottom w:val="double" w:sz="4" w:space="0" w:color="548DD4" w:themeColor="text2" w:themeTint="99"/>
          <w:insideV w:val="single" w:sz="6" w:space="0" w:color="FFFFFF" w:themeColor="background1"/>
        </w:tcBorders>
        <w:shd w:val="clear" w:color="auto" w:fill="548DD4" w:themeFill="text2" w:themeFillTint="99"/>
        <w:vAlign w:val="center"/>
      </w:tcPr>
    </w:tblStylePr>
    <w:tblStylePr w:type="firstCol">
      <w:pPr>
        <w:jc w:val="both"/>
      </w:pPr>
      <w:tblPr/>
      <w:tcPr>
        <w:tcBorders>
          <w:right w:val="single" w:sz="6" w:space="0" w:color="548DD4" w:themeColor="text2" w:themeTint="99"/>
        </w:tcBorders>
      </w:tcPr>
    </w:tblStylePr>
  </w:style>
  <w:style w:type="table" w:styleId="1-2">
    <w:name w:val="Medium Shading 1 Accent 2"/>
    <w:basedOn w:val="a1"/>
    <w:uiPriority w:val="63"/>
    <w:rsid w:val="00027069"/>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1-120">
    <w:name w:val="暗色清單 1 - 輔色 12"/>
    <w:basedOn w:val="a1"/>
    <w:uiPriority w:val="65"/>
    <w:rsid w:val="00027069"/>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rPr>
      <w:tblHeader/>
    </w:trPr>
    <w:tcPr>
      <w:vAlign w:val="cente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ff2">
    <w:name w:val="Closing"/>
    <w:basedOn w:val="a"/>
    <w:link w:val="aff3"/>
    <w:uiPriority w:val="99"/>
    <w:unhideWhenUsed/>
    <w:rsid w:val="00027069"/>
    <w:pPr>
      <w:ind w:leftChars="1800" w:left="100"/>
    </w:pPr>
    <w:rPr>
      <w:rFonts w:ascii="華康新特明體" w:eastAsia="華康新特明體" w:hAnsi="標楷體" w:cs="新細明體"/>
      <w:bCs/>
      <w:sz w:val="32"/>
      <w:szCs w:val="32"/>
    </w:rPr>
  </w:style>
  <w:style w:type="character" w:customStyle="1" w:styleId="aff3">
    <w:name w:val="結語 字元"/>
    <w:basedOn w:val="a0"/>
    <w:link w:val="aff2"/>
    <w:uiPriority w:val="99"/>
    <w:rsid w:val="00027069"/>
    <w:rPr>
      <w:rFonts w:ascii="華康新特明體" w:eastAsia="華康新特明體" w:hAnsi="標楷體" w:cs="新細明體"/>
      <w:bCs/>
      <w:sz w:val="32"/>
      <w:szCs w:val="32"/>
    </w:rPr>
  </w:style>
  <w:style w:type="table" w:customStyle="1" w:styleId="1-13">
    <w:name w:val="暗色網底 1 - 輔色 13"/>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4">
    <w:name w:val="暗色網底 1 - 輔色 14"/>
    <w:basedOn w:val="a1"/>
    <w:uiPriority w:val="63"/>
    <w:rsid w:val="0002706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5">
    <w:name w:val="Medium Shading 1 Accent 5"/>
    <w:basedOn w:val="a1"/>
    <w:uiPriority w:val="63"/>
    <w:rsid w:val="00027069"/>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aff4">
    <w:name w:val="Document Map"/>
    <w:basedOn w:val="a"/>
    <w:link w:val="aff5"/>
    <w:uiPriority w:val="99"/>
    <w:semiHidden/>
    <w:unhideWhenUsed/>
    <w:rsid w:val="00027069"/>
    <w:rPr>
      <w:rFonts w:ascii="新細明體" w:eastAsia="新細明體"/>
      <w:sz w:val="18"/>
      <w:szCs w:val="18"/>
    </w:rPr>
  </w:style>
  <w:style w:type="character" w:customStyle="1" w:styleId="aff5">
    <w:name w:val="文件引導模式 字元"/>
    <w:basedOn w:val="a0"/>
    <w:link w:val="aff4"/>
    <w:uiPriority w:val="99"/>
    <w:semiHidden/>
    <w:rsid w:val="00027069"/>
    <w:rPr>
      <w:rFonts w:ascii="新細明體" w:eastAsia="新細明體"/>
      <w:sz w:val="18"/>
      <w:szCs w:val="18"/>
    </w:rPr>
  </w:style>
  <w:style w:type="table" w:styleId="1-6">
    <w:name w:val="Medium Shading 1 Accent 6"/>
    <w:basedOn w:val="a1"/>
    <w:uiPriority w:val="63"/>
    <w:rsid w:val="00027069"/>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13">
    <w:name w:val="樣式1"/>
    <w:basedOn w:val="a"/>
    <w:link w:val="14"/>
    <w:qFormat/>
    <w:rsid w:val="00027069"/>
    <w:pPr>
      <w:adjustRightInd w:val="0"/>
      <w:snapToGrid w:val="0"/>
      <w:spacing w:beforeLines="30" w:afterLines="30"/>
      <w:ind w:leftChars="300" w:left="720"/>
      <w:jc w:val="both"/>
    </w:pPr>
    <w:rPr>
      <w:rFonts w:ascii="Times New Roman" w:eastAsia="標楷體" w:hAnsi="Times New Roman" w:cs="Times New Roman"/>
      <w:spacing w:val="10"/>
      <w:sz w:val="26"/>
      <w:szCs w:val="20"/>
    </w:rPr>
  </w:style>
  <w:style w:type="character" w:customStyle="1" w:styleId="14">
    <w:name w:val="樣式1 字元"/>
    <w:basedOn w:val="a0"/>
    <w:link w:val="13"/>
    <w:rsid w:val="006D35DA"/>
    <w:rPr>
      <w:rFonts w:ascii="Times New Roman" w:eastAsia="標楷體" w:hAnsi="Times New Roman" w:cs="Times New Roman"/>
      <w:spacing w:val="10"/>
      <w:sz w:val="26"/>
      <w:szCs w:val="20"/>
    </w:rPr>
  </w:style>
  <w:style w:type="table" w:customStyle="1" w:styleId="-12">
    <w:name w:val="淺色清單 - 輔色 12"/>
    <w:basedOn w:val="a1"/>
    <w:uiPriority w:val="61"/>
    <w:rsid w:val="00027069"/>
    <w:rPr>
      <w:rFonts w:ascii="Times New Roman" w:eastAsia="新細明體" w:hAnsi="Times New Roman" w:cs="Times New Roman"/>
      <w:kern w:val="0"/>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Web">
    <w:name w:val="Normal (Web)"/>
    <w:basedOn w:val="a"/>
    <w:uiPriority w:val="99"/>
    <w:semiHidden/>
    <w:unhideWhenUsed/>
    <w:rsid w:val="00027069"/>
    <w:pPr>
      <w:widowControl/>
      <w:spacing w:before="100" w:beforeAutospacing="1" w:after="100" w:afterAutospacing="1"/>
    </w:pPr>
    <w:rPr>
      <w:rFonts w:ascii="新細明體" w:eastAsia="新細明體" w:hAnsi="新細明體" w:cs="新細明體"/>
      <w:kern w:val="0"/>
    </w:rPr>
  </w:style>
  <w:style w:type="character" w:styleId="aff6">
    <w:name w:val="annotation reference"/>
    <w:basedOn w:val="a0"/>
    <w:uiPriority w:val="99"/>
    <w:semiHidden/>
    <w:unhideWhenUsed/>
    <w:rsid w:val="00027069"/>
    <w:rPr>
      <w:sz w:val="18"/>
      <w:szCs w:val="18"/>
    </w:rPr>
  </w:style>
  <w:style w:type="paragraph" w:styleId="aff7">
    <w:name w:val="annotation subject"/>
    <w:basedOn w:val="aff"/>
    <w:next w:val="aff"/>
    <w:link w:val="aff8"/>
    <w:uiPriority w:val="99"/>
    <w:semiHidden/>
    <w:unhideWhenUsed/>
    <w:rsid w:val="00027069"/>
    <w:pPr>
      <w:spacing w:beforeLines="0" w:line="240" w:lineRule="auto"/>
      <w:jc w:val="left"/>
    </w:pPr>
    <w:rPr>
      <w:rFonts w:asciiTheme="minorHAnsi" w:eastAsiaTheme="minorEastAsia" w:hAnsiTheme="minorHAnsi" w:cstheme="minorBidi"/>
      <w:b/>
      <w:bCs/>
      <w:szCs w:val="22"/>
    </w:rPr>
  </w:style>
  <w:style w:type="character" w:customStyle="1" w:styleId="aff8">
    <w:name w:val="註解主旨 字元"/>
    <w:basedOn w:val="aff0"/>
    <w:link w:val="aff7"/>
    <w:uiPriority w:val="99"/>
    <w:semiHidden/>
    <w:rsid w:val="00027069"/>
    <w:rPr>
      <w:rFonts w:ascii="Times New Roman" w:eastAsia="新細明體" w:hAnsi="Times New Roman" w:cs="Times New Roman"/>
      <w:b/>
      <w:bCs/>
      <w:szCs w:val="24"/>
    </w:rPr>
  </w:style>
  <w:style w:type="character" w:styleId="aff9">
    <w:name w:val="FollowedHyperlink"/>
    <w:basedOn w:val="a0"/>
    <w:uiPriority w:val="99"/>
    <w:semiHidden/>
    <w:unhideWhenUsed/>
    <w:rsid w:val="00027069"/>
    <w:rPr>
      <w:color w:val="800080" w:themeColor="followedHyperlink"/>
      <w:u w:val="single"/>
    </w:rPr>
  </w:style>
  <w:style w:type="paragraph" w:styleId="affa">
    <w:name w:val="footnote text"/>
    <w:basedOn w:val="a"/>
    <w:link w:val="affb"/>
    <w:uiPriority w:val="99"/>
    <w:unhideWhenUsed/>
    <w:rsid w:val="00027069"/>
    <w:pPr>
      <w:snapToGrid w:val="0"/>
    </w:pPr>
    <w:rPr>
      <w:sz w:val="20"/>
      <w:szCs w:val="20"/>
    </w:rPr>
  </w:style>
  <w:style w:type="character" w:customStyle="1" w:styleId="affb">
    <w:name w:val="註腳文字 字元"/>
    <w:basedOn w:val="a0"/>
    <w:link w:val="affa"/>
    <w:uiPriority w:val="99"/>
    <w:rsid w:val="00027069"/>
    <w:rPr>
      <w:sz w:val="20"/>
      <w:szCs w:val="20"/>
    </w:rPr>
  </w:style>
  <w:style w:type="character" w:styleId="affc">
    <w:name w:val="footnote reference"/>
    <w:basedOn w:val="a0"/>
    <w:uiPriority w:val="99"/>
    <w:semiHidden/>
    <w:unhideWhenUsed/>
    <w:rsid w:val="00027069"/>
    <w:rPr>
      <w:vertAlign w:val="superscript"/>
    </w:rPr>
  </w:style>
  <w:style w:type="table" w:styleId="1-1">
    <w:name w:val="Medium Shading 1 Accent 1"/>
    <w:basedOn w:val="a1"/>
    <w:uiPriority w:val="63"/>
    <w:rsid w:val="008C73D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0">
    <w:name w:val="Light List Accent 1"/>
    <w:basedOn w:val="a1"/>
    <w:uiPriority w:val="61"/>
    <w:rsid w:val="00BB09D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Medium Shading 2 Accent 2"/>
    <w:basedOn w:val="a1"/>
    <w:uiPriority w:val="64"/>
    <w:rsid w:val="00BB09D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22">
    <w:name w:val="樣式2"/>
    <w:basedOn w:val="1"/>
    <w:link w:val="23"/>
    <w:qFormat/>
    <w:rsid w:val="0005733F"/>
    <w:pPr>
      <w:shd w:val="clear" w:color="C6ECF2" w:fill="10BCA8"/>
      <w:adjustRightInd w:val="0"/>
      <w:snapToGrid w:val="0"/>
      <w:spacing w:before="240" w:line="240" w:lineRule="auto"/>
      <w:ind w:firstLineChars="900" w:firstLine="3600"/>
      <w:jc w:val="center"/>
    </w:pPr>
    <w:rPr>
      <w:rFonts w:ascii="Times New Roman" w:eastAsia="微軟正黑體" w:hAnsi="Times New Roman" w:cs="Times New Roman"/>
      <w:color w:val="FFFFFF" w:themeColor="background1"/>
      <w:position w:val="-66"/>
      <w:sz w:val="40"/>
      <w:szCs w:val="40"/>
    </w:rPr>
  </w:style>
  <w:style w:type="character" w:customStyle="1" w:styleId="23">
    <w:name w:val="樣式2 字元"/>
    <w:basedOn w:val="10"/>
    <w:link w:val="22"/>
    <w:rsid w:val="0005733F"/>
    <w:rPr>
      <w:rFonts w:ascii="Times New Roman" w:eastAsia="微軟正黑體" w:hAnsi="Times New Roman" w:cs="Times New Roman"/>
      <w:b/>
      <w:bCs/>
      <w:color w:val="FFFFFF" w:themeColor="background1"/>
      <w:kern w:val="52"/>
      <w:position w:val="-66"/>
      <w:sz w:val="40"/>
      <w:szCs w:val="40"/>
      <w:shd w:val="clear" w:color="C6ECF2" w:fill="10BCA8"/>
    </w:rPr>
  </w:style>
  <w:style w:type="paragraph" w:customStyle="1" w:styleId="31">
    <w:name w:val="樣式3"/>
    <w:basedOn w:val="a"/>
    <w:qFormat/>
    <w:rsid w:val="00EF76A7"/>
    <w:pPr>
      <w:pBdr>
        <w:bottom w:val="single" w:sz="12" w:space="1" w:color="1F497D" w:themeColor="text2"/>
      </w:pBdr>
      <w:tabs>
        <w:tab w:val="left" w:pos="284"/>
      </w:tabs>
      <w:spacing w:beforeLines="150" w:before="540" w:afterLines="50" w:after="180" w:line="520" w:lineRule="exact"/>
      <w:ind w:left="559" w:hangingChars="155" w:hanging="559"/>
      <w:outlineLvl w:val="1"/>
    </w:pPr>
    <w:rPr>
      <w:rFonts w:ascii="Times New Roman" w:eastAsia="華康新特明體" w:hAnsi="Times New Roman" w:cs="Times New Roman"/>
      <w:b/>
      <w:color w:val="1F497D" w:themeColor="text2"/>
      <w:position w:val="10"/>
      <w:sz w:val="36"/>
      <w:szCs w:val="36"/>
    </w:rPr>
  </w:style>
  <w:style w:type="paragraph" w:customStyle="1" w:styleId="4">
    <w:name w:val="樣式4"/>
    <w:basedOn w:val="31"/>
    <w:qFormat/>
    <w:rsid w:val="0005733F"/>
    <w:pPr>
      <w:pBdr>
        <w:bottom w:val="single" w:sz="12" w:space="1" w:color="6A0896"/>
      </w:pBdr>
    </w:pPr>
    <w:rPr>
      <w:color w:val="6A0896"/>
    </w:rPr>
  </w:style>
  <w:style w:type="table" w:styleId="-2">
    <w:name w:val="Light Shading Accent 2"/>
    <w:basedOn w:val="a1"/>
    <w:uiPriority w:val="60"/>
    <w:rsid w:val="0036348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5">
    <w:name w:val="表格格線1"/>
    <w:basedOn w:val="a1"/>
    <w:next w:val="ab"/>
    <w:uiPriority w:val="59"/>
    <w:rsid w:val="00330FDF"/>
    <w:rPr>
      <w:rFonts w:ascii="Calibri" w:eastAsia="新細明體" w:hAnsi="Calibri" w:cs="Times New Roman"/>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暗色網底 1 - 輔色 51"/>
    <w:basedOn w:val="a1"/>
    <w:next w:val="1-5"/>
    <w:uiPriority w:val="63"/>
    <w:rsid w:val="0068224E"/>
    <w:rPr>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5">
    <w:name w:val="Light Shading Accent 5"/>
    <w:basedOn w:val="a1"/>
    <w:uiPriority w:val="60"/>
    <w:rsid w:val="003E045A"/>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ffd">
    <w:name w:val="Light Grid"/>
    <w:basedOn w:val="a1"/>
    <w:uiPriority w:val="62"/>
    <w:rsid w:val="003E045A"/>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50">
    <w:name w:val="Light List Accent 5"/>
    <w:basedOn w:val="a1"/>
    <w:uiPriority w:val="61"/>
    <w:rsid w:val="003E045A"/>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3-6">
    <w:name w:val="Medium Grid 3 Accent 6"/>
    <w:basedOn w:val="a1"/>
    <w:uiPriority w:val="69"/>
    <w:rsid w:val="0018447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4">
    <w:name w:val="Medium Grid 3 Accent 4"/>
    <w:basedOn w:val="a1"/>
    <w:uiPriority w:val="69"/>
    <w:rsid w:val="0018447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paragraph" w:customStyle="1" w:styleId="Default">
    <w:name w:val="Default"/>
    <w:rsid w:val="005C23BD"/>
    <w:pPr>
      <w:widowControl w:val="0"/>
      <w:autoSpaceDE w:val="0"/>
      <w:autoSpaceDN w:val="0"/>
      <w:adjustRightInd w:val="0"/>
    </w:pPr>
    <w:rPr>
      <w:rFonts w:ascii="Times New Roman" w:hAnsi="Times New Roman" w:cs="Times New Roman"/>
      <w:color w:val="000000"/>
      <w:kern w:val="0"/>
    </w:rPr>
  </w:style>
  <w:style w:type="character" w:styleId="affe">
    <w:name w:val="Emphasis"/>
    <w:basedOn w:val="a0"/>
    <w:uiPriority w:val="20"/>
    <w:qFormat/>
    <w:rsid w:val="00884244"/>
    <w:rPr>
      <w:i/>
      <w:iCs/>
    </w:rPr>
  </w:style>
  <w:style w:type="paragraph" w:customStyle="1" w:styleId="msonormal0">
    <w:name w:val="msonormal"/>
    <w:basedOn w:val="a"/>
    <w:rsid w:val="00145BF8"/>
    <w:pPr>
      <w:widowControl/>
      <w:spacing w:before="100" w:beforeAutospacing="1" w:after="100" w:afterAutospacing="1"/>
    </w:pPr>
    <w:rPr>
      <w:rFonts w:ascii="Times New Roman" w:eastAsia="Times New Roman" w:hAnsi="Times New Roman" w:cs="Times New Roman"/>
      <w:kern w:val="0"/>
    </w:rPr>
  </w:style>
  <w:style w:type="paragraph" w:customStyle="1" w:styleId="font5">
    <w:name w:val="font5"/>
    <w:basedOn w:val="a"/>
    <w:rsid w:val="00145BF8"/>
    <w:pPr>
      <w:widowControl/>
      <w:spacing w:before="100" w:beforeAutospacing="1" w:after="100" w:afterAutospacing="1"/>
    </w:pPr>
    <w:rPr>
      <w:rFonts w:ascii="Times New Roman" w:eastAsia="Times New Roman" w:hAnsi="Times New Roman" w:cs="Times New Roman"/>
      <w:color w:val="000000"/>
      <w:kern w:val="0"/>
    </w:rPr>
  </w:style>
  <w:style w:type="paragraph" w:customStyle="1" w:styleId="font6">
    <w:name w:val="font6"/>
    <w:basedOn w:val="a"/>
    <w:rsid w:val="00145BF8"/>
    <w:pPr>
      <w:widowControl/>
      <w:spacing w:before="100" w:beforeAutospacing="1" w:after="100" w:afterAutospacing="1"/>
    </w:pPr>
    <w:rPr>
      <w:rFonts w:ascii="細明體" w:eastAsia="細明體" w:hAnsi="細明體" w:cs="Times New Roman"/>
      <w:color w:val="000000"/>
      <w:kern w:val="0"/>
    </w:rPr>
  </w:style>
  <w:style w:type="paragraph" w:customStyle="1" w:styleId="font7">
    <w:name w:val="font7"/>
    <w:basedOn w:val="a"/>
    <w:rsid w:val="00145BF8"/>
    <w:pPr>
      <w:widowControl/>
      <w:spacing w:before="100" w:beforeAutospacing="1" w:after="100" w:afterAutospacing="1"/>
    </w:pPr>
    <w:rPr>
      <w:rFonts w:ascii="新細明體" w:eastAsia="新細明體" w:hAnsi="新細明體" w:cs="Times New Roman"/>
      <w:color w:val="000000"/>
      <w:kern w:val="0"/>
    </w:rPr>
  </w:style>
  <w:style w:type="paragraph" w:customStyle="1" w:styleId="xl130">
    <w:name w:val="xl130"/>
    <w:basedOn w:val="a"/>
    <w:rsid w:val="00145BF8"/>
    <w:pPr>
      <w:widowControl/>
      <w:spacing w:before="100" w:beforeAutospacing="1" w:after="100" w:afterAutospacing="1"/>
    </w:pPr>
    <w:rPr>
      <w:rFonts w:ascii="Times New Roman" w:eastAsia="Times New Roman" w:hAnsi="Times New Roman" w:cs="Times New Roman"/>
      <w:kern w:val="0"/>
    </w:rPr>
  </w:style>
  <w:style w:type="paragraph" w:customStyle="1" w:styleId="xl131">
    <w:name w:val="xl131"/>
    <w:basedOn w:val="a"/>
    <w:rsid w:val="00145BF8"/>
    <w:pPr>
      <w:widowControl/>
      <w:spacing w:before="100" w:beforeAutospacing="1" w:after="100" w:afterAutospacing="1"/>
    </w:pPr>
    <w:rPr>
      <w:rFonts w:ascii="Times New Roman" w:eastAsia="Times New Roman" w:hAnsi="Times New Roman" w:cs="Times New Roman"/>
      <w:color w:val="000000"/>
      <w:kern w:val="0"/>
    </w:rPr>
  </w:style>
  <w:style w:type="paragraph" w:customStyle="1" w:styleId="xl132">
    <w:name w:val="xl132"/>
    <w:basedOn w:val="a"/>
    <w:rsid w:val="00145BF8"/>
    <w:pPr>
      <w:widowControl/>
      <w:spacing w:before="100" w:beforeAutospacing="1" w:after="100" w:afterAutospacing="1"/>
    </w:pPr>
    <w:rPr>
      <w:rFonts w:ascii="新細明體" w:eastAsia="新細明體" w:hAnsi="新細明體" w:cs="Times New Roman"/>
      <w:kern w:val="0"/>
    </w:rPr>
  </w:style>
  <w:style w:type="paragraph" w:customStyle="1" w:styleId="xl133">
    <w:name w:val="xl133"/>
    <w:basedOn w:val="a"/>
    <w:rsid w:val="00145BF8"/>
    <w:pPr>
      <w:widowControl/>
      <w:spacing w:before="100" w:beforeAutospacing="1" w:after="100" w:afterAutospacing="1"/>
    </w:pPr>
    <w:rPr>
      <w:rFonts w:ascii="細明體" w:eastAsia="細明體" w:hAnsi="細明體" w:cs="Times New Roman"/>
      <w:kern w:val="0"/>
    </w:rPr>
  </w:style>
  <w:style w:type="table" w:styleId="-4">
    <w:name w:val="Light List Accent 4"/>
    <w:basedOn w:val="a1"/>
    <w:uiPriority w:val="61"/>
    <w:rsid w:val="00886CA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1-41">
    <w:name w:val="暗色網底 1 - 輔色 41"/>
    <w:basedOn w:val="a1"/>
    <w:next w:val="1-4"/>
    <w:uiPriority w:val="63"/>
    <w:rsid w:val="006E33FC"/>
    <w:rPr>
      <w:rFonts w:ascii="Calibri" w:eastAsia="新細明體"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16">
    <w:name w:val="無清單1"/>
    <w:next w:val="a2"/>
    <w:uiPriority w:val="99"/>
    <w:semiHidden/>
    <w:unhideWhenUsed/>
    <w:rsid w:val="000716FA"/>
  </w:style>
  <w:style w:type="paragraph" w:customStyle="1" w:styleId="17">
    <w:name w:val="引文1"/>
    <w:basedOn w:val="a"/>
    <w:next w:val="a"/>
    <w:uiPriority w:val="29"/>
    <w:qFormat/>
    <w:rsid w:val="000716FA"/>
    <w:rPr>
      <w:i/>
      <w:iCs/>
      <w:color w:val="000000"/>
      <w:szCs w:val="22"/>
    </w:rPr>
  </w:style>
  <w:style w:type="character" w:customStyle="1" w:styleId="afff">
    <w:name w:val="引文 字元"/>
    <w:basedOn w:val="a0"/>
    <w:link w:val="afff0"/>
    <w:uiPriority w:val="29"/>
    <w:rsid w:val="000716FA"/>
    <w:rPr>
      <w:i/>
      <w:iCs/>
      <w:color w:val="000000"/>
    </w:rPr>
  </w:style>
  <w:style w:type="paragraph" w:customStyle="1" w:styleId="18">
    <w:name w:val="鮮明引文1"/>
    <w:basedOn w:val="a"/>
    <w:next w:val="a"/>
    <w:uiPriority w:val="30"/>
    <w:qFormat/>
    <w:rsid w:val="000716FA"/>
    <w:pPr>
      <w:pBdr>
        <w:bottom w:val="single" w:sz="4" w:space="4" w:color="F07F09"/>
      </w:pBdr>
      <w:spacing w:before="200" w:after="280"/>
      <w:ind w:left="936" w:right="936"/>
    </w:pPr>
    <w:rPr>
      <w:b/>
      <w:bCs/>
      <w:i/>
      <w:iCs/>
      <w:color w:val="F07F09"/>
      <w:szCs w:val="22"/>
    </w:rPr>
  </w:style>
  <w:style w:type="character" w:customStyle="1" w:styleId="afff1">
    <w:name w:val="鮮明引文 字元"/>
    <w:basedOn w:val="a0"/>
    <w:link w:val="afff2"/>
    <w:uiPriority w:val="30"/>
    <w:rsid w:val="000716FA"/>
    <w:rPr>
      <w:b/>
      <w:bCs/>
      <w:i/>
      <w:iCs/>
      <w:color w:val="F07F09"/>
    </w:rPr>
  </w:style>
  <w:style w:type="character" w:customStyle="1" w:styleId="19">
    <w:name w:val="區別參考1"/>
    <w:basedOn w:val="a0"/>
    <w:uiPriority w:val="31"/>
    <w:qFormat/>
    <w:rsid w:val="000716FA"/>
    <w:rPr>
      <w:smallCaps/>
      <w:color w:val="9F2936"/>
      <w:u w:val="single"/>
    </w:rPr>
  </w:style>
  <w:style w:type="character" w:customStyle="1" w:styleId="1a">
    <w:name w:val="鮮明參考1"/>
    <w:basedOn w:val="a0"/>
    <w:uiPriority w:val="32"/>
    <w:qFormat/>
    <w:rsid w:val="000716FA"/>
    <w:rPr>
      <w:b/>
      <w:bCs/>
      <w:smallCaps/>
      <w:color w:val="9F2936"/>
      <w:spacing w:val="5"/>
      <w:u w:val="single"/>
    </w:rPr>
  </w:style>
  <w:style w:type="paragraph" w:styleId="afff0">
    <w:name w:val="Quote"/>
    <w:basedOn w:val="a"/>
    <w:next w:val="a"/>
    <w:link w:val="afff"/>
    <w:uiPriority w:val="29"/>
    <w:qFormat/>
    <w:rsid w:val="000716FA"/>
    <w:rPr>
      <w:i/>
      <w:iCs/>
      <w:color w:val="000000"/>
    </w:rPr>
  </w:style>
  <w:style w:type="character" w:customStyle="1" w:styleId="1b">
    <w:name w:val="引文 字元1"/>
    <w:basedOn w:val="a0"/>
    <w:uiPriority w:val="29"/>
    <w:rsid w:val="000716FA"/>
    <w:rPr>
      <w:i/>
      <w:iCs/>
      <w:color w:val="000000" w:themeColor="text1"/>
    </w:rPr>
  </w:style>
  <w:style w:type="paragraph" w:styleId="afff2">
    <w:name w:val="Intense Quote"/>
    <w:basedOn w:val="a"/>
    <w:next w:val="a"/>
    <w:link w:val="afff1"/>
    <w:uiPriority w:val="30"/>
    <w:qFormat/>
    <w:rsid w:val="000716FA"/>
    <w:pPr>
      <w:pBdr>
        <w:bottom w:val="single" w:sz="4" w:space="4" w:color="4F81BD" w:themeColor="accent1"/>
      </w:pBdr>
      <w:spacing w:before="200" w:after="280"/>
      <w:ind w:left="936" w:right="936"/>
    </w:pPr>
    <w:rPr>
      <w:b/>
      <w:bCs/>
      <w:i/>
      <w:iCs/>
      <w:color w:val="F07F09"/>
    </w:rPr>
  </w:style>
  <w:style w:type="character" w:customStyle="1" w:styleId="1c">
    <w:name w:val="鮮明引文 字元1"/>
    <w:basedOn w:val="a0"/>
    <w:uiPriority w:val="30"/>
    <w:rsid w:val="000716FA"/>
    <w:rPr>
      <w:b/>
      <w:bCs/>
      <w:i/>
      <w:iCs/>
      <w:color w:val="4F81BD" w:themeColor="accent1"/>
    </w:rPr>
  </w:style>
  <w:style w:type="character" w:styleId="afff3">
    <w:name w:val="Subtle Reference"/>
    <w:basedOn w:val="a0"/>
    <w:uiPriority w:val="31"/>
    <w:qFormat/>
    <w:rsid w:val="000716FA"/>
    <w:rPr>
      <w:smallCaps/>
      <w:color w:val="C0504D" w:themeColor="accent2"/>
      <w:u w:val="single"/>
    </w:rPr>
  </w:style>
  <w:style w:type="character" w:styleId="afff4">
    <w:name w:val="Intense Reference"/>
    <w:basedOn w:val="a0"/>
    <w:uiPriority w:val="32"/>
    <w:qFormat/>
    <w:rsid w:val="000716FA"/>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divs>
    <w:div w:id="786938">
      <w:bodyDiv w:val="1"/>
      <w:marLeft w:val="0"/>
      <w:marRight w:val="0"/>
      <w:marTop w:val="0"/>
      <w:marBottom w:val="0"/>
      <w:divBdr>
        <w:top w:val="none" w:sz="0" w:space="0" w:color="auto"/>
        <w:left w:val="none" w:sz="0" w:space="0" w:color="auto"/>
        <w:bottom w:val="none" w:sz="0" w:space="0" w:color="auto"/>
        <w:right w:val="none" w:sz="0" w:space="0" w:color="auto"/>
      </w:divBdr>
    </w:div>
    <w:div w:id="9256203">
      <w:bodyDiv w:val="1"/>
      <w:marLeft w:val="0"/>
      <w:marRight w:val="0"/>
      <w:marTop w:val="0"/>
      <w:marBottom w:val="0"/>
      <w:divBdr>
        <w:top w:val="none" w:sz="0" w:space="0" w:color="auto"/>
        <w:left w:val="none" w:sz="0" w:space="0" w:color="auto"/>
        <w:bottom w:val="none" w:sz="0" w:space="0" w:color="auto"/>
        <w:right w:val="none" w:sz="0" w:space="0" w:color="auto"/>
      </w:divBdr>
    </w:div>
    <w:div w:id="38479461">
      <w:bodyDiv w:val="1"/>
      <w:marLeft w:val="0"/>
      <w:marRight w:val="0"/>
      <w:marTop w:val="0"/>
      <w:marBottom w:val="0"/>
      <w:divBdr>
        <w:top w:val="none" w:sz="0" w:space="0" w:color="auto"/>
        <w:left w:val="none" w:sz="0" w:space="0" w:color="auto"/>
        <w:bottom w:val="none" w:sz="0" w:space="0" w:color="auto"/>
        <w:right w:val="none" w:sz="0" w:space="0" w:color="auto"/>
      </w:divBdr>
    </w:div>
    <w:div w:id="49426310">
      <w:bodyDiv w:val="1"/>
      <w:marLeft w:val="0"/>
      <w:marRight w:val="0"/>
      <w:marTop w:val="0"/>
      <w:marBottom w:val="0"/>
      <w:divBdr>
        <w:top w:val="none" w:sz="0" w:space="0" w:color="auto"/>
        <w:left w:val="none" w:sz="0" w:space="0" w:color="auto"/>
        <w:bottom w:val="none" w:sz="0" w:space="0" w:color="auto"/>
        <w:right w:val="none" w:sz="0" w:space="0" w:color="auto"/>
      </w:divBdr>
    </w:div>
    <w:div w:id="60838682">
      <w:bodyDiv w:val="1"/>
      <w:marLeft w:val="0"/>
      <w:marRight w:val="0"/>
      <w:marTop w:val="0"/>
      <w:marBottom w:val="0"/>
      <w:divBdr>
        <w:top w:val="none" w:sz="0" w:space="0" w:color="auto"/>
        <w:left w:val="none" w:sz="0" w:space="0" w:color="auto"/>
        <w:bottom w:val="none" w:sz="0" w:space="0" w:color="auto"/>
        <w:right w:val="none" w:sz="0" w:space="0" w:color="auto"/>
      </w:divBdr>
    </w:div>
    <w:div w:id="76250191">
      <w:bodyDiv w:val="1"/>
      <w:marLeft w:val="0"/>
      <w:marRight w:val="0"/>
      <w:marTop w:val="0"/>
      <w:marBottom w:val="0"/>
      <w:divBdr>
        <w:top w:val="none" w:sz="0" w:space="0" w:color="auto"/>
        <w:left w:val="none" w:sz="0" w:space="0" w:color="auto"/>
        <w:bottom w:val="none" w:sz="0" w:space="0" w:color="auto"/>
        <w:right w:val="none" w:sz="0" w:space="0" w:color="auto"/>
      </w:divBdr>
    </w:div>
    <w:div w:id="119302157">
      <w:bodyDiv w:val="1"/>
      <w:marLeft w:val="0"/>
      <w:marRight w:val="0"/>
      <w:marTop w:val="0"/>
      <w:marBottom w:val="0"/>
      <w:divBdr>
        <w:top w:val="none" w:sz="0" w:space="0" w:color="auto"/>
        <w:left w:val="none" w:sz="0" w:space="0" w:color="auto"/>
        <w:bottom w:val="none" w:sz="0" w:space="0" w:color="auto"/>
        <w:right w:val="none" w:sz="0" w:space="0" w:color="auto"/>
      </w:divBdr>
    </w:div>
    <w:div w:id="131605648">
      <w:bodyDiv w:val="1"/>
      <w:marLeft w:val="0"/>
      <w:marRight w:val="0"/>
      <w:marTop w:val="0"/>
      <w:marBottom w:val="0"/>
      <w:divBdr>
        <w:top w:val="none" w:sz="0" w:space="0" w:color="auto"/>
        <w:left w:val="none" w:sz="0" w:space="0" w:color="auto"/>
        <w:bottom w:val="none" w:sz="0" w:space="0" w:color="auto"/>
        <w:right w:val="none" w:sz="0" w:space="0" w:color="auto"/>
      </w:divBdr>
    </w:div>
    <w:div w:id="215944228">
      <w:bodyDiv w:val="1"/>
      <w:marLeft w:val="0"/>
      <w:marRight w:val="0"/>
      <w:marTop w:val="0"/>
      <w:marBottom w:val="0"/>
      <w:divBdr>
        <w:top w:val="none" w:sz="0" w:space="0" w:color="auto"/>
        <w:left w:val="none" w:sz="0" w:space="0" w:color="auto"/>
        <w:bottom w:val="none" w:sz="0" w:space="0" w:color="auto"/>
        <w:right w:val="none" w:sz="0" w:space="0" w:color="auto"/>
      </w:divBdr>
    </w:div>
    <w:div w:id="269239339">
      <w:bodyDiv w:val="1"/>
      <w:marLeft w:val="0"/>
      <w:marRight w:val="0"/>
      <w:marTop w:val="0"/>
      <w:marBottom w:val="0"/>
      <w:divBdr>
        <w:top w:val="none" w:sz="0" w:space="0" w:color="auto"/>
        <w:left w:val="none" w:sz="0" w:space="0" w:color="auto"/>
        <w:bottom w:val="none" w:sz="0" w:space="0" w:color="auto"/>
        <w:right w:val="none" w:sz="0" w:space="0" w:color="auto"/>
      </w:divBdr>
    </w:div>
    <w:div w:id="293682999">
      <w:bodyDiv w:val="1"/>
      <w:marLeft w:val="0"/>
      <w:marRight w:val="0"/>
      <w:marTop w:val="0"/>
      <w:marBottom w:val="0"/>
      <w:divBdr>
        <w:top w:val="none" w:sz="0" w:space="0" w:color="auto"/>
        <w:left w:val="none" w:sz="0" w:space="0" w:color="auto"/>
        <w:bottom w:val="none" w:sz="0" w:space="0" w:color="auto"/>
        <w:right w:val="none" w:sz="0" w:space="0" w:color="auto"/>
      </w:divBdr>
    </w:div>
    <w:div w:id="297565744">
      <w:bodyDiv w:val="1"/>
      <w:marLeft w:val="0"/>
      <w:marRight w:val="0"/>
      <w:marTop w:val="0"/>
      <w:marBottom w:val="0"/>
      <w:divBdr>
        <w:top w:val="none" w:sz="0" w:space="0" w:color="auto"/>
        <w:left w:val="none" w:sz="0" w:space="0" w:color="auto"/>
        <w:bottom w:val="none" w:sz="0" w:space="0" w:color="auto"/>
        <w:right w:val="none" w:sz="0" w:space="0" w:color="auto"/>
      </w:divBdr>
    </w:div>
    <w:div w:id="306056829">
      <w:bodyDiv w:val="1"/>
      <w:marLeft w:val="0"/>
      <w:marRight w:val="0"/>
      <w:marTop w:val="0"/>
      <w:marBottom w:val="0"/>
      <w:divBdr>
        <w:top w:val="none" w:sz="0" w:space="0" w:color="auto"/>
        <w:left w:val="none" w:sz="0" w:space="0" w:color="auto"/>
        <w:bottom w:val="none" w:sz="0" w:space="0" w:color="auto"/>
        <w:right w:val="none" w:sz="0" w:space="0" w:color="auto"/>
      </w:divBdr>
    </w:div>
    <w:div w:id="342244422">
      <w:bodyDiv w:val="1"/>
      <w:marLeft w:val="0"/>
      <w:marRight w:val="0"/>
      <w:marTop w:val="0"/>
      <w:marBottom w:val="0"/>
      <w:divBdr>
        <w:top w:val="none" w:sz="0" w:space="0" w:color="auto"/>
        <w:left w:val="none" w:sz="0" w:space="0" w:color="auto"/>
        <w:bottom w:val="none" w:sz="0" w:space="0" w:color="auto"/>
        <w:right w:val="none" w:sz="0" w:space="0" w:color="auto"/>
      </w:divBdr>
    </w:div>
    <w:div w:id="344327643">
      <w:bodyDiv w:val="1"/>
      <w:marLeft w:val="0"/>
      <w:marRight w:val="0"/>
      <w:marTop w:val="0"/>
      <w:marBottom w:val="0"/>
      <w:divBdr>
        <w:top w:val="none" w:sz="0" w:space="0" w:color="auto"/>
        <w:left w:val="none" w:sz="0" w:space="0" w:color="auto"/>
        <w:bottom w:val="none" w:sz="0" w:space="0" w:color="auto"/>
        <w:right w:val="none" w:sz="0" w:space="0" w:color="auto"/>
      </w:divBdr>
    </w:div>
    <w:div w:id="346104206">
      <w:bodyDiv w:val="1"/>
      <w:marLeft w:val="0"/>
      <w:marRight w:val="0"/>
      <w:marTop w:val="0"/>
      <w:marBottom w:val="0"/>
      <w:divBdr>
        <w:top w:val="none" w:sz="0" w:space="0" w:color="auto"/>
        <w:left w:val="none" w:sz="0" w:space="0" w:color="auto"/>
        <w:bottom w:val="none" w:sz="0" w:space="0" w:color="auto"/>
        <w:right w:val="none" w:sz="0" w:space="0" w:color="auto"/>
      </w:divBdr>
    </w:div>
    <w:div w:id="470290154">
      <w:bodyDiv w:val="1"/>
      <w:marLeft w:val="0"/>
      <w:marRight w:val="0"/>
      <w:marTop w:val="0"/>
      <w:marBottom w:val="0"/>
      <w:divBdr>
        <w:top w:val="none" w:sz="0" w:space="0" w:color="auto"/>
        <w:left w:val="none" w:sz="0" w:space="0" w:color="auto"/>
        <w:bottom w:val="none" w:sz="0" w:space="0" w:color="auto"/>
        <w:right w:val="none" w:sz="0" w:space="0" w:color="auto"/>
      </w:divBdr>
    </w:div>
    <w:div w:id="489954288">
      <w:bodyDiv w:val="1"/>
      <w:marLeft w:val="0"/>
      <w:marRight w:val="0"/>
      <w:marTop w:val="0"/>
      <w:marBottom w:val="0"/>
      <w:divBdr>
        <w:top w:val="none" w:sz="0" w:space="0" w:color="auto"/>
        <w:left w:val="none" w:sz="0" w:space="0" w:color="auto"/>
        <w:bottom w:val="none" w:sz="0" w:space="0" w:color="auto"/>
        <w:right w:val="none" w:sz="0" w:space="0" w:color="auto"/>
      </w:divBdr>
    </w:div>
    <w:div w:id="498932223">
      <w:bodyDiv w:val="1"/>
      <w:marLeft w:val="0"/>
      <w:marRight w:val="0"/>
      <w:marTop w:val="0"/>
      <w:marBottom w:val="0"/>
      <w:divBdr>
        <w:top w:val="none" w:sz="0" w:space="0" w:color="auto"/>
        <w:left w:val="none" w:sz="0" w:space="0" w:color="auto"/>
        <w:bottom w:val="none" w:sz="0" w:space="0" w:color="auto"/>
        <w:right w:val="none" w:sz="0" w:space="0" w:color="auto"/>
      </w:divBdr>
    </w:div>
    <w:div w:id="552162681">
      <w:bodyDiv w:val="1"/>
      <w:marLeft w:val="0"/>
      <w:marRight w:val="0"/>
      <w:marTop w:val="0"/>
      <w:marBottom w:val="0"/>
      <w:divBdr>
        <w:top w:val="none" w:sz="0" w:space="0" w:color="auto"/>
        <w:left w:val="none" w:sz="0" w:space="0" w:color="auto"/>
        <w:bottom w:val="none" w:sz="0" w:space="0" w:color="auto"/>
        <w:right w:val="none" w:sz="0" w:space="0" w:color="auto"/>
      </w:divBdr>
    </w:div>
    <w:div w:id="564417245">
      <w:bodyDiv w:val="1"/>
      <w:marLeft w:val="0"/>
      <w:marRight w:val="0"/>
      <w:marTop w:val="0"/>
      <w:marBottom w:val="0"/>
      <w:divBdr>
        <w:top w:val="none" w:sz="0" w:space="0" w:color="auto"/>
        <w:left w:val="none" w:sz="0" w:space="0" w:color="auto"/>
        <w:bottom w:val="none" w:sz="0" w:space="0" w:color="auto"/>
        <w:right w:val="none" w:sz="0" w:space="0" w:color="auto"/>
      </w:divBdr>
    </w:div>
    <w:div w:id="653993508">
      <w:bodyDiv w:val="1"/>
      <w:marLeft w:val="0"/>
      <w:marRight w:val="0"/>
      <w:marTop w:val="0"/>
      <w:marBottom w:val="0"/>
      <w:divBdr>
        <w:top w:val="none" w:sz="0" w:space="0" w:color="auto"/>
        <w:left w:val="none" w:sz="0" w:space="0" w:color="auto"/>
        <w:bottom w:val="none" w:sz="0" w:space="0" w:color="auto"/>
        <w:right w:val="none" w:sz="0" w:space="0" w:color="auto"/>
      </w:divBdr>
    </w:div>
    <w:div w:id="663239678">
      <w:bodyDiv w:val="1"/>
      <w:marLeft w:val="0"/>
      <w:marRight w:val="0"/>
      <w:marTop w:val="0"/>
      <w:marBottom w:val="0"/>
      <w:divBdr>
        <w:top w:val="none" w:sz="0" w:space="0" w:color="auto"/>
        <w:left w:val="none" w:sz="0" w:space="0" w:color="auto"/>
        <w:bottom w:val="none" w:sz="0" w:space="0" w:color="auto"/>
        <w:right w:val="none" w:sz="0" w:space="0" w:color="auto"/>
      </w:divBdr>
    </w:div>
    <w:div w:id="665670218">
      <w:bodyDiv w:val="1"/>
      <w:marLeft w:val="0"/>
      <w:marRight w:val="0"/>
      <w:marTop w:val="0"/>
      <w:marBottom w:val="0"/>
      <w:divBdr>
        <w:top w:val="none" w:sz="0" w:space="0" w:color="auto"/>
        <w:left w:val="none" w:sz="0" w:space="0" w:color="auto"/>
        <w:bottom w:val="none" w:sz="0" w:space="0" w:color="auto"/>
        <w:right w:val="none" w:sz="0" w:space="0" w:color="auto"/>
      </w:divBdr>
    </w:div>
    <w:div w:id="701325091">
      <w:bodyDiv w:val="1"/>
      <w:marLeft w:val="0"/>
      <w:marRight w:val="0"/>
      <w:marTop w:val="0"/>
      <w:marBottom w:val="0"/>
      <w:divBdr>
        <w:top w:val="none" w:sz="0" w:space="0" w:color="auto"/>
        <w:left w:val="none" w:sz="0" w:space="0" w:color="auto"/>
        <w:bottom w:val="none" w:sz="0" w:space="0" w:color="auto"/>
        <w:right w:val="none" w:sz="0" w:space="0" w:color="auto"/>
      </w:divBdr>
    </w:div>
    <w:div w:id="810561151">
      <w:bodyDiv w:val="1"/>
      <w:marLeft w:val="0"/>
      <w:marRight w:val="0"/>
      <w:marTop w:val="0"/>
      <w:marBottom w:val="0"/>
      <w:divBdr>
        <w:top w:val="none" w:sz="0" w:space="0" w:color="auto"/>
        <w:left w:val="none" w:sz="0" w:space="0" w:color="auto"/>
        <w:bottom w:val="none" w:sz="0" w:space="0" w:color="auto"/>
        <w:right w:val="none" w:sz="0" w:space="0" w:color="auto"/>
      </w:divBdr>
    </w:div>
    <w:div w:id="833649130">
      <w:bodyDiv w:val="1"/>
      <w:marLeft w:val="0"/>
      <w:marRight w:val="0"/>
      <w:marTop w:val="0"/>
      <w:marBottom w:val="0"/>
      <w:divBdr>
        <w:top w:val="none" w:sz="0" w:space="0" w:color="auto"/>
        <w:left w:val="none" w:sz="0" w:space="0" w:color="auto"/>
        <w:bottom w:val="none" w:sz="0" w:space="0" w:color="auto"/>
        <w:right w:val="none" w:sz="0" w:space="0" w:color="auto"/>
      </w:divBdr>
    </w:div>
    <w:div w:id="873662849">
      <w:bodyDiv w:val="1"/>
      <w:marLeft w:val="0"/>
      <w:marRight w:val="0"/>
      <w:marTop w:val="0"/>
      <w:marBottom w:val="0"/>
      <w:divBdr>
        <w:top w:val="none" w:sz="0" w:space="0" w:color="auto"/>
        <w:left w:val="none" w:sz="0" w:space="0" w:color="auto"/>
        <w:bottom w:val="none" w:sz="0" w:space="0" w:color="auto"/>
        <w:right w:val="none" w:sz="0" w:space="0" w:color="auto"/>
      </w:divBdr>
    </w:div>
    <w:div w:id="885265244">
      <w:bodyDiv w:val="1"/>
      <w:marLeft w:val="0"/>
      <w:marRight w:val="0"/>
      <w:marTop w:val="0"/>
      <w:marBottom w:val="0"/>
      <w:divBdr>
        <w:top w:val="none" w:sz="0" w:space="0" w:color="auto"/>
        <w:left w:val="none" w:sz="0" w:space="0" w:color="auto"/>
        <w:bottom w:val="none" w:sz="0" w:space="0" w:color="auto"/>
        <w:right w:val="none" w:sz="0" w:space="0" w:color="auto"/>
      </w:divBdr>
    </w:div>
    <w:div w:id="898789305">
      <w:bodyDiv w:val="1"/>
      <w:marLeft w:val="0"/>
      <w:marRight w:val="0"/>
      <w:marTop w:val="0"/>
      <w:marBottom w:val="0"/>
      <w:divBdr>
        <w:top w:val="none" w:sz="0" w:space="0" w:color="auto"/>
        <w:left w:val="none" w:sz="0" w:space="0" w:color="auto"/>
        <w:bottom w:val="none" w:sz="0" w:space="0" w:color="auto"/>
        <w:right w:val="none" w:sz="0" w:space="0" w:color="auto"/>
      </w:divBdr>
    </w:div>
    <w:div w:id="948198557">
      <w:bodyDiv w:val="1"/>
      <w:marLeft w:val="0"/>
      <w:marRight w:val="0"/>
      <w:marTop w:val="0"/>
      <w:marBottom w:val="0"/>
      <w:divBdr>
        <w:top w:val="none" w:sz="0" w:space="0" w:color="auto"/>
        <w:left w:val="none" w:sz="0" w:space="0" w:color="auto"/>
        <w:bottom w:val="none" w:sz="0" w:space="0" w:color="auto"/>
        <w:right w:val="none" w:sz="0" w:space="0" w:color="auto"/>
      </w:divBdr>
    </w:div>
    <w:div w:id="961806641">
      <w:bodyDiv w:val="1"/>
      <w:marLeft w:val="0"/>
      <w:marRight w:val="0"/>
      <w:marTop w:val="0"/>
      <w:marBottom w:val="0"/>
      <w:divBdr>
        <w:top w:val="none" w:sz="0" w:space="0" w:color="auto"/>
        <w:left w:val="none" w:sz="0" w:space="0" w:color="auto"/>
        <w:bottom w:val="none" w:sz="0" w:space="0" w:color="auto"/>
        <w:right w:val="none" w:sz="0" w:space="0" w:color="auto"/>
      </w:divBdr>
    </w:div>
    <w:div w:id="1012882161">
      <w:bodyDiv w:val="1"/>
      <w:marLeft w:val="0"/>
      <w:marRight w:val="0"/>
      <w:marTop w:val="0"/>
      <w:marBottom w:val="0"/>
      <w:divBdr>
        <w:top w:val="none" w:sz="0" w:space="0" w:color="auto"/>
        <w:left w:val="none" w:sz="0" w:space="0" w:color="auto"/>
        <w:bottom w:val="none" w:sz="0" w:space="0" w:color="auto"/>
        <w:right w:val="none" w:sz="0" w:space="0" w:color="auto"/>
      </w:divBdr>
    </w:div>
    <w:div w:id="1014772043">
      <w:bodyDiv w:val="1"/>
      <w:marLeft w:val="0"/>
      <w:marRight w:val="0"/>
      <w:marTop w:val="0"/>
      <w:marBottom w:val="0"/>
      <w:divBdr>
        <w:top w:val="none" w:sz="0" w:space="0" w:color="auto"/>
        <w:left w:val="none" w:sz="0" w:space="0" w:color="auto"/>
        <w:bottom w:val="none" w:sz="0" w:space="0" w:color="auto"/>
        <w:right w:val="none" w:sz="0" w:space="0" w:color="auto"/>
      </w:divBdr>
    </w:div>
    <w:div w:id="1022197105">
      <w:bodyDiv w:val="1"/>
      <w:marLeft w:val="0"/>
      <w:marRight w:val="0"/>
      <w:marTop w:val="0"/>
      <w:marBottom w:val="0"/>
      <w:divBdr>
        <w:top w:val="none" w:sz="0" w:space="0" w:color="auto"/>
        <w:left w:val="none" w:sz="0" w:space="0" w:color="auto"/>
        <w:bottom w:val="none" w:sz="0" w:space="0" w:color="auto"/>
        <w:right w:val="none" w:sz="0" w:space="0" w:color="auto"/>
      </w:divBdr>
    </w:div>
    <w:div w:id="1222015441">
      <w:bodyDiv w:val="1"/>
      <w:marLeft w:val="0"/>
      <w:marRight w:val="0"/>
      <w:marTop w:val="0"/>
      <w:marBottom w:val="0"/>
      <w:divBdr>
        <w:top w:val="none" w:sz="0" w:space="0" w:color="auto"/>
        <w:left w:val="none" w:sz="0" w:space="0" w:color="auto"/>
        <w:bottom w:val="none" w:sz="0" w:space="0" w:color="auto"/>
        <w:right w:val="none" w:sz="0" w:space="0" w:color="auto"/>
      </w:divBdr>
    </w:div>
    <w:div w:id="1298994800">
      <w:bodyDiv w:val="1"/>
      <w:marLeft w:val="0"/>
      <w:marRight w:val="0"/>
      <w:marTop w:val="0"/>
      <w:marBottom w:val="0"/>
      <w:divBdr>
        <w:top w:val="none" w:sz="0" w:space="0" w:color="auto"/>
        <w:left w:val="none" w:sz="0" w:space="0" w:color="auto"/>
        <w:bottom w:val="none" w:sz="0" w:space="0" w:color="auto"/>
        <w:right w:val="none" w:sz="0" w:space="0" w:color="auto"/>
      </w:divBdr>
    </w:div>
    <w:div w:id="1356541099">
      <w:bodyDiv w:val="1"/>
      <w:marLeft w:val="0"/>
      <w:marRight w:val="0"/>
      <w:marTop w:val="0"/>
      <w:marBottom w:val="0"/>
      <w:divBdr>
        <w:top w:val="none" w:sz="0" w:space="0" w:color="auto"/>
        <w:left w:val="none" w:sz="0" w:space="0" w:color="auto"/>
        <w:bottom w:val="none" w:sz="0" w:space="0" w:color="auto"/>
        <w:right w:val="none" w:sz="0" w:space="0" w:color="auto"/>
      </w:divBdr>
    </w:div>
    <w:div w:id="1416509252">
      <w:bodyDiv w:val="1"/>
      <w:marLeft w:val="0"/>
      <w:marRight w:val="0"/>
      <w:marTop w:val="0"/>
      <w:marBottom w:val="0"/>
      <w:divBdr>
        <w:top w:val="none" w:sz="0" w:space="0" w:color="auto"/>
        <w:left w:val="none" w:sz="0" w:space="0" w:color="auto"/>
        <w:bottom w:val="none" w:sz="0" w:space="0" w:color="auto"/>
        <w:right w:val="none" w:sz="0" w:space="0" w:color="auto"/>
      </w:divBdr>
    </w:div>
    <w:div w:id="1485007923">
      <w:bodyDiv w:val="1"/>
      <w:marLeft w:val="0"/>
      <w:marRight w:val="0"/>
      <w:marTop w:val="0"/>
      <w:marBottom w:val="0"/>
      <w:divBdr>
        <w:top w:val="none" w:sz="0" w:space="0" w:color="auto"/>
        <w:left w:val="none" w:sz="0" w:space="0" w:color="auto"/>
        <w:bottom w:val="none" w:sz="0" w:space="0" w:color="auto"/>
        <w:right w:val="none" w:sz="0" w:space="0" w:color="auto"/>
      </w:divBdr>
    </w:div>
    <w:div w:id="1487745361">
      <w:bodyDiv w:val="1"/>
      <w:marLeft w:val="0"/>
      <w:marRight w:val="0"/>
      <w:marTop w:val="0"/>
      <w:marBottom w:val="0"/>
      <w:divBdr>
        <w:top w:val="none" w:sz="0" w:space="0" w:color="auto"/>
        <w:left w:val="none" w:sz="0" w:space="0" w:color="auto"/>
        <w:bottom w:val="none" w:sz="0" w:space="0" w:color="auto"/>
        <w:right w:val="none" w:sz="0" w:space="0" w:color="auto"/>
      </w:divBdr>
    </w:div>
    <w:div w:id="1588612803">
      <w:bodyDiv w:val="1"/>
      <w:marLeft w:val="0"/>
      <w:marRight w:val="0"/>
      <w:marTop w:val="0"/>
      <w:marBottom w:val="0"/>
      <w:divBdr>
        <w:top w:val="none" w:sz="0" w:space="0" w:color="auto"/>
        <w:left w:val="none" w:sz="0" w:space="0" w:color="auto"/>
        <w:bottom w:val="none" w:sz="0" w:space="0" w:color="auto"/>
        <w:right w:val="none" w:sz="0" w:space="0" w:color="auto"/>
      </w:divBdr>
    </w:div>
    <w:div w:id="1603414377">
      <w:bodyDiv w:val="1"/>
      <w:marLeft w:val="0"/>
      <w:marRight w:val="0"/>
      <w:marTop w:val="0"/>
      <w:marBottom w:val="0"/>
      <w:divBdr>
        <w:top w:val="none" w:sz="0" w:space="0" w:color="auto"/>
        <w:left w:val="none" w:sz="0" w:space="0" w:color="auto"/>
        <w:bottom w:val="none" w:sz="0" w:space="0" w:color="auto"/>
        <w:right w:val="none" w:sz="0" w:space="0" w:color="auto"/>
      </w:divBdr>
    </w:div>
    <w:div w:id="1677731184">
      <w:bodyDiv w:val="1"/>
      <w:marLeft w:val="0"/>
      <w:marRight w:val="0"/>
      <w:marTop w:val="0"/>
      <w:marBottom w:val="0"/>
      <w:divBdr>
        <w:top w:val="none" w:sz="0" w:space="0" w:color="auto"/>
        <w:left w:val="none" w:sz="0" w:space="0" w:color="auto"/>
        <w:bottom w:val="none" w:sz="0" w:space="0" w:color="auto"/>
        <w:right w:val="none" w:sz="0" w:space="0" w:color="auto"/>
      </w:divBdr>
    </w:div>
    <w:div w:id="1697343135">
      <w:bodyDiv w:val="1"/>
      <w:marLeft w:val="0"/>
      <w:marRight w:val="0"/>
      <w:marTop w:val="0"/>
      <w:marBottom w:val="0"/>
      <w:divBdr>
        <w:top w:val="none" w:sz="0" w:space="0" w:color="auto"/>
        <w:left w:val="none" w:sz="0" w:space="0" w:color="auto"/>
        <w:bottom w:val="none" w:sz="0" w:space="0" w:color="auto"/>
        <w:right w:val="none" w:sz="0" w:space="0" w:color="auto"/>
      </w:divBdr>
    </w:div>
    <w:div w:id="1698312123">
      <w:bodyDiv w:val="1"/>
      <w:marLeft w:val="0"/>
      <w:marRight w:val="0"/>
      <w:marTop w:val="0"/>
      <w:marBottom w:val="0"/>
      <w:divBdr>
        <w:top w:val="none" w:sz="0" w:space="0" w:color="auto"/>
        <w:left w:val="none" w:sz="0" w:space="0" w:color="auto"/>
        <w:bottom w:val="none" w:sz="0" w:space="0" w:color="auto"/>
        <w:right w:val="none" w:sz="0" w:space="0" w:color="auto"/>
      </w:divBdr>
    </w:div>
    <w:div w:id="1735425726">
      <w:bodyDiv w:val="1"/>
      <w:marLeft w:val="0"/>
      <w:marRight w:val="0"/>
      <w:marTop w:val="0"/>
      <w:marBottom w:val="0"/>
      <w:divBdr>
        <w:top w:val="none" w:sz="0" w:space="0" w:color="auto"/>
        <w:left w:val="none" w:sz="0" w:space="0" w:color="auto"/>
        <w:bottom w:val="none" w:sz="0" w:space="0" w:color="auto"/>
        <w:right w:val="none" w:sz="0" w:space="0" w:color="auto"/>
      </w:divBdr>
    </w:div>
    <w:div w:id="1758552656">
      <w:bodyDiv w:val="1"/>
      <w:marLeft w:val="0"/>
      <w:marRight w:val="0"/>
      <w:marTop w:val="0"/>
      <w:marBottom w:val="0"/>
      <w:divBdr>
        <w:top w:val="none" w:sz="0" w:space="0" w:color="auto"/>
        <w:left w:val="none" w:sz="0" w:space="0" w:color="auto"/>
        <w:bottom w:val="none" w:sz="0" w:space="0" w:color="auto"/>
        <w:right w:val="none" w:sz="0" w:space="0" w:color="auto"/>
      </w:divBdr>
    </w:div>
    <w:div w:id="1821732863">
      <w:bodyDiv w:val="1"/>
      <w:marLeft w:val="0"/>
      <w:marRight w:val="0"/>
      <w:marTop w:val="0"/>
      <w:marBottom w:val="0"/>
      <w:divBdr>
        <w:top w:val="none" w:sz="0" w:space="0" w:color="auto"/>
        <w:left w:val="none" w:sz="0" w:space="0" w:color="auto"/>
        <w:bottom w:val="none" w:sz="0" w:space="0" w:color="auto"/>
        <w:right w:val="none" w:sz="0" w:space="0" w:color="auto"/>
      </w:divBdr>
    </w:div>
    <w:div w:id="1828399256">
      <w:bodyDiv w:val="1"/>
      <w:marLeft w:val="0"/>
      <w:marRight w:val="0"/>
      <w:marTop w:val="0"/>
      <w:marBottom w:val="0"/>
      <w:divBdr>
        <w:top w:val="none" w:sz="0" w:space="0" w:color="auto"/>
        <w:left w:val="none" w:sz="0" w:space="0" w:color="auto"/>
        <w:bottom w:val="none" w:sz="0" w:space="0" w:color="auto"/>
        <w:right w:val="none" w:sz="0" w:space="0" w:color="auto"/>
      </w:divBdr>
    </w:div>
    <w:div w:id="1858616948">
      <w:bodyDiv w:val="1"/>
      <w:marLeft w:val="0"/>
      <w:marRight w:val="0"/>
      <w:marTop w:val="0"/>
      <w:marBottom w:val="0"/>
      <w:divBdr>
        <w:top w:val="none" w:sz="0" w:space="0" w:color="auto"/>
        <w:left w:val="none" w:sz="0" w:space="0" w:color="auto"/>
        <w:bottom w:val="none" w:sz="0" w:space="0" w:color="auto"/>
        <w:right w:val="none" w:sz="0" w:space="0" w:color="auto"/>
      </w:divBdr>
    </w:div>
    <w:div w:id="1884055355">
      <w:bodyDiv w:val="1"/>
      <w:marLeft w:val="0"/>
      <w:marRight w:val="0"/>
      <w:marTop w:val="0"/>
      <w:marBottom w:val="0"/>
      <w:divBdr>
        <w:top w:val="none" w:sz="0" w:space="0" w:color="auto"/>
        <w:left w:val="none" w:sz="0" w:space="0" w:color="auto"/>
        <w:bottom w:val="none" w:sz="0" w:space="0" w:color="auto"/>
        <w:right w:val="none" w:sz="0" w:space="0" w:color="auto"/>
      </w:divBdr>
    </w:div>
    <w:div w:id="1889993497">
      <w:bodyDiv w:val="1"/>
      <w:marLeft w:val="0"/>
      <w:marRight w:val="0"/>
      <w:marTop w:val="0"/>
      <w:marBottom w:val="0"/>
      <w:divBdr>
        <w:top w:val="none" w:sz="0" w:space="0" w:color="auto"/>
        <w:left w:val="none" w:sz="0" w:space="0" w:color="auto"/>
        <w:bottom w:val="none" w:sz="0" w:space="0" w:color="auto"/>
        <w:right w:val="none" w:sz="0" w:space="0" w:color="auto"/>
      </w:divBdr>
    </w:div>
    <w:div w:id="1986471837">
      <w:bodyDiv w:val="1"/>
      <w:marLeft w:val="0"/>
      <w:marRight w:val="0"/>
      <w:marTop w:val="0"/>
      <w:marBottom w:val="0"/>
      <w:divBdr>
        <w:top w:val="none" w:sz="0" w:space="0" w:color="auto"/>
        <w:left w:val="none" w:sz="0" w:space="0" w:color="auto"/>
        <w:bottom w:val="none" w:sz="0" w:space="0" w:color="auto"/>
        <w:right w:val="none" w:sz="0" w:space="0" w:color="auto"/>
      </w:divBdr>
    </w:div>
    <w:div w:id="2039550118">
      <w:bodyDiv w:val="1"/>
      <w:marLeft w:val="0"/>
      <w:marRight w:val="0"/>
      <w:marTop w:val="0"/>
      <w:marBottom w:val="0"/>
      <w:divBdr>
        <w:top w:val="none" w:sz="0" w:space="0" w:color="auto"/>
        <w:left w:val="none" w:sz="0" w:space="0" w:color="auto"/>
        <w:bottom w:val="none" w:sz="0" w:space="0" w:color="auto"/>
        <w:right w:val="none" w:sz="0" w:space="0" w:color="auto"/>
      </w:divBdr>
    </w:div>
    <w:div w:id="2055998783">
      <w:bodyDiv w:val="1"/>
      <w:marLeft w:val="0"/>
      <w:marRight w:val="0"/>
      <w:marTop w:val="0"/>
      <w:marBottom w:val="0"/>
      <w:divBdr>
        <w:top w:val="none" w:sz="0" w:space="0" w:color="auto"/>
        <w:left w:val="none" w:sz="0" w:space="0" w:color="auto"/>
        <w:bottom w:val="none" w:sz="0" w:space="0" w:color="auto"/>
        <w:right w:val="none" w:sz="0" w:space="0" w:color="auto"/>
      </w:divBdr>
    </w:div>
    <w:div w:id="208911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image" Target="media/image5.wmf"/><Relationship Id="rId42" Type="http://schemas.openxmlformats.org/officeDocument/2006/relationships/chart" Target="charts/chart6.xml"/><Relationship Id="rId47" Type="http://schemas.openxmlformats.org/officeDocument/2006/relationships/chart" Target="charts/chart9.xml"/><Relationship Id="rId63" Type="http://schemas.openxmlformats.org/officeDocument/2006/relationships/chart" Target="charts/chart25.xml"/><Relationship Id="rId68" Type="http://schemas.openxmlformats.org/officeDocument/2006/relationships/chart" Target="charts/chart30.xml"/><Relationship Id="rId84" Type="http://schemas.openxmlformats.org/officeDocument/2006/relationships/header" Target="header15.xml"/><Relationship Id="rId89" Type="http://schemas.openxmlformats.org/officeDocument/2006/relationships/chart" Target="charts/chart44.xml"/><Relationship Id="rId7" Type="http://schemas.openxmlformats.org/officeDocument/2006/relationships/endnotes" Target="endnotes.xml"/><Relationship Id="rId71" Type="http://schemas.openxmlformats.org/officeDocument/2006/relationships/chart" Target="charts/chart33.xml"/><Relationship Id="rId92"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6.xml"/><Relationship Id="rId107" Type="http://schemas.openxmlformats.org/officeDocument/2006/relationships/theme" Target="theme/theme1.xml"/><Relationship Id="rId11" Type="http://schemas.microsoft.com/office/2007/relationships/hdphoto" Target="media/hdphoto1.wdp"/><Relationship Id="rId24" Type="http://schemas.openxmlformats.org/officeDocument/2006/relationships/header" Target="header4.xml"/><Relationship Id="rId32" Type="http://schemas.openxmlformats.org/officeDocument/2006/relationships/chart" Target="charts/chart2.xml"/><Relationship Id="rId37" Type="http://schemas.openxmlformats.org/officeDocument/2006/relationships/header" Target="header10.xml"/><Relationship Id="rId40" Type="http://schemas.openxmlformats.org/officeDocument/2006/relationships/footer" Target="footer8.xml"/><Relationship Id="rId45" Type="http://schemas.openxmlformats.org/officeDocument/2006/relationships/image" Target="media/image9.jpeg"/><Relationship Id="rId53" Type="http://schemas.openxmlformats.org/officeDocument/2006/relationships/chart" Target="charts/chart15.xml"/><Relationship Id="rId58" Type="http://schemas.openxmlformats.org/officeDocument/2006/relationships/chart" Target="charts/chart20.xml"/><Relationship Id="rId66" Type="http://schemas.openxmlformats.org/officeDocument/2006/relationships/chart" Target="charts/chart28.xml"/><Relationship Id="rId74" Type="http://schemas.openxmlformats.org/officeDocument/2006/relationships/chart" Target="charts/chart36.xml"/><Relationship Id="rId79" Type="http://schemas.openxmlformats.org/officeDocument/2006/relationships/chart" Target="charts/chart41.xml"/><Relationship Id="rId87" Type="http://schemas.openxmlformats.org/officeDocument/2006/relationships/chart" Target="charts/chart43.xml"/><Relationship Id="rId102" Type="http://schemas.openxmlformats.org/officeDocument/2006/relationships/header" Target="header26.xml"/><Relationship Id="rId5" Type="http://schemas.openxmlformats.org/officeDocument/2006/relationships/webSettings" Target="webSettings.xml"/><Relationship Id="rId61" Type="http://schemas.openxmlformats.org/officeDocument/2006/relationships/chart" Target="charts/chart23.xml"/><Relationship Id="rId82" Type="http://schemas.openxmlformats.org/officeDocument/2006/relationships/header" Target="header13.xml"/><Relationship Id="rId90" Type="http://schemas.openxmlformats.org/officeDocument/2006/relationships/chart" Target="charts/chart45.xml"/><Relationship Id="rId95" Type="http://schemas.openxmlformats.org/officeDocument/2006/relationships/header" Target="header21.xml"/><Relationship Id="rId19" Type="http://schemas.openxmlformats.org/officeDocument/2006/relationships/image" Target="media/image4.wmf"/><Relationship Id="rId14" Type="http://schemas.openxmlformats.org/officeDocument/2006/relationships/footer" Target="footer2.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chart" Target="charts/chart5.xml"/><Relationship Id="rId43" Type="http://schemas.openxmlformats.org/officeDocument/2006/relationships/image" Target="media/image8.jpeg"/><Relationship Id="rId48" Type="http://schemas.openxmlformats.org/officeDocument/2006/relationships/chart" Target="charts/chart10.xml"/><Relationship Id="rId56" Type="http://schemas.openxmlformats.org/officeDocument/2006/relationships/chart" Target="charts/chart18.xml"/><Relationship Id="rId64" Type="http://schemas.openxmlformats.org/officeDocument/2006/relationships/chart" Target="charts/chart26.xml"/><Relationship Id="rId69" Type="http://schemas.openxmlformats.org/officeDocument/2006/relationships/chart" Target="charts/chart31.xml"/><Relationship Id="rId77" Type="http://schemas.openxmlformats.org/officeDocument/2006/relationships/chart" Target="charts/chart39.xml"/><Relationship Id="rId100" Type="http://schemas.openxmlformats.org/officeDocument/2006/relationships/footer" Target="footer10.xml"/><Relationship Id="rId105" Type="http://schemas.openxmlformats.org/officeDocument/2006/relationships/footer" Target="footer12.xml"/><Relationship Id="rId8" Type="http://schemas.openxmlformats.org/officeDocument/2006/relationships/image" Target="media/image1.jpeg"/><Relationship Id="rId51" Type="http://schemas.openxmlformats.org/officeDocument/2006/relationships/chart" Target="charts/chart13.xml"/><Relationship Id="rId72" Type="http://schemas.openxmlformats.org/officeDocument/2006/relationships/chart" Target="charts/chart34.xml"/><Relationship Id="rId80" Type="http://schemas.openxmlformats.org/officeDocument/2006/relationships/chart" Target="charts/chart42.xml"/><Relationship Id="rId85" Type="http://schemas.openxmlformats.org/officeDocument/2006/relationships/header" Target="header16.xml"/><Relationship Id="rId93" Type="http://schemas.openxmlformats.org/officeDocument/2006/relationships/header" Target="header20.xml"/><Relationship Id="rId98"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chart" Target="charts/chart3.xml"/><Relationship Id="rId38" Type="http://schemas.openxmlformats.org/officeDocument/2006/relationships/footer" Target="footer7.xml"/><Relationship Id="rId46" Type="http://schemas.openxmlformats.org/officeDocument/2006/relationships/chart" Target="charts/chart8.xml"/><Relationship Id="rId59" Type="http://schemas.openxmlformats.org/officeDocument/2006/relationships/chart" Target="charts/chart21.xml"/><Relationship Id="rId67" Type="http://schemas.openxmlformats.org/officeDocument/2006/relationships/chart" Target="charts/chart29.xml"/><Relationship Id="rId103" Type="http://schemas.openxmlformats.org/officeDocument/2006/relationships/header" Target="header27.xml"/><Relationship Id="rId108" Type="http://schemas.microsoft.com/office/2007/relationships/stylesWithEffects" Target="stylesWithEffects.xml"/><Relationship Id="rId20" Type="http://schemas.openxmlformats.org/officeDocument/2006/relationships/oleObject" Target="embeddings/oleObject1.bin"/><Relationship Id="rId41" Type="http://schemas.openxmlformats.org/officeDocument/2006/relationships/image" Target="media/image7.jpeg"/><Relationship Id="rId54" Type="http://schemas.openxmlformats.org/officeDocument/2006/relationships/chart" Target="charts/chart16.xml"/><Relationship Id="rId62" Type="http://schemas.openxmlformats.org/officeDocument/2006/relationships/chart" Target="charts/chart24.xml"/><Relationship Id="rId70" Type="http://schemas.openxmlformats.org/officeDocument/2006/relationships/chart" Target="charts/chart32.xml"/><Relationship Id="rId75" Type="http://schemas.openxmlformats.org/officeDocument/2006/relationships/chart" Target="charts/chart37.xml"/><Relationship Id="rId83" Type="http://schemas.openxmlformats.org/officeDocument/2006/relationships/header" Target="header14.xml"/><Relationship Id="rId88" Type="http://schemas.openxmlformats.org/officeDocument/2006/relationships/image" Target="media/image10.png"/><Relationship Id="rId91" Type="http://schemas.openxmlformats.org/officeDocument/2006/relationships/header" Target="header18.xml"/><Relationship Id="rId96"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header" Target="header7.xml"/><Relationship Id="rId36" Type="http://schemas.openxmlformats.org/officeDocument/2006/relationships/header" Target="header9.xml"/><Relationship Id="rId49" Type="http://schemas.openxmlformats.org/officeDocument/2006/relationships/chart" Target="charts/chart11.xml"/><Relationship Id="rId57" Type="http://schemas.openxmlformats.org/officeDocument/2006/relationships/chart" Target="charts/chart19.xml"/><Relationship Id="rId106" Type="http://schemas.openxmlformats.org/officeDocument/2006/relationships/fontTable" Target="fontTable.xml"/><Relationship Id="rId31" Type="http://schemas.openxmlformats.org/officeDocument/2006/relationships/chart" Target="charts/chart1.xml"/><Relationship Id="rId44" Type="http://schemas.openxmlformats.org/officeDocument/2006/relationships/chart" Target="charts/chart7.xml"/><Relationship Id="rId52" Type="http://schemas.openxmlformats.org/officeDocument/2006/relationships/chart" Target="charts/chart14.xml"/><Relationship Id="rId60" Type="http://schemas.openxmlformats.org/officeDocument/2006/relationships/chart" Target="charts/chart22.xml"/><Relationship Id="rId65" Type="http://schemas.openxmlformats.org/officeDocument/2006/relationships/chart" Target="charts/chart27.xml"/><Relationship Id="rId73" Type="http://schemas.openxmlformats.org/officeDocument/2006/relationships/chart" Target="charts/chart35.xml"/><Relationship Id="rId78" Type="http://schemas.openxmlformats.org/officeDocument/2006/relationships/chart" Target="charts/chart40.xml"/><Relationship Id="rId81" Type="http://schemas.openxmlformats.org/officeDocument/2006/relationships/header" Target="header12.xml"/><Relationship Id="rId86" Type="http://schemas.openxmlformats.org/officeDocument/2006/relationships/header" Target="header17.xml"/><Relationship Id="rId94" Type="http://schemas.openxmlformats.org/officeDocument/2006/relationships/footer" Target="footer9.xml"/><Relationship Id="rId99" Type="http://schemas.openxmlformats.org/officeDocument/2006/relationships/header" Target="header25.xml"/><Relationship Id="rId10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eader" Target="header11.xml"/><Relationship Id="rId34" Type="http://schemas.openxmlformats.org/officeDocument/2006/relationships/chart" Target="charts/chart4.xml"/><Relationship Id="rId50" Type="http://schemas.openxmlformats.org/officeDocument/2006/relationships/chart" Target="charts/chart12.xml"/><Relationship Id="rId55" Type="http://schemas.openxmlformats.org/officeDocument/2006/relationships/chart" Target="charts/chart17.xml"/><Relationship Id="rId76" Type="http://schemas.openxmlformats.org/officeDocument/2006/relationships/chart" Target="charts/chart38.xml"/><Relationship Id="rId97" Type="http://schemas.openxmlformats.org/officeDocument/2006/relationships/header" Target="header23.xml"/><Relationship Id="rId104" Type="http://schemas.openxmlformats.org/officeDocument/2006/relationships/footer" Target="footer1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30059;&#22294;.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30059;&#22294;.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30059;&#22294;.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User\Desktop\&#30059;&#22294;.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User\Desktop\&#30059;&#22294;.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User\Desktop\&#30059;&#22294;.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User\Desktop\&#30059;&#22294;.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Office_Excel____1.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User\Desktop\&#30059;&#22294;.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Office_Excel____2.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User\Desktop\&#30059;&#22294;.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Office_Excel____3.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User\Desktop\&#30059;&#22294;.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User\Desktop\&#30059;&#22294;.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User\Desktop\&#30059;&#22294;.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User\Desktop\&#30059;&#22294;.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User\Desktop\&#30059;&#22294;.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User\Desktop\&#30059;&#22294;.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User\Desktop\&#30059;&#22294;.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Users\User\Desktop\&#30059;&#22294;.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C:\Users\User\Desktop\&#30059;&#22294;.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C:\Users\User\Desktop\&#30059;&#22294;.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oleObject" Target="file:///C:\Users\User\Desktop\&#30059;&#22294;.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4.xml"/><Relationship Id="rId1" Type="http://schemas.openxmlformats.org/officeDocument/2006/relationships/oleObject" Target="file:///C:\Users\User\Desktop\&#30059;&#22294;.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25.xml"/><Relationship Id="rId1" Type="http://schemas.openxmlformats.org/officeDocument/2006/relationships/oleObject" Target="file:///C:\Users\User\Desktop\&#30059;&#22294;.xlsx" TargetMode="External"/></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26.xml"/><Relationship Id="rId1" Type="http://schemas.openxmlformats.org/officeDocument/2006/relationships/oleObject" Target="file:///C:\Users\User\Desktop\&#30059;&#22294;.xlsx" TargetMode="External"/></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27.xml"/><Relationship Id="rId1" Type="http://schemas.openxmlformats.org/officeDocument/2006/relationships/oleObject" Target="file:///C:\Users\User\Desktop\&#30059;&#22294;.xlsx"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28.xml"/><Relationship Id="rId1" Type="http://schemas.openxmlformats.org/officeDocument/2006/relationships/oleObject" Target="file:///C:\Users\User\Desktop\&#30059;&#22294;.xlsx" TargetMode="External"/></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29.xml"/><Relationship Id="rId1" Type="http://schemas.openxmlformats.org/officeDocument/2006/relationships/oleObject" Target="file:///C:\Users\User\Desktop\&#30059;&#22294;.xlsx" TargetMode="External"/></Relationships>
</file>

<file path=word/charts/_rels/chart30.xml.rels><?xml version="1.0" encoding="UTF-8" standalone="yes"?>
<Relationships xmlns="http://schemas.openxmlformats.org/package/2006/relationships"><Relationship Id="rId2" Type="http://schemas.openxmlformats.org/officeDocument/2006/relationships/chartUserShapes" Target="../drawings/drawing30.xml"/><Relationship Id="rId1" Type="http://schemas.openxmlformats.org/officeDocument/2006/relationships/oleObject" Target="file:///C:\Users\User\Desktop\&#30059;&#22294;.xlsx" TargetMode="External"/></Relationships>
</file>

<file path=word/charts/_rels/chart31.xml.rels><?xml version="1.0" encoding="UTF-8" standalone="yes"?>
<Relationships xmlns="http://schemas.openxmlformats.org/package/2006/relationships"><Relationship Id="rId2" Type="http://schemas.openxmlformats.org/officeDocument/2006/relationships/chartUserShapes" Target="../drawings/drawing31.xml"/><Relationship Id="rId1" Type="http://schemas.openxmlformats.org/officeDocument/2006/relationships/oleObject" Target="file:///C:\Users\User\Desktop\&#30059;&#22294;.xlsx" TargetMode="External"/></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32.xml"/><Relationship Id="rId1" Type="http://schemas.openxmlformats.org/officeDocument/2006/relationships/oleObject" Target="file:///C:\Users\User\Desktop\&#30059;&#22294;.xlsx" TargetMode="External"/></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33.xml"/><Relationship Id="rId1" Type="http://schemas.openxmlformats.org/officeDocument/2006/relationships/oleObject" Target="file:///C:\Users\User\Desktop\&#30059;&#22294;.xlsx" TargetMode="External"/></Relationships>
</file>

<file path=word/charts/_rels/chart34.xml.rels><?xml version="1.0" encoding="UTF-8" standalone="yes"?>
<Relationships xmlns="http://schemas.openxmlformats.org/package/2006/relationships"><Relationship Id="rId2" Type="http://schemas.openxmlformats.org/officeDocument/2006/relationships/chartUserShapes" Target="../drawings/drawing34.xml"/><Relationship Id="rId1" Type="http://schemas.openxmlformats.org/officeDocument/2006/relationships/oleObject" Target="file:///C:\Users\User\Desktop\&#30059;&#22294;.xlsx"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35.xml"/><Relationship Id="rId1" Type="http://schemas.openxmlformats.org/officeDocument/2006/relationships/oleObject" Target="file:///C:\Users\User\Desktop\&#30059;&#22294;.xlsx"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36.xml"/><Relationship Id="rId1" Type="http://schemas.openxmlformats.org/officeDocument/2006/relationships/oleObject" Target="file:///C:\Users\User\Desktop\&#30059;&#22294;.xlsx" TargetMode="External"/></Relationships>
</file>

<file path=word/charts/_rels/chart37.xml.rels><?xml version="1.0" encoding="UTF-8" standalone="yes"?>
<Relationships xmlns="http://schemas.openxmlformats.org/package/2006/relationships"><Relationship Id="rId2" Type="http://schemas.openxmlformats.org/officeDocument/2006/relationships/chartUserShapes" Target="../drawings/drawing37.xml"/><Relationship Id="rId1" Type="http://schemas.openxmlformats.org/officeDocument/2006/relationships/oleObject" Target="file:///C:\Users\User\Desktop\&#30059;&#22294;.xlsx"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38.xml"/><Relationship Id="rId1" Type="http://schemas.openxmlformats.org/officeDocument/2006/relationships/oleObject" Target="file:///C:\Users\User\Desktop\&#30059;&#22294;.xlsx" TargetMode="External"/></Relationships>
</file>

<file path=word/charts/_rels/chart39.xml.rels><?xml version="1.0" encoding="UTF-8" standalone="yes"?>
<Relationships xmlns="http://schemas.openxmlformats.org/package/2006/relationships"><Relationship Id="rId2" Type="http://schemas.openxmlformats.org/officeDocument/2006/relationships/chartUserShapes" Target="../drawings/drawing39.xml"/><Relationship Id="rId1" Type="http://schemas.openxmlformats.org/officeDocument/2006/relationships/oleObject" Target="file:///C:\Users\User\Desktop\&#30059;&#22294;.xlsx" TargetMode="External"/></Relationships>
</file>

<file path=word/charts/_rels/chart40.xml.rels><?xml version="1.0" encoding="UTF-8" standalone="yes"?>
<Relationships xmlns="http://schemas.openxmlformats.org/package/2006/relationships"><Relationship Id="rId2" Type="http://schemas.openxmlformats.org/officeDocument/2006/relationships/chartUserShapes" Target="../drawings/drawing40.xml"/><Relationship Id="rId1" Type="http://schemas.openxmlformats.org/officeDocument/2006/relationships/oleObject" Target="file:///C:\Users\User\Desktop\&#30059;&#22294;.xlsx" TargetMode="External"/></Relationships>
</file>

<file path=word/charts/_rels/chart41.xml.rels><?xml version="1.0" encoding="UTF-8" standalone="yes"?>
<Relationships xmlns="http://schemas.openxmlformats.org/package/2006/relationships"><Relationship Id="rId2" Type="http://schemas.openxmlformats.org/officeDocument/2006/relationships/chartUserShapes" Target="../drawings/drawing41.xml"/><Relationship Id="rId1" Type="http://schemas.openxmlformats.org/officeDocument/2006/relationships/oleObject" Target="file:///C:\Users\User\Desktop\&#30059;&#22294;.xlsx" TargetMode="External"/></Relationships>
</file>

<file path=word/charts/_rels/chart42.xml.rels><?xml version="1.0" encoding="UTF-8" standalone="yes"?>
<Relationships xmlns="http://schemas.openxmlformats.org/package/2006/relationships"><Relationship Id="rId2" Type="http://schemas.openxmlformats.org/officeDocument/2006/relationships/chartUserShapes" Target="../drawings/drawing42.xml"/><Relationship Id="rId1" Type="http://schemas.openxmlformats.org/officeDocument/2006/relationships/oleObject" Target="file:///C:\Users\User\Desktop\&#30059;&#22294;.xlsx" TargetMode="External"/></Relationships>
</file>

<file path=word/charts/_rels/chart43.xml.rels><?xml version="1.0" encoding="UTF-8" standalone="yes"?>
<Relationships xmlns="http://schemas.openxmlformats.org/package/2006/relationships"><Relationship Id="rId2" Type="http://schemas.openxmlformats.org/officeDocument/2006/relationships/chartUserShapes" Target="../drawings/drawing43.xml"/><Relationship Id="rId1" Type="http://schemas.openxmlformats.org/officeDocument/2006/relationships/package" Target="../embeddings/Microsoft_Office_Excel____4.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1119259259259258"/>
          <c:y val="0.10889318652604806"/>
          <c:w val="0.5224594907407405"/>
          <c:h val="0.78368923611111219"/>
        </c:manualLayout>
      </c:layout>
      <c:doughnutChart>
        <c:varyColors val="1"/>
        <c:ser>
          <c:idx val="0"/>
          <c:order val="0"/>
          <c:spPr>
            <a:solidFill>
              <a:srgbClr val="7030A0"/>
            </a:solidFill>
            <a:ln>
              <a:noFill/>
            </a:ln>
            <a:effectLst>
              <a:outerShdw blurRad="50800" dist="38100" dir="2700000" algn="tl" rotWithShape="0">
                <a:schemeClr val="bg1">
                  <a:lumMod val="50000"/>
                  <a:alpha val="40000"/>
                </a:schemeClr>
              </a:outerShdw>
            </a:effectLst>
          </c:spPr>
          <c:explosion val="10"/>
          <c:dPt>
            <c:idx val="0"/>
            <c:explosion val="0"/>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Lbls>
            <c:dLbl>
              <c:idx val="0"/>
              <c:layout>
                <c:manualLayout>
                  <c:x val="6.1375765529308839E-3"/>
                  <c:y val="7.9123050795121309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1.5346019247594067E-2"/>
                  <c:y val="-5.081025165971905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spPr/>
              <c:txPr>
                <a:bodyPr/>
                <a:lstStyle/>
                <a:p>
                  <a:pPr>
                    <a:defRPr sz="1400" b="1">
                      <a:solidFill>
                        <a:schemeClr val="bg1"/>
                      </a:solidFill>
                      <a:latin typeface="微軟正黑體" pitchFamily="34" charset="-120"/>
                      <a:ea typeface="微軟正黑體" pitchFamily="34" charset="-120"/>
                    </a:defRPr>
                  </a:pPr>
                  <a:endParaRPr lang="zh-TW"/>
                </a:p>
              </c:txPr>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基本資料!$B$3:$B$4</c:f>
              <c:strCache>
                <c:ptCount val="2"/>
                <c:pt idx="0">
                  <c:v>男</c:v>
                </c:pt>
                <c:pt idx="1">
                  <c:v>女</c:v>
                </c:pt>
              </c:strCache>
            </c:strRef>
          </c:cat>
          <c:val>
            <c:numRef>
              <c:f>基本資料!$G$3:$G$4</c:f>
              <c:numCache>
                <c:formatCode>0.0%</c:formatCode>
                <c:ptCount val="2"/>
                <c:pt idx="0">
                  <c:v>0.47680000000000033</c:v>
                </c:pt>
                <c:pt idx="1">
                  <c:v>0.5232</c:v>
                </c:pt>
              </c:numCache>
            </c:numRef>
          </c:val>
          <c:extLst xmlns:c16r2="http://schemas.microsoft.com/office/drawing/2015/06/chart">
            <c:ext xmlns:c16="http://schemas.microsoft.com/office/drawing/2014/chart" uri="{C3380CC4-5D6E-409C-BE32-E72D297353CC}">
              <c16:uniqueId val="{00000005-B883-412D-A04D-0CC3CEF28326}"/>
            </c:ext>
          </c:extLst>
        </c:ser>
        <c:firstSliceAng val="322"/>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9207103379710345"/>
          <c:y val="4.5106155464721201E-2"/>
          <c:w val="0.51486866371786055"/>
          <c:h val="0.7280579861111116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基本資料!$B$9:$B$13</c:f>
              <c:strCache>
                <c:ptCount val="5"/>
                <c:pt idx="0">
                  <c:v>60歲以上</c:v>
                </c:pt>
                <c:pt idx="1">
                  <c:v>50-59歲</c:v>
                </c:pt>
                <c:pt idx="2">
                  <c:v>40-49歲</c:v>
                </c:pt>
                <c:pt idx="3">
                  <c:v>30-39歲</c:v>
                </c:pt>
                <c:pt idx="4">
                  <c:v>20-29歲</c:v>
                </c:pt>
              </c:strCache>
            </c:strRef>
          </c:cat>
          <c:val>
            <c:numRef>
              <c:f>基本資料!$G$9:$G$13</c:f>
              <c:numCache>
                <c:formatCode>0.0%</c:formatCode>
                <c:ptCount val="5"/>
                <c:pt idx="0">
                  <c:v>0.50080000000000002</c:v>
                </c:pt>
                <c:pt idx="1">
                  <c:v>0.20960000000000001</c:v>
                </c:pt>
                <c:pt idx="2">
                  <c:v>0.13439999999999999</c:v>
                </c:pt>
                <c:pt idx="3">
                  <c:v>8.8000000000000064E-2</c:v>
                </c:pt>
                <c:pt idx="4">
                  <c:v>6.720000000000001E-2</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3046272"/>
        <c:axId val="203044736"/>
      </c:barChart>
      <c:valAx>
        <c:axId val="203044736"/>
        <c:scaling>
          <c:orientation val="minMax"/>
          <c:max val="0.60000000000000064"/>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3046272"/>
        <c:crosses val="autoZero"/>
        <c:crossBetween val="between"/>
        <c:majorUnit val="0.2"/>
      </c:valAx>
      <c:catAx>
        <c:axId val="203046272"/>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3044736"/>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9207103379710345"/>
          <c:y val="4.5106155464721201E-2"/>
          <c:w val="0.51486866371786055"/>
          <c:h val="0.7280579861111116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基本資料!$B$18:$B$22</c:f>
              <c:strCache>
                <c:ptCount val="5"/>
                <c:pt idx="0">
                  <c:v>大學及以上</c:v>
                </c:pt>
                <c:pt idx="1">
                  <c:v>專科</c:v>
                </c:pt>
                <c:pt idx="2">
                  <c:v>高中（職）</c:v>
                </c:pt>
                <c:pt idx="3">
                  <c:v>國（初）中</c:v>
                </c:pt>
                <c:pt idx="4">
                  <c:v>小學或以下</c:v>
                </c:pt>
              </c:strCache>
            </c:strRef>
          </c:cat>
          <c:val>
            <c:numRef>
              <c:f>基本資料!$G$18:$G$22</c:f>
              <c:numCache>
                <c:formatCode>0.0%</c:formatCode>
                <c:ptCount val="5"/>
                <c:pt idx="0">
                  <c:v>0.21760000000000004</c:v>
                </c:pt>
                <c:pt idx="1">
                  <c:v>0.12959999999999999</c:v>
                </c:pt>
                <c:pt idx="2">
                  <c:v>0.28140000000000032</c:v>
                </c:pt>
                <c:pt idx="3">
                  <c:v>0.16140000000000004</c:v>
                </c:pt>
                <c:pt idx="4">
                  <c:v>0.20960000000000001</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2924416"/>
        <c:axId val="202914432"/>
      </c:barChart>
      <c:valAx>
        <c:axId val="202914432"/>
        <c:scaling>
          <c:orientation val="minMax"/>
          <c:max val="0.5"/>
          <c:min val="0"/>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2924416"/>
        <c:crosses val="autoZero"/>
        <c:crossBetween val="between"/>
        <c:majorUnit val="0.1"/>
      </c:valAx>
      <c:catAx>
        <c:axId val="202924416"/>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2914432"/>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5981296245300254"/>
          <c:y val="7.965959549174001E-2"/>
          <c:w val="0.58207297901807198"/>
          <c:h val="0.69350477072718852"/>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基本資料!$H$28:$H$37</c:f>
              <c:strCache>
                <c:ptCount val="10"/>
                <c:pt idx="0">
                  <c:v>退休</c:v>
                </c:pt>
                <c:pt idx="1">
                  <c:v>其他</c:v>
                </c:pt>
                <c:pt idx="2">
                  <c:v>工業</c:v>
                </c:pt>
                <c:pt idx="3">
                  <c:v>自由業</c:v>
                </c:pt>
                <c:pt idx="4">
                  <c:v>無業或待業中</c:v>
                </c:pt>
                <c:pt idx="5">
                  <c:v>農林漁牧業</c:v>
                </c:pt>
                <c:pt idx="6">
                  <c:v>勞工</c:v>
                </c:pt>
                <c:pt idx="7">
                  <c:v>軍公教</c:v>
                </c:pt>
                <c:pt idx="8">
                  <c:v>家庭管理</c:v>
                </c:pt>
                <c:pt idx="9">
                  <c:v>工商、服務業</c:v>
                </c:pt>
              </c:strCache>
            </c:strRef>
          </c:cat>
          <c:val>
            <c:numRef>
              <c:f>基本資料!$I$28:$I$37</c:f>
              <c:numCache>
                <c:formatCode>0.0%</c:formatCode>
                <c:ptCount val="10"/>
                <c:pt idx="0">
                  <c:v>0.3648000000000004</c:v>
                </c:pt>
                <c:pt idx="1">
                  <c:v>1.6000000000000016E-3</c:v>
                </c:pt>
                <c:pt idx="2">
                  <c:v>9.6000000000000026E-3</c:v>
                </c:pt>
                <c:pt idx="3">
                  <c:v>2.4E-2</c:v>
                </c:pt>
                <c:pt idx="4">
                  <c:v>4.0000000000000022E-2</c:v>
                </c:pt>
                <c:pt idx="5">
                  <c:v>4.9400000000000034E-2</c:v>
                </c:pt>
                <c:pt idx="6">
                  <c:v>5.4400000000000066E-2</c:v>
                </c:pt>
                <c:pt idx="7">
                  <c:v>0.11200000000000002</c:v>
                </c:pt>
                <c:pt idx="8">
                  <c:v>0.14080000000000001</c:v>
                </c:pt>
                <c:pt idx="9">
                  <c:v>0.20319999999999999</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2999296"/>
        <c:axId val="202997760"/>
      </c:barChart>
      <c:valAx>
        <c:axId val="202997760"/>
        <c:scaling>
          <c:orientation val="minMax"/>
          <c:max val="0.5"/>
          <c:min val="0"/>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2999296"/>
        <c:crosses val="autoZero"/>
        <c:crossBetween val="between"/>
        <c:majorUnit val="0.1"/>
      </c:valAx>
      <c:catAx>
        <c:axId val="202999296"/>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2997760"/>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2647718629348338"/>
          <c:y val="9.9719081356628755E-2"/>
          <c:w val="0.5224594907407405"/>
          <c:h val="0.78368923611111219"/>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5"/>
          <c:dPt>
            <c:idx val="0"/>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tx2"/>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Pt>
            <c:idx val="2"/>
            <c:spPr>
              <a:solidFill>
                <a:schemeClr val="accent1"/>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5-692C-41F4-B3D4-DE232018E369}"/>
              </c:ext>
            </c:extLst>
          </c:dPt>
          <c:dPt>
            <c:idx val="3"/>
            <c:explosion val="10"/>
            <c:spPr>
              <a:solidFill>
                <a:schemeClr val="accent3"/>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6-692C-41F4-B3D4-DE232018E369}"/>
              </c:ext>
            </c:extLst>
          </c:dPt>
          <c:dPt>
            <c:idx val="4"/>
            <c:explosion val="15"/>
            <c:spPr>
              <a:solidFill>
                <a:schemeClr val="accent6"/>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7-692C-41F4-B3D4-DE232018E369}"/>
              </c:ext>
            </c:extLst>
          </c:dPt>
          <c:dPt>
            <c:idx val="5"/>
            <c:explosion val="25"/>
            <c:spPr>
              <a:solidFill>
                <a:schemeClr val="accent2"/>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B-3297-4303-A0E6-8B3EE71BC454}"/>
              </c:ext>
            </c:extLst>
          </c:dPt>
          <c:dLbls>
            <c:dLbl>
              <c:idx val="0"/>
              <c:layout>
                <c:manualLayout>
                  <c:x val="-9.6208466922773263E-3"/>
                  <c:y val="-1.9234069934368807E-2"/>
                </c:manualLayout>
              </c:layout>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1.0911007769850683E-3"/>
                  <c:y val="-5.633845298701529E-3"/>
                </c:manualLayout>
              </c:layout>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layout>
                <c:manualLayout>
                  <c:x val="-1.2408894408981061E-2"/>
                  <c:y val="-2.3231981569534032E-3"/>
                </c:manualLayout>
              </c:layou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692C-41F4-B3D4-DE232018E369}"/>
                </c:ext>
              </c:extLst>
            </c:dLbl>
            <c:dLbl>
              <c:idx val="3"/>
              <c:layout>
                <c:manualLayout>
                  <c:x val="-6.0175423394279006E-3"/>
                  <c:y val="-8.5951150360113748E-3"/>
                </c:manualLayout>
              </c:layout>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92C-41F4-B3D4-DE232018E369}"/>
                </c:ext>
              </c:extLst>
            </c:dLbl>
            <c:dLbl>
              <c:idx val="4"/>
              <c:layout>
                <c:manualLayout>
                  <c:x val="-0.18949457458382699"/>
                  <c:y val="-0.1127494385903679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92C-41F4-B3D4-DE232018E369}"/>
                </c:ext>
              </c:extLst>
            </c:dLbl>
            <c:dLbl>
              <c:idx val="5"/>
              <c:layout>
                <c:manualLayout>
                  <c:x val="-4.5853913328134231E-2"/>
                  <c:y val="-0.2325715254183731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3297-4303-A0E6-8B3EE71BC454}"/>
                </c:ext>
              </c:extLst>
            </c:dLbl>
            <c:spPr>
              <a:noFill/>
              <a:ln>
                <a:noFill/>
              </a:ln>
              <a:effectLst/>
            </c:spPr>
            <c:txPr>
              <a:bodyPr/>
              <a:lstStyle/>
              <a:p>
                <a:pPr>
                  <a:defRPr sz="1400" b="1">
                    <a:solidFill>
                      <a:sysClr val="windowText" lastClr="000000"/>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基本資料!$B$41:$B$46</c:f>
              <c:strCache>
                <c:ptCount val="6"/>
                <c:pt idx="0">
                  <c:v>馬公市</c:v>
                </c:pt>
                <c:pt idx="1">
                  <c:v>湖西鄉</c:v>
                </c:pt>
                <c:pt idx="2">
                  <c:v>白沙鄉</c:v>
                </c:pt>
                <c:pt idx="3">
                  <c:v>西嶼鄉</c:v>
                </c:pt>
                <c:pt idx="4">
                  <c:v>望安鄉</c:v>
                </c:pt>
                <c:pt idx="5">
                  <c:v>七美鄉</c:v>
                </c:pt>
              </c:strCache>
            </c:strRef>
          </c:cat>
          <c:val>
            <c:numRef>
              <c:f>基本資料!$G$41:$G$46</c:f>
              <c:numCache>
                <c:formatCode>0.0%</c:formatCode>
                <c:ptCount val="6"/>
                <c:pt idx="0">
                  <c:v>0.68959999999999999</c:v>
                </c:pt>
                <c:pt idx="1">
                  <c:v>0.1232000000000001</c:v>
                </c:pt>
                <c:pt idx="2">
                  <c:v>6.4000000000000085E-2</c:v>
                </c:pt>
                <c:pt idx="3">
                  <c:v>7.8400000000000011E-2</c:v>
                </c:pt>
                <c:pt idx="4">
                  <c:v>1.6000000000000021E-2</c:v>
                </c:pt>
                <c:pt idx="5">
                  <c:v>2.8799999999999999E-2</c:v>
                </c:pt>
              </c:numCache>
            </c:numRef>
          </c:val>
          <c:extLst xmlns:c16r2="http://schemas.microsoft.com/office/drawing/2015/06/chart">
            <c:ext xmlns:c16="http://schemas.microsoft.com/office/drawing/2014/chart" uri="{C3380CC4-5D6E-409C-BE32-E72D297353CC}">
              <c16:uniqueId val="{00000005-B883-412D-A04D-0CC3CEF28326}"/>
            </c:ext>
          </c:extLst>
        </c:ser>
        <c:firstSliceAng val="305"/>
        <c:holeSize val="43"/>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1119259259259258"/>
          <c:y val="0.10889318652604806"/>
          <c:w val="0.49745953630796202"/>
          <c:h val="0.73021583311260463"/>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7"/>
          <c:dPt>
            <c:idx val="0"/>
            <c:explosion val="2"/>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Lbls>
            <c:dLbl>
              <c:idx val="0"/>
              <c:layout>
                <c:manualLayout>
                  <c:x val="-1.8862423447069156E-2"/>
                  <c:y val="-0.16401325981041384"/>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4.0984251968503938E-3"/>
                  <c:y val="-3.751274209989808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spPr/>
              <c:txPr>
                <a:bodyPr/>
                <a:lstStyle/>
                <a:p>
                  <a:pPr>
                    <a:defRPr sz="1400" b="1">
                      <a:solidFill>
                        <a:schemeClr val="bg1"/>
                      </a:solidFill>
                      <a:latin typeface="微軟正黑體" pitchFamily="34" charset="-120"/>
                      <a:ea typeface="微軟正黑體" pitchFamily="34" charset="-120"/>
                    </a:defRPr>
                  </a:pPr>
                  <a:endParaRPr lang="zh-TW"/>
                </a:p>
              </c:txPr>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'S1-Q1'!$B$6:$B$7</c:f>
              <c:strCache>
                <c:ptCount val="2"/>
                <c:pt idx="0">
                  <c:v>有</c:v>
                </c:pt>
                <c:pt idx="1">
                  <c:v>沒有</c:v>
                </c:pt>
              </c:strCache>
            </c:strRef>
          </c:cat>
          <c:val>
            <c:numRef>
              <c:f>'S1-Q1'!$G$6:$G$7</c:f>
              <c:numCache>
                <c:formatCode>0.0%</c:formatCode>
                <c:ptCount val="2"/>
                <c:pt idx="0">
                  <c:v>0.74400000000000077</c:v>
                </c:pt>
                <c:pt idx="1">
                  <c:v>0.25600000000000001</c:v>
                </c:pt>
              </c:numCache>
            </c:numRef>
          </c:val>
          <c:extLst xmlns:c16r2="http://schemas.microsoft.com/office/drawing/2015/06/chart">
            <c:ext xmlns:c16="http://schemas.microsoft.com/office/drawing/2014/chart" uri="{C3380CC4-5D6E-409C-BE32-E72D297353CC}">
              <c16:uniqueId val="{00000005-B883-412D-A04D-0CC3CEF28326}"/>
            </c:ext>
          </c:extLst>
        </c:ser>
        <c:firstSliceAng val="325"/>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44779661666379261"/>
          <c:y val="7.5332976325062723E-2"/>
          <c:w val="0.49320631453914981"/>
          <c:h val="0.7280579861111116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'S1-Q1'!$B$19:$B$25</c:f>
              <c:strCache>
                <c:ptCount val="7"/>
                <c:pt idx="0">
                  <c:v>其他</c:v>
                </c:pt>
                <c:pt idx="1">
                  <c:v>地處偏遠沒有線路</c:v>
                </c:pt>
                <c:pt idx="2">
                  <c:v>節目內容會影響小孩身心</c:v>
                </c:pt>
                <c:pt idx="3">
                  <c:v>沒錢裝或為了節省開銷</c:v>
                </c:pt>
                <c:pt idx="4">
                  <c:v>收看15台的數位無線電視台</c:v>
                </c:pt>
                <c:pt idx="5">
                  <c:v>沒有看電視的習慣或需要</c:v>
                </c:pt>
                <c:pt idx="6">
                  <c:v>收看中華電信MOD</c:v>
                </c:pt>
              </c:strCache>
            </c:strRef>
          </c:cat>
          <c:val>
            <c:numRef>
              <c:f>'S1-Q1'!$E$19:$E$25</c:f>
              <c:numCache>
                <c:formatCode>###0.0%</c:formatCode>
                <c:ptCount val="7"/>
                <c:pt idx="0">
                  <c:v>0.30625000000000002</c:v>
                </c:pt>
                <c:pt idx="1">
                  <c:v>4.3749999999999997E-2</c:v>
                </c:pt>
                <c:pt idx="2">
                  <c:v>9.3750000000000153E-2</c:v>
                </c:pt>
                <c:pt idx="3">
                  <c:v>0.15625000000000017</c:v>
                </c:pt>
                <c:pt idx="4">
                  <c:v>0.16250000000000001</c:v>
                </c:pt>
                <c:pt idx="5">
                  <c:v>0.27500000000000002</c:v>
                </c:pt>
                <c:pt idx="6">
                  <c:v>0.42500000000000032</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3437952"/>
        <c:axId val="203436032"/>
      </c:barChart>
      <c:valAx>
        <c:axId val="203436032"/>
        <c:scaling>
          <c:orientation val="minMax"/>
          <c:max val="0.60000000000000064"/>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3437952"/>
        <c:crosses val="autoZero"/>
        <c:crossBetween val="between"/>
        <c:majorUnit val="0.2"/>
      </c:valAx>
      <c:catAx>
        <c:axId val="203437952"/>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3436032"/>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0975146077142046"/>
          <c:y val="6.6878024337866854E-2"/>
          <c:w val="0.65816084300244715"/>
          <c:h val="0.65646642806012867"/>
        </c:manualLayout>
      </c:layout>
      <c:barChart>
        <c:barDir val="bar"/>
        <c:grouping val="clustered"/>
        <c:ser>
          <c:idx val="0"/>
          <c:order val="0"/>
          <c:tx>
            <c:strRef>
              <c:f>'S1-Q1'!$C$28</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'S1-Q1'!$B$29:$B$37</c:f>
              <c:strCache>
                <c:ptCount val="9"/>
                <c:pt idx="0">
                  <c:v>拒答</c:v>
                </c:pt>
                <c:pt idx="1">
                  <c:v>不知道</c:v>
                </c:pt>
                <c:pt idx="2">
                  <c:v>其他</c:v>
                </c:pt>
                <c:pt idx="3">
                  <c:v>地處偏遠沒有線路</c:v>
                </c:pt>
                <c:pt idx="4">
                  <c:v>節目內容會影響小孩身心</c:v>
                </c:pt>
                <c:pt idx="5">
                  <c:v>沒錢裝或為了節省開銷</c:v>
                </c:pt>
                <c:pt idx="6">
                  <c:v>收看15台的數位無線電視台</c:v>
                </c:pt>
                <c:pt idx="7">
                  <c:v>沒有看電視的習慣或需要</c:v>
                </c:pt>
                <c:pt idx="8">
                  <c:v>收看中華電信MOD</c:v>
                </c:pt>
              </c:strCache>
            </c:strRef>
          </c:cat>
          <c:val>
            <c:numRef>
              <c:f>'S1-Q1'!$C$29:$C$37</c:f>
              <c:numCache>
                <c:formatCode>0.0%</c:formatCode>
                <c:ptCount val="9"/>
                <c:pt idx="0">
                  <c:v>1.900000000000002E-2</c:v>
                </c:pt>
                <c:pt idx="1">
                  <c:v>3.7999999999999999E-2</c:v>
                </c:pt>
                <c:pt idx="2">
                  <c:v>8.3000000000000046E-2</c:v>
                </c:pt>
                <c:pt idx="3">
                  <c:v>3.7999999999999999E-2</c:v>
                </c:pt>
                <c:pt idx="4">
                  <c:v>1.2999999999999998E-2</c:v>
                </c:pt>
                <c:pt idx="5">
                  <c:v>6.4000000000000085E-2</c:v>
                </c:pt>
                <c:pt idx="6">
                  <c:v>3.7999999999999999E-2</c:v>
                </c:pt>
                <c:pt idx="7">
                  <c:v>0.43900000000000033</c:v>
                </c:pt>
                <c:pt idx="8">
                  <c:v>0.26800000000000002</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'S1-Q1'!$D$28</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224857508063E-3"/>
                  <c:y val="1.4905932822072794E-2"/>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0-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showLeaderLines val="0"/>
              </c:ext>
            </c:extLst>
          </c:dLbls>
          <c:cat>
            <c:strRef>
              <c:f>'S1-Q1'!$B$29:$B$37</c:f>
              <c:strCache>
                <c:ptCount val="9"/>
                <c:pt idx="0">
                  <c:v>拒答</c:v>
                </c:pt>
                <c:pt idx="1">
                  <c:v>不知道</c:v>
                </c:pt>
                <c:pt idx="2">
                  <c:v>其他</c:v>
                </c:pt>
                <c:pt idx="3">
                  <c:v>地處偏遠沒有線路</c:v>
                </c:pt>
                <c:pt idx="4">
                  <c:v>節目內容會影響小孩身心</c:v>
                </c:pt>
                <c:pt idx="5">
                  <c:v>沒錢裝或為了節省開銷</c:v>
                </c:pt>
                <c:pt idx="6">
                  <c:v>收看15台的數位無線電視台</c:v>
                </c:pt>
                <c:pt idx="7">
                  <c:v>沒有看電視的習慣或需要</c:v>
                </c:pt>
                <c:pt idx="8">
                  <c:v>收看中華電信MOD</c:v>
                </c:pt>
              </c:strCache>
            </c:strRef>
          </c:cat>
          <c:val>
            <c:numRef>
              <c:f>'S1-Q1'!$D$29:$D$37</c:f>
              <c:numCache>
                <c:formatCode>0.0%</c:formatCode>
                <c:ptCount val="9"/>
                <c:pt idx="0">
                  <c:v>0.14800000000000016</c:v>
                </c:pt>
                <c:pt idx="1">
                  <c:v>4.8000000000000001E-2</c:v>
                </c:pt>
                <c:pt idx="2">
                  <c:v>4.3000000000000003E-2</c:v>
                </c:pt>
                <c:pt idx="3">
                  <c:v>0</c:v>
                </c:pt>
                <c:pt idx="4">
                  <c:v>0</c:v>
                </c:pt>
                <c:pt idx="5">
                  <c:v>0.17100000000000001</c:v>
                </c:pt>
                <c:pt idx="6">
                  <c:v>4.3000000000000003E-2</c:v>
                </c:pt>
                <c:pt idx="7">
                  <c:v>0.34800000000000031</c:v>
                </c:pt>
                <c:pt idx="8">
                  <c:v>0.2</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'S1-Q1'!$E$28</c:f>
              <c:strCache>
                <c:ptCount val="1"/>
                <c:pt idx="0">
                  <c:v>109年度</c:v>
                </c:pt>
              </c:strCache>
            </c:strRef>
          </c:tx>
          <c:dLbls>
            <c:dLbl>
              <c:idx val="5"/>
              <c:layout>
                <c:manualLayout>
                  <c:x val="-9.2432120161756205E-3"/>
                  <c:y val="-5.6140375694046446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F8A-4F23-AB08-7ECAA320FED3}"/>
                </c:ext>
              </c:extLst>
            </c:dLbl>
            <c:spPr>
              <a:noFill/>
              <a:ln>
                <a:noFill/>
              </a:ln>
              <a:effectLst/>
            </c:spPr>
            <c:txPr>
              <a:bodyPr/>
              <a:lstStyle/>
              <a:p>
                <a:pPr>
                  <a:defRPr sz="900"/>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'S1-Q1'!$B$29:$B$37</c:f>
              <c:strCache>
                <c:ptCount val="9"/>
                <c:pt idx="0">
                  <c:v>拒答</c:v>
                </c:pt>
                <c:pt idx="1">
                  <c:v>不知道</c:v>
                </c:pt>
                <c:pt idx="2">
                  <c:v>其他</c:v>
                </c:pt>
                <c:pt idx="3">
                  <c:v>地處偏遠沒有線路</c:v>
                </c:pt>
                <c:pt idx="4">
                  <c:v>節目內容會影響小孩身心</c:v>
                </c:pt>
                <c:pt idx="5">
                  <c:v>沒錢裝或為了節省開銷</c:v>
                </c:pt>
                <c:pt idx="6">
                  <c:v>收看15台的數位無線電視台</c:v>
                </c:pt>
                <c:pt idx="7">
                  <c:v>沒有看電視的習慣或需要</c:v>
                </c:pt>
                <c:pt idx="8">
                  <c:v>收看中華電信MOD</c:v>
                </c:pt>
              </c:strCache>
            </c:strRef>
          </c:cat>
          <c:val>
            <c:numRef>
              <c:f>'S1-Q1'!$E$29:$E$37</c:f>
              <c:numCache>
                <c:formatCode>0.0%</c:formatCode>
                <c:ptCount val="9"/>
                <c:pt idx="0">
                  <c:v>0</c:v>
                </c:pt>
                <c:pt idx="1">
                  <c:v>0</c:v>
                </c:pt>
                <c:pt idx="2">
                  <c:v>0.30625000000000002</c:v>
                </c:pt>
                <c:pt idx="3">
                  <c:v>4.3749999999999997E-2</c:v>
                </c:pt>
                <c:pt idx="4">
                  <c:v>9.3750000000000153E-2</c:v>
                </c:pt>
                <c:pt idx="5">
                  <c:v>0.15625000000000017</c:v>
                </c:pt>
                <c:pt idx="6">
                  <c:v>0.16250000000000001</c:v>
                </c:pt>
                <c:pt idx="7">
                  <c:v>0.27500000000000002</c:v>
                </c:pt>
                <c:pt idx="8">
                  <c:v>0.42500000000000032</c:v>
                </c:pt>
              </c:numCache>
            </c:numRef>
          </c:val>
          <c:extLst xmlns:c16r2="http://schemas.microsoft.com/office/drawing/2015/06/chart">
            <c:ext xmlns:c16="http://schemas.microsoft.com/office/drawing/2014/chart" uri="{C3380CC4-5D6E-409C-BE32-E72D297353CC}">
              <c16:uniqueId val="{00000001-AF8A-4F23-AB08-7ECAA320FED3}"/>
            </c:ext>
          </c:extLst>
        </c:ser>
        <c:dLbls>
          <c:showVal val="1"/>
        </c:dLbls>
        <c:gapWidth val="90"/>
        <c:axId val="203390976"/>
        <c:axId val="203392512"/>
      </c:barChart>
      <c:catAx>
        <c:axId val="203390976"/>
        <c:scaling>
          <c:orientation val="minMax"/>
        </c:scaling>
        <c:axPos val="l"/>
        <c:numFmt formatCode="General" sourceLinked="0"/>
        <c:majorTickMark val="none"/>
        <c:tickLblPos val="nextTo"/>
        <c:spPr>
          <a:ln w="15875">
            <a:solidFill>
              <a:schemeClr val="bg1">
                <a:lumMod val="65000"/>
              </a:schemeClr>
            </a:solidFill>
          </a:ln>
        </c:spPr>
        <c:txPr>
          <a:bodyPr/>
          <a:lstStyle/>
          <a:p>
            <a:pPr>
              <a:defRPr sz="1100">
                <a:latin typeface="微軟正黑體" pitchFamily="34" charset="-120"/>
                <a:ea typeface="微軟正黑體" pitchFamily="34" charset="-120"/>
              </a:defRPr>
            </a:pPr>
            <a:endParaRPr lang="zh-TW"/>
          </a:p>
        </c:txPr>
        <c:crossAx val="203392512"/>
        <c:crosses val="autoZero"/>
        <c:auto val="1"/>
        <c:lblAlgn val="ctr"/>
        <c:lblOffset val="100"/>
      </c:catAx>
      <c:valAx>
        <c:axId val="203392512"/>
        <c:scaling>
          <c:orientation val="minMax"/>
          <c:max val="0.60000000000000064"/>
          <c:min val="0"/>
        </c:scaling>
        <c:axPos val="b"/>
        <c:numFmt formatCode="0%" sourceLinked="0"/>
        <c:tickLblPos val="nextTo"/>
        <c:spPr>
          <a:ln w="15875">
            <a:solidFill>
              <a:schemeClr val="bg1">
                <a:lumMod val="65000"/>
              </a:schemeClr>
            </a:solidFill>
          </a:ln>
        </c:spPr>
        <c:txPr>
          <a:bodyPr/>
          <a:lstStyle/>
          <a:p>
            <a:pPr>
              <a:defRPr sz="900">
                <a:solidFill>
                  <a:schemeClr val="tx1">
                    <a:lumMod val="50000"/>
                    <a:lumOff val="50000"/>
                  </a:schemeClr>
                </a:solidFill>
              </a:defRPr>
            </a:pPr>
            <a:endParaRPr lang="zh-TW"/>
          </a:p>
        </c:txPr>
        <c:crossAx val="203390976"/>
        <c:crosses val="autoZero"/>
        <c:crossBetween val="between"/>
        <c:majorUnit val="0.2"/>
      </c:valAx>
      <c:dTable>
        <c:showHorzBorder val="1"/>
        <c:showOutline val="1"/>
        <c:showKeys val="1"/>
        <c:spPr>
          <a:ln>
            <a:solidFill>
              <a:schemeClr val="bg1">
                <a:lumMod val="50000"/>
              </a:schemeClr>
            </a:solidFill>
          </a:ln>
        </c:spPr>
        <c:txPr>
          <a:bodyPr/>
          <a:lstStyle/>
          <a:p>
            <a:pPr rtl="0">
              <a:defRPr sz="1000"/>
            </a:pPr>
            <a:endParaRPr lang="zh-TW"/>
          </a:p>
        </c:txPr>
      </c:dTable>
      <c:spPr>
        <a:noFill/>
        <a:ln w="25400">
          <a:noFill/>
        </a:ln>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3186831895493396"/>
          <c:y val="7.5332976325062723E-2"/>
          <c:w val="0.54830083869454038"/>
          <c:h val="0.65038792481036878"/>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'S1-Q1'!$B$41:$B$45</c:f>
              <c:strCache>
                <c:ptCount val="5"/>
                <c:pt idx="0">
                  <c:v>21年以上</c:v>
                </c:pt>
                <c:pt idx="1">
                  <c:v>16-20年</c:v>
                </c:pt>
                <c:pt idx="2">
                  <c:v>11-15年</c:v>
                </c:pt>
                <c:pt idx="3">
                  <c:v>6-10年</c:v>
                </c:pt>
                <c:pt idx="4">
                  <c:v>5年以下</c:v>
                </c:pt>
              </c:strCache>
            </c:strRef>
          </c:cat>
          <c:val>
            <c:numRef>
              <c:f>'S1-Q1'!$G$41:$G$45</c:f>
              <c:numCache>
                <c:formatCode>0.0%</c:formatCode>
                <c:ptCount val="5"/>
                <c:pt idx="0">
                  <c:v>0.51605995717344821</c:v>
                </c:pt>
                <c:pt idx="1">
                  <c:v>0.1584582441113494</c:v>
                </c:pt>
                <c:pt idx="2">
                  <c:v>0.1584582441113494</c:v>
                </c:pt>
                <c:pt idx="3">
                  <c:v>0.10278372591006429</c:v>
                </c:pt>
                <c:pt idx="4">
                  <c:v>6.4539828693790088E-2</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4235136"/>
        <c:axId val="204229248"/>
      </c:barChart>
      <c:valAx>
        <c:axId val="204229248"/>
        <c:scaling>
          <c:orientation val="minMax"/>
          <c:max val="0.60000000000000064"/>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4235136"/>
        <c:crosses val="autoZero"/>
        <c:crossBetween val="between"/>
        <c:majorUnit val="0.2"/>
      </c:valAx>
      <c:catAx>
        <c:axId val="204235136"/>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4229248"/>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20736059317822644"/>
          <c:y val="9.8296561939658689E-2"/>
          <c:w val="0.73921586598233868"/>
          <c:h val="0.57938547594916967"/>
        </c:manualLayout>
      </c:layout>
      <c:barChart>
        <c:barDir val="bar"/>
        <c:grouping val="clustered"/>
        <c:ser>
          <c:idx val="0"/>
          <c:order val="0"/>
          <c:tx>
            <c:strRef>
              <c:f>'S1-Q1'!$C$50</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1EA-485D-8DC4-E09D3FCB8652}"/>
                </c:ext>
              </c:extLst>
            </c:dLbl>
            <c:spPr>
              <a:noFill/>
              <a:ln>
                <a:noFill/>
              </a:ln>
              <a:effectLst/>
            </c:spPr>
            <c:dLblPos val="outEnd"/>
            <c:showVal val="1"/>
            <c:extLst xmlns:c16r2="http://schemas.microsoft.com/office/drawing/2015/06/chart">
              <c:ext xmlns:c15="http://schemas.microsoft.com/office/drawing/2012/chart" uri="{CE6537A1-D6FC-4f65-9D91-7224C49458BB}">
                <c15:layout/>
                <c15:showLeaderLines val="0"/>
              </c:ext>
            </c:extLst>
          </c:dLbls>
          <c:cat>
            <c:strRef>
              <c:f>'S1-Q1'!$B$51:$B$55</c:f>
              <c:strCache>
                <c:ptCount val="5"/>
                <c:pt idx="0">
                  <c:v>21年以上</c:v>
                </c:pt>
                <c:pt idx="1">
                  <c:v>16-20年</c:v>
                </c:pt>
                <c:pt idx="2">
                  <c:v>11-15年</c:v>
                </c:pt>
                <c:pt idx="3">
                  <c:v>6-10年</c:v>
                </c:pt>
                <c:pt idx="4">
                  <c:v>5年以下</c:v>
                </c:pt>
              </c:strCache>
            </c:strRef>
          </c:cat>
          <c:val>
            <c:numRef>
              <c:f>'S1-Q1'!$C$51:$C$55</c:f>
              <c:numCache>
                <c:formatCode>0.0%</c:formatCode>
                <c:ptCount val="5"/>
                <c:pt idx="0">
                  <c:v>0.41500000000000031</c:v>
                </c:pt>
                <c:pt idx="1">
                  <c:v>0.19</c:v>
                </c:pt>
                <c:pt idx="2">
                  <c:v>0.22500000000000001</c:v>
                </c:pt>
                <c:pt idx="3">
                  <c:v>0.10100000000000002</c:v>
                </c:pt>
                <c:pt idx="4">
                  <c:v>7.0000000000000021E-2</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'S1-Q1'!$D$50</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694500118401E-3"/>
                  <c:y val="-1.936150813989012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1EA-485D-8DC4-E09D3FCB8652}"/>
                </c:ext>
              </c:extLst>
            </c:dLbl>
            <c:spPr>
              <a:noFill/>
              <a:ln>
                <a:noFill/>
              </a:ln>
              <a:effectLst/>
            </c:spPr>
            <c:dLblPos val="outEnd"/>
            <c:showVal val="1"/>
            <c:extLst xmlns:c16r2="http://schemas.microsoft.com/office/drawing/2015/06/chart">
              <c:ext xmlns:c15="http://schemas.microsoft.com/office/drawing/2012/chart" uri="{CE6537A1-D6FC-4f65-9D91-7224C49458BB}">
                <c15:showLeaderLines val="0"/>
              </c:ext>
            </c:extLst>
          </c:dLbls>
          <c:cat>
            <c:strRef>
              <c:f>'S1-Q1'!$B$51:$B$55</c:f>
              <c:strCache>
                <c:ptCount val="5"/>
                <c:pt idx="0">
                  <c:v>21年以上</c:v>
                </c:pt>
                <c:pt idx="1">
                  <c:v>16-20年</c:v>
                </c:pt>
                <c:pt idx="2">
                  <c:v>11-15年</c:v>
                </c:pt>
                <c:pt idx="3">
                  <c:v>6-10年</c:v>
                </c:pt>
                <c:pt idx="4">
                  <c:v>5年以下</c:v>
                </c:pt>
              </c:strCache>
            </c:strRef>
          </c:cat>
          <c:val>
            <c:numRef>
              <c:f>'S1-Q1'!$D$51:$D$55</c:f>
              <c:numCache>
                <c:formatCode>0.0%</c:formatCode>
                <c:ptCount val="5"/>
                <c:pt idx="0">
                  <c:v>0.62700000000000078</c:v>
                </c:pt>
                <c:pt idx="1">
                  <c:v>0.18400000000000016</c:v>
                </c:pt>
                <c:pt idx="2">
                  <c:v>7.6999999999999999E-2</c:v>
                </c:pt>
                <c:pt idx="3">
                  <c:v>0.05</c:v>
                </c:pt>
                <c:pt idx="4">
                  <c:v>6.1000000000000013E-2</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'S1-Q1'!$E$50</c:f>
              <c:strCache>
                <c:ptCount val="1"/>
                <c:pt idx="0">
                  <c:v>109年度</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layout/>
                <c15:showLeaderLines val="0"/>
              </c:ext>
            </c:extLst>
          </c:dLbls>
          <c:cat>
            <c:strRef>
              <c:f>'S1-Q1'!$B$51:$B$55</c:f>
              <c:strCache>
                <c:ptCount val="5"/>
                <c:pt idx="0">
                  <c:v>21年以上</c:v>
                </c:pt>
                <c:pt idx="1">
                  <c:v>16-20年</c:v>
                </c:pt>
                <c:pt idx="2">
                  <c:v>11-15年</c:v>
                </c:pt>
                <c:pt idx="3">
                  <c:v>6-10年</c:v>
                </c:pt>
                <c:pt idx="4">
                  <c:v>5年以下</c:v>
                </c:pt>
              </c:strCache>
            </c:strRef>
          </c:cat>
          <c:val>
            <c:numRef>
              <c:f>'S1-Q1'!$E$51:$E$55</c:f>
              <c:numCache>
                <c:formatCode>0.0%</c:formatCode>
                <c:ptCount val="5"/>
                <c:pt idx="0">
                  <c:v>0.51605995717344821</c:v>
                </c:pt>
                <c:pt idx="1">
                  <c:v>0.1584582441113494</c:v>
                </c:pt>
                <c:pt idx="2">
                  <c:v>0.1584582441113494</c:v>
                </c:pt>
                <c:pt idx="3">
                  <c:v>0.10278372591006429</c:v>
                </c:pt>
                <c:pt idx="4">
                  <c:v>6.4539828693790088E-2</c:v>
                </c:pt>
              </c:numCache>
            </c:numRef>
          </c:val>
          <c:extLst xmlns:c16r2="http://schemas.microsoft.com/office/drawing/2015/06/chart">
            <c:ext xmlns:c16="http://schemas.microsoft.com/office/drawing/2014/chart" uri="{C3380CC4-5D6E-409C-BE32-E72D297353CC}">
              <c16:uniqueId val="{00000000-9A9A-472D-8A6C-9F0D7EC44DF6}"/>
            </c:ext>
          </c:extLst>
        </c:ser>
        <c:dLbls>
          <c:showVal val="1"/>
        </c:dLbls>
        <c:gapWidth val="90"/>
        <c:axId val="204060928"/>
        <c:axId val="204222464"/>
      </c:barChart>
      <c:catAx>
        <c:axId val="204060928"/>
        <c:scaling>
          <c:orientation val="minMax"/>
        </c:scaling>
        <c:axPos val="l"/>
        <c:numFmt formatCode="General" sourceLinked="0"/>
        <c:majorTickMark val="none"/>
        <c:tickLblPos val="nextTo"/>
        <c:spPr>
          <a:ln w="15875">
            <a:solidFill>
              <a:schemeClr val="bg1">
                <a:lumMod val="65000"/>
              </a:schemeClr>
            </a:solidFill>
          </a:ln>
        </c:spPr>
        <c:crossAx val="204222464"/>
        <c:crosses val="autoZero"/>
        <c:auto val="1"/>
        <c:lblAlgn val="ctr"/>
        <c:lblOffset val="100"/>
      </c:catAx>
      <c:valAx>
        <c:axId val="204222464"/>
        <c:scaling>
          <c:orientation val="minMax"/>
          <c:max val="0.70000000000000062"/>
          <c:min val="0"/>
        </c:scaling>
        <c:axPos val="b"/>
        <c:numFmt formatCode="0%" sourceLinked="0"/>
        <c:tickLblPos val="nextTo"/>
        <c:spPr>
          <a:ln w="15875">
            <a:solidFill>
              <a:schemeClr val="bg1">
                <a:lumMod val="65000"/>
              </a:schemeClr>
            </a:solidFill>
          </a:ln>
        </c:spPr>
        <c:crossAx val="204060928"/>
        <c:crosses val="autoZero"/>
        <c:crossBetween val="between"/>
        <c:majorUnit val="0.2"/>
      </c:valAx>
      <c:dTable>
        <c:showHorzBorder val="1"/>
        <c:showOutline val="1"/>
        <c:showKeys val="1"/>
        <c:spPr>
          <a:ln>
            <a:solidFill>
              <a:schemeClr val="bg1">
                <a:lumMod val="50000"/>
              </a:schemeClr>
            </a:solidFill>
          </a:ln>
        </c:spPr>
      </c:dTable>
      <c:spPr>
        <a:noFill/>
        <a:ln w="25400">
          <a:noFill/>
        </a:ln>
      </c:spPr>
    </c:plotArea>
    <c:plotVisOnly val="1"/>
    <c:dispBlanksAs val="gap"/>
  </c:chart>
  <c:spPr>
    <a:noFill/>
    <a:ln w="15875">
      <a:noFill/>
    </a:ln>
  </c:spPr>
  <c:txPr>
    <a:bodyPr/>
    <a:lstStyle/>
    <a:p>
      <a:pPr>
        <a:defRPr sz="1200">
          <a:latin typeface="微軟正黑體" pitchFamily="34" charset="-120"/>
          <a:ea typeface="微軟正黑體" pitchFamily="34" charset="-120"/>
        </a:defRPr>
      </a:pPr>
      <a:endParaRPr lang="zh-TW"/>
    </a:p>
  </c:tx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6297219308819045"/>
          <c:y val="7.5332976325062723E-2"/>
          <c:w val="0.52936887859196458"/>
          <c:h val="0.6915710316269119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'Q2-Q4'!$B$3:$B$7</c:f>
              <c:strCache>
                <c:ptCount val="5"/>
                <c:pt idx="0">
                  <c:v>不知道有這個頻道</c:v>
                </c:pt>
                <c:pt idx="1">
                  <c:v>從來沒看過</c:v>
                </c:pt>
                <c:pt idx="2">
                  <c:v>很少看</c:v>
                </c:pt>
                <c:pt idx="3">
                  <c:v>偶爾看</c:v>
                </c:pt>
                <c:pt idx="4">
                  <c:v>經常看</c:v>
                </c:pt>
              </c:strCache>
            </c:strRef>
          </c:cat>
          <c:val>
            <c:numRef>
              <c:f>'Q2-Q4'!$G$3:$G$7</c:f>
              <c:numCache>
                <c:formatCode>0.0%</c:formatCode>
                <c:ptCount val="5"/>
                <c:pt idx="0">
                  <c:v>1.9271948608137069E-2</c:v>
                </c:pt>
                <c:pt idx="1">
                  <c:v>0.49892933618843682</c:v>
                </c:pt>
                <c:pt idx="2">
                  <c:v>0.25481798715203463</c:v>
                </c:pt>
                <c:pt idx="3">
                  <c:v>0.20556745182012881</c:v>
                </c:pt>
                <c:pt idx="4">
                  <c:v>2.1413276231263413E-2</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2791552"/>
        <c:axId val="202790016"/>
      </c:barChart>
      <c:valAx>
        <c:axId val="202790016"/>
        <c:scaling>
          <c:orientation val="minMax"/>
          <c:max val="0.60000000000000064"/>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2791552"/>
        <c:crosses val="autoZero"/>
        <c:crossBetween val="between"/>
        <c:majorUnit val="0.2"/>
      </c:valAx>
      <c:catAx>
        <c:axId val="202791552"/>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2790016"/>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20736059317822644"/>
          <c:y val="7.3544127296587908E-2"/>
          <c:w val="0.69619975008964963"/>
          <c:h val="0.63095328904199477"/>
        </c:manualLayout>
      </c:layout>
      <c:barChart>
        <c:barDir val="bar"/>
        <c:grouping val="clustered"/>
        <c:ser>
          <c:idx val="0"/>
          <c:order val="0"/>
          <c:tx>
            <c:strRef>
              <c:f>'Q2-Q4'!$K$1</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'Q2-Q4'!$J$2:$J$7</c:f>
              <c:strCache>
                <c:ptCount val="6"/>
                <c:pt idx="0">
                  <c:v>拒答</c:v>
                </c:pt>
                <c:pt idx="1">
                  <c:v>不知道有這個頻道</c:v>
                </c:pt>
                <c:pt idx="2">
                  <c:v>從來沒看過</c:v>
                </c:pt>
                <c:pt idx="3">
                  <c:v>很少看</c:v>
                </c:pt>
                <c:pt idx="4">
                  <c:v>偶爾看</c:v>
                </c:pt>
                <c:pt idx="5">
                  <c:v>經常看</c:v>
                </c:pt>
              </c:strCache>
            </c:strRef>
          </c:cat>
          <c:val>
            <c:numRef>
              <c:f>'Q2-Q4'!$K$2:$K$7</c:f>
              <c:numCache>
                <c:formatCode>0.0%</c:formatCode>
                <c:ptCount val="6"/>
                <c:pt idx="0">
                  <c:v>7.0000000000000062E-3</c:v>
                </c:pt>
                <c:pt idx="1">
                  <c:v>0.129</c:v>
                </c:pt>
                <c:pt idx="2">
                  <c:v>0.443</c:v>
                </c:pt>
                <c:pt idx="3">
                  <c:v>0.27400000000000002</c:v>
                </c:pt>
                <c:pt idx="4">
                  <c:v>0.11700000000000002</c:v>
                </c:pt>
                <c:pt idx="5">
                  <c:v>3.0000000000000002E-2</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'Q2-Q4'!$L$1</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694500118401E-3"/>
                  <c:y val="-1.93615081398901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showLeaderLines val="0"/>
              </c:ext>
            </c:extLst>
          </c:dLbls>
          <c:cat>
            <c:strRef>
              <c:f>'Q2-Q4'!$J$2:$J$7</c:f>
              <c:strCache>
                <c:ptCount val="6"/>
                <c:pt idx="0">
                  <c:v>拒答</c:v>
                </c:pt>
                <c:pt idx="1">
                  <c:v>不知道有這個頻道</c:v>
                </c:pt>
                <c:pt idx="2">
                  <c:v>從來沒看過</c:v>
                </c:pt>
                <c:pt idx="3">
                  <c:v>很少看</c:v>
                </c:pt>
                <c:pt idx="4">
                  <c:v>偶爾看</c:v>
                </c:pt>
                <c:pt idx="5">
                  <c:v>經常看</c:v>
                </c:pt>
              </c:strCache>
            </c:strRef>
          </c:cat>
          <c:val>
            <c:numRef>
              <c:f>'Q2-Q4'!$L$2:$L$7</c:f>
              <c:numCache>
                <c:formatCode>0.0%</c:formatCode>
                <c:ptCount val="6"/>
                <c:pt idx="0">
                  <c:v>5.9000000000000045E-2</c:v>
                </c:pt>
                <c:pt idx="1">
                  <c:v>0.10900000000000008</c:v>
                </c:pt>
                <c:pt idx="2">
                  <c:v>0.48200000000000032</c:v>
                </c:pt>
                <c:pt idx="3">
                  <c:v>0.17</c:v>
                </c:pt>
                <c:pt idx="4">
                  <c:v>0.11600000000000002</c:v>
                </c:pt>
                <c:pt idx="5">
                  <c:v>6.4000000000000085E-2</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'Q2-Q4'!$M$1</c:f>
              <c:strCache>
                <c:ptCount val="1"/>
                <c:pt idx="0">
                  <c:v>109年度</c:v>
                </c:pt>
              </c:strCache>
            </c:strRef>
          </c:tx>
          <c:dLbls>
            <c:spPr>
              <a:noFill/>
              <a:ln>
                <a:noFill/>
              </a:ln>
              <a:effectLst/>
            </c:spPr>
            <c:txPr>
              <a:bodyPr/>
              <a:lstStyle/>
              <a:p>
                <a:pPr>
                  <a:defRPr sz="900"/>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'Q2-Q4'!$J$2:$J$7</c:f>
              <c:strCache>
                <c:ptCount val="6"/>
                <c:pt idx="0">
                  <c:v>拒答</c:v>
                </c:pt>
                <c:pt idx="1">
                  <c:v>不知道有這個頻道</c:v>
                </c:pt>
                <c:pt idx="2">
                  <c:v>從來沒看過</c:v>
                </c:pt>
                <c:pt idx="3">
                  <c:v>很少看</c:v>
                </c:pt>
                <c:pt idx="4">
                  <c:v>偶爾看</c:v>
                </c:pt>
                <c:pt idx="5">
                  <c:v>經常看</c:v>
                </c:pt>
              </c:strCache>
            </c:strRef>
          </c:cat>
          <c:val>
            <c:numRef>
              <c:f>'Q2-Q4'!$M$2:$M$7</c:f>
              <c:numCache>
                <c:formatCode>0.0%</c:formatCode>
                <c:ptCount val="6"/>
                <c:pt idx="0">
                  <c:v>0</c:v>
                </c:pt>
                <c:pt idx="1">
                  <c:v>1.9271948608137069E-2</c:v>
                </c:pt>
                <c:pt idx="2">
                  <c:v>0.49892933618843682</c:v>
                </c:pt>
                <c:pt idx="3">
                  <c:v>0.25481798715203463</c:v>
                </c:pt>
                <c:pt idx="4">
                  <c:v>0.20556745182012881</c:v>
                </c:pt>
                <c:pt idx="5">
                  <c:v>2.1413276231263413E-2</c:v>
                </c:pt>
              </c:numCache>
            </c:numRef>
          </c:val>
          <c:extLst xmlns:c16r2="http://schemas.microsoft.com/office/drawing/2015/06/chart">
            <c:ext xmlns:c16="http://schemas.microsoft.com/office/drawing/2014/chart" uri="{C3380CC4-5D6E-409C-BE32-E72D297353CC}">
              <c16:uniqueId val="{00000000-3181-4395-BF29-D304B46A1DED}"/>
            </c:ext>
          </c:extLst>
        </c:ser>
        <c:dLbls>
          <c:showVal val="1"/>
        </c:dLbls>
        <c:gapWidth val="90"/>
        <c:axId val="202756864"/>
        <c:axId val="202758400"/>
      </c:barChart>
      <c:catAx>
        <c:axId val="202756864"/>
        <c:scaling>
          <c:orientation val="minMax"/>
        </c:scaling>
        <c:axPos val="l"/>
        <c:numFmt formatCode="General" sourceLinked="0"/>
        <c:majorTickMark val="none"/>
        <c:tickLblPos val="nextTo"/>
        <c:spPr>
          <a:ln w="15875">
            <a:solidFill>
              <a:schemeClr val="bg1">
                <a:lumMod val="65000"/>
              </a:schemeClr>
            </a:solidFill>
          </a:ln>
        </c:spPr>
        <c:txPr>
          <a:bodyPr/>
          <a:lstStyle/>
          <a:p>
            <a:pPr>
              <a:defRPr sz="1100">
                <a:latin typeface="微軟正黑體" pitchFamily="34" charset="-120"/>
                <a:ea typeface="微軟正黑體" pitchFamily="34" charset="-120"/>
              </a:defRPr>
            </a:pPr>
            <a:endParaRPr lang="zh-TW"/>
          </a:p>
        </c:txPr>
        <c:crossAx val="202758400"/>
        <c:crosses val="autoZero"/>
        <c:auto val="1"/>
        <c:lblAlgn val="ctr"/>
        <c:lblOffset val="100"/>
      </c:catAx>
      <c:valAx>
        <c:axId val="202758400"/>
        <c:scaling>
          <c:orientation val="minMax"/>
          <c:max val="0.60000000000000064"/>
          <c:min val="0"/>
        </c:scaling>
        <c:axPos val="b"/>
        <c:numFmt formatCode="0%" sourceLinked="0"/>
        <c:tickLblPos val="nextTo"/>
        <c:spPr>
          <a:ln w="15875">
            <a:solidFill>
              <a:schemeClr val="bg1">
                <a:lumMod val="65000"/>
              </a:schemeClr>
            </a:solidFill>
          </a:ln>
        </c:spPr>
        <c:txPr>
          <a:bodyPr/>
          <a:lstStyle/>
          <a:p>
            <a:pPr>
              <a:defRPr sz="900">
                <a:solidFill>
                  <a:schemeClr val="tx1">
                    <a:lumMod val="50000"/>
                    <a:lumOff val="50000"/>
                  </a:schemeClr>
                </a:solidFill>
              </a:defRPr>
            </a:pPr>
            <a:endParaRPr lang="zh-TW"/>
          </a:p>
        </c:txPr>
        <c:crossAx val="202756864"/>
        <c:crosses val="autoZero"/>
        <c:crossBetween val="between"/>
        <c:majorUnit val="0.2"/>
      </c:valAx>
      <c:dTable>
        <c:showHorzBorder val="1"/>
        <c:showOutline val="1"/>
        <c:showKeys val="1"/>
        <c:spPr>
          <a:ln>
            <a:solidFill>
              <a:schemeClr val="bg1">
                <a:lumMod val="50000"/>
              </a:schemeClr>
            </a:solidFill>
          </a:ln>
        </c:spPr>
        <c:txPr>
          <a:bodyPr/>
          <a:lstStyle/>
          <a:p>
            <a:pPr rtl="0">
              <a:defRPr sz="900"/>
            </a:pPr>
            <a:endParaRPr lang="zh-TW"/>
          </a:p>
        </c:txPr>
      </c:dTable>
      <c:spPr>
        <a:noFill/>
        <a:ln w="25400">
          <a:noFill/>
        </a:ln>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'Q2-Q4'!$B$14:$B$18</c:f>
              <c:strCache>
                <c:ptCount val="5"/>
                <c:pt idx="0">
                  <c:v>不知道/拒答</c:v>
                </c:pt>
                <c:pt idx="1">
                  <c:v>非常不滿意</c:v>
                </c:pt>
                <c:pt idx="2">
                  <c:v>不太滿意</c:v>
                </c:pt>
                <c:pt idx="3">
                  <c:v>還算滿意</c:v>
                </c:pt>
                <c:pt idx="4">
                  <c:v>非常滿意</c:v>
                </c:pt>
              </c:strCache>
            </c:strRef>
          </c:cat>
          <c:val>
            <c:numRef>
              <c:f>'Q2-Q4'!$G$14:$G$18</c:f>
              <c:numCache>
                <c:formatCode>0.0%</c:formatCode>
                <c:ptCount val="5"/>
                <c:pt idx="0">
                  <c:v>0.17777777777777778</c:v>
                </c:pt>
                <c:pt idx="1">
                  <c:v>1.3333333333333341E-2</c:v>
                </c:pt>
                <c:pt idx="2">
                  <c:v>0.13333333333333341</c:v>
                </c:pt>
                <c:pt idx="3">
                  <c:v>0.61777777777777843</c:v>
                </c:pt>
                <c:pt idx="4">
                  <c:v>4.8888888888888891E-2</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03628544"/>
        <c:axId val="203630080"/>
      </c:barChart>
      <c:catAx>
        <c:axId val="203628544"/>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03630080"/>
        <c:crosses val="autoZero"/>
        <c:auto val="1"/>
        <c:lblAlgn val="ctr"/>
        <c:lblOffset val="100"/>
      </c:catAx>
      <c:valAx>
        <c:axId val="203630080"/>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03628544"/>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31517509029320084"/>
          <c:y val="6.3116459462523103E-2"/>
          <c:w val="0.65198061780739025"/>
          <c:h val="0.55558012539695978"/>
        </c:manualLayout>
      </c:layout>
      <c:barChart>
        <c:barDir val="col"/>
        <c:grouping val="clustered"/>
        <c:ser>
          <c:idx val="0"/>
          <c:order val="0"/>
          <c:tx>
            <c:strRef>
              <c:f>'Q2-Q4'!$A$34</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1.6511407227942681E-2"/>
                  <c:y val="1.3605312728787285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'Q2-Q4'!$B$33:$D$33</c:f>
              <c:strCache>
                <c:ptCount val="3"/>
                <c:pt idx="0">
                  <c:v>107年度</c:v>
                </c:pt>
                <c:pt idx="1">
                  <c:v>108年度</c:v>
                </c:pt>
                <c:pt idx="2">
                  <c:v>109年度</c:v>
                </c:pt>
              </c:strCache>
            </c:strRef>
          </c:cat>
          <c:val>
            <c:numRef>
              <c:f>'Q2-Q4'!$B$34:$D$34</c:f>
              <c:numCache>
                <c:formatCode>0.0%</c:formatCode>
                <c:ptCount val="3"/>
                <c:pt idx="0">
                  <c:v>6.0000000000000062E-3</c:v>
                </c:pt>
                <c:pt idx="1">
                  <c:v>1.2999999999999998E-2</c:v>
                </c:pt>
                <c:pt idx="2">
                  <c:v>4.8888888888888891E-2</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'Q2-Q4'!$A$35</c:f>
              <c:strCache>
                <c:ptCount val="1"/>
                <c:pt idx="0">
                  <c:v>還算滿意</c:v>
                </c:pt>
              </c:strCache>
            </c:strRef>
          </c:tx>
          <c:spPr>
            <a:solidFill>
              <a:schemeClr val="accent3">
                <a:lumMod val="75000"/>
              </a:schemeClr>
            </a:solidFill>
          </c:spPr>
          <c:dLbls>
            <c:dLbl>
              <c:idx val="0"/>
              <c:layout>
                <c:manualLayout>
                  <c:x val="-1.7856450635978217E-2"/>
                  <c:y val="9.573817327129724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5.0603024380576803E-2"/>
                  <c:y val="2.518937736949551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6.9773187149409124E-2"/>
                  <c:y val="4.194098133566639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'Q2-Q4'!$B$33:$D$33</c:f>
              <c:strCache>
                <c:ptCount val="3"/>
                <c:pt idx="0">
                  <c:v>107年度</c:v>
                </c:pt>
                <c:pt idx="1">
                  <c:v>108年度</c:v>
                </c:pt>
                <c:pt idx="2">
                  <c:v>109年度</c:v>
                </c:pt>
              </c:strCache>
            </c:strRef>
          </c:cat>
          <c:val>
            <c:numRef>
              <c:f>'Q2-Q4'!$B$35:$D$35</c:f>
              <c:numCache>
                <c:formatCode>0.0%</c:formatCode>
                <c:ptCount val="3"/>
                <c:pt idx="0">
                  <c:v>0.62200000000000066</c:v>
                </c:pt>
                <c:pt idx="1">
                  <c:v>0.53200000000000003</c:v>
                </c:pt>
                <c:pt idx="2">
                  <c:v>0.61777777777777843</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'Q2-Q4'!$A$36</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'Q2-Q4'!$B$33:$D$33</c:f>
              <c:strCache>
                <c:ptCount val="3"/>
                <c:pt idx="0">
                  <c:v>107年度</c:v>
                </c:pt>
                <c:pt idx="1">
                  <c:v>108年度</c:v>
                </c:pt>
                <c:pt idx="2">
                  <c:v>109年度</c:v>
                </c:pt>
              </c:strCache>
            </c:strRef>
          </c:cat>
          <c:val>
            <c:numRef>
              <c:f>'Q2-Q4'!$B$36:$D$36</c:f>
              <c:numCache>
                <c:formatCode>0.0%</c:formatCode>
                <c:ptCount val="3"/>
                <c:pt idx="0">
                  <c:v>0.10600000000000002</c:v>
                </c:pt>
                <c:pt idx="1">
                  <c:v>6.5000000000000002E-2</c:v>
                </c:pt>
                <c:pt idx="2">
                  <c:v>0.13333333333333341</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'Q2-Q4'!$A$37</c:f>
              <c:strCache>
                <c:ptCount val="1"/>
                <c:pt idx="0">
                  <c:v>非常不滿意</c:v>
                </c:pt>
              </c:strCache>
            </c:strRef>
          </c:tx>
          <c:spPr>
            <a:solidFill>
              <a:schemeClr val="accent2">
                <a:lumMod val="75000"/>
              </a:schemeClr>
            </a:solidFill>
          </c:spPr>
          <c:dLbls>
            <c:dLbl>
              <c:idx val="0"/>
              <c:layout>
                <c:manualLayout>
                  <c:x val="2.5641025641024765E-3"/>
                  <c:y val="3.810038745072389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2.5641025641025693E-3"/>
                  <c:y val="8.06594355873639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0"/>
                  <c:y val="1.696850115346188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'Q2-Q4'!$B$33:$D$33</c:f>
              <c:strCache>
                <c:ptCount val="3"/>
                <c:pt idx="0">
                  <c:v>107年度</c:v>
                </c:pt>
                <c:pt idx="1">
                  <c:v>108年度</c:v>
                </c:pt>
                <c:pt idx="2">
                  <c:v>109年度</c:v>
                </c:pt>
              </c:strCache>
            </c:strRef>
          </c:cat>
          <c:val>
            <c:numRef>
              <c:f>'Q2-Q4'!$B$37:$D$37</c:f>
              <c:numCache>
                <c:formatCode>0.0%</c:formatCode>
                <c:ptCount val="3"/>
                <c:pt idx="0">
                  <c:v>1.0999999999999998E-2</c:v>
                </c:pt>
                <c:pt idx="1">
                  <c:v>1.2999999999999998E-2</c:v>
                </c:pt>
                <c:pt idx="2">
                  <c:v>1.3333333333333341E-2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'Q2-Q4'!$A$38</c:f>
              <c:strCache>
                <c:ptCount val="1"/>
                <c:pt idx="0">
                  <c:v>不知道/拒答</c:v>
                </c:pt>
              </c:strCache>
            </c:strRef>
          </c:tx>
          <c:spPr>
            <a:solidFill>
              <a:schemeClr val="tx2">
                <a:lumMod val="60000"/>
                <a:lumOff val="40000"/>
              </a:schemeClr>
            </a:solidFill>
          </c:spPr>
          <c:dLbls>
            <c:dLbl>
              <c:idx val="0"/>
              <c:layout>
                <c:manualLayout>
                  <c:x val="-2.7468893770055823E-3"/>
                  <c:y val="1.41983814523184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1.0489427401461193E-3"/>
                  <c:y val="1.8704068241469845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1.0191042535648122E-2"/>
                  <c:y val="9.44480898221054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'Q2-Q4'!$B$33:$D$33</c:f>
              <c:strCache>
                <c:ptCount val="3"/>
                <c:pt idx="0">
                  <c:v>107年度</c:v>
                </c:pt>
                <c:pt idx="1">
                  <c:v>108年度</c:v>
                </c:pt>
                <c:pt idx="2">
                  <c:v>109年度</c:v>
                </c:pt>
              </c:strCache>
            </c:strRef>
          </c:cat>
          <c:val>
            <c:numRef>
              <c:f>'Q2-Q4'!$B$38:$D$38</c:f>
              <c:numCache>
                <c:formatCode>0.0%</c:formatCode>
                <c:ptCount val="3"/>
                <c:pt idx="0">
                  <c:v>0.25600000000000001</c:v>
                </c:pt>
                <c:pt idx="1">
                  <c:v>0.37700000000000033</c:v>
                </c:pt>
                <c:pt idx="2">
                  <c:v>0.17777777777777778</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05433088"/>
        <c:axId val="205484032"/>
      </c:barChart>
      <c:lineChart>
        <c:grouping val="standard"/>
        <c:ser>
          <c:idx val="5"/>
          <c:order val="5"/>
          <c:tx>
            <c:strRef>
              <c:f>'Q2-Q4'!$A$39</c:f>
              <c:strCache>
                <c:ptCount val="1"/>
                <c:pt idx="0">
                  <c:v>滿意度</c:v>
                </c:pt>
              </c:strCache>
            </c:strRef>
          </c:tx>
          <c:dLbls>
            <c:dLbl>
              <c:idx val="0"/>
              <c:layout>
                <c:manualLayout>
                  <c:x val="-5.0549364021804946E-2"/>
                  <c:y val="-4.538713166221593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'Q2-Q4'!$B$33:$D$33</c:f>
              <c:strCache>
                <c:ptCount val="3"/>
                <c:pt idx="0">
                  <c:v>107年度</c:v>
                </c:pt>
                <c:pt idx="1">
                  <c:v>108年度</c:v>
                </c:pt>
                <c:pt idx="2">
                  <c:v>109年度</c:v>
                </c:pt>
              </c:strCache>
            </c:strRef>
          </c:cat>
          <c:val>
            <c:numRef>
              <c:f>'Q2-Q4'!$B$39:$D$39</c:f>
              <c:numCache>
                <c:formatCode>0.0%</c:formatCode>
                <c:ptCount val="3"/>
                <c:pt idx="0">
                  <c:v>0.62800000000000078</c:v>
                </c:pt>
                <c:pt idx="1">
                  <c:v>0.54500000000000004</c:v>
                </c:pt>
                <c:pt idx="2">
                  <c:v>0.66700000000000093</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05433088"/>
        <c:axId val="205484032"/>
      </c:lineChart>
      <c:catAx>
        <c:axId val="205433088"/>
        <c:scaling>
          <c:orientation val="minMax"/>
        </c:scaling>
        <c:axPos val="b"/>
        <c:numFmt formatCode="General" sourceLinked="1"/>
        <c:majorTickMark val="none"/>
        <c:tickLblPos val="nextTo"/>
        <c:txPr>
          <a:bodyPr rot="-60000000" vert="horz"/>
          <a:lstStyle/>
          <a:p>
            <a:pPr>
              <a:defRPr/>
            </a:pPr>
            <a:endParaRPr lang="zh-TW"/>
          </a:p>
        </c:txPr>
        <c:crossAx val="205484032"/>
        <c:crosses val="autoZero"/>
        <c:auto val="1"/>
        <c:lblAlgn val="ctr"/>
        <c:lblOffset val="100"/>
      </c:catAx>
      <c:valAx>
        <c:axId val="205484032"/>
        <c:scaling>
          <c:orientation val="minMax"/>
          <c:max val="1"/>
        </c:scaling>
        <c:axPos val="l"/>
        <c:numFmt formatCode="0%" sourceLinked="0"/>
        <c:tickLblPos val="nextTo"/>
        <c:txPr>
          <a:bodyPr rot="0" vert="horz"/>
          <a:lstStyle/>
          <a:p>
            <a:pPr>
              <a:defRPr/>
            </a:pPr>
            <a:endParaRPr lang="zh-TW"/>
          </a:p>
        </c:txPr>
        <c:crossAx val="205433088"/>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1119259259259258"/>
          <c:y val="0.10889318652604806"/>
          <c:w val="0.5224594907407405"/>
          <c:h val="0.78368923611111219"/>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2"/>
          <c:dPt>
            <c:idx val="0"/>
            <c:explosion val="5"/>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Lbls>
            <c:dLbl>
              <c:idx val="0"/>
              <c:layout>
                <c:manualLayout>
                  <c:x val="3.3597987751531598E-3"/>
                  <c:y val="-1.870675256502028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9.7904636920385004E-3"/>
                  <c:y val="-0.11284244014952668"/>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spPr/>
              <c:txPr>
                <a:bodyPr/>
                <a:lstStyle/>
                <a:p>
                  <a:pPr>
                    <a:defRPr sz="1400" b="1">
                      <a:solidFill>
                        <a:schemeClr val="bg1"/>
                      </a:solidFill>
                      <a:latin typeface="微軟正黑體" pitchFamily="34" charset="-120"/>
                      <a:ea typeface="微軟正黑體" pitchFamily="34" charset="-120"/>
                    </a:defRPr>
                  </a:pPr>
                  <a:endParaRPr lang="zh-TW"/>
                </a:p>
              </c:txPr>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'Q5'!$B$3:$B$4</c:f>
              <c:strCache>
                <c:ptCount val="2"/>
                <c:pt idx="0">
                  <c:v>知道</c:v>
                </c:pt>
                <c:pt idx="1">
                  <c:v>不知道</c:v>
                </c:pt>
              </c:strCache>
            </c:strRef>
          </c:cat>
          <c:val>
            <c:numRef>
              <c:f>'Q5'!$G$3:$G$4</c:f>
              <c:numCache>
                <c:formatCode>0.0%</c:formatCode>
                <c:ptCount val="2"/>
                <c:pt idx="0">
                  <c:v>0.20985010706638121</c:v>
                </c:pt>
                <c:pt idx="1">
                  <c:v>0.7901498929336197</c:v>
                </c:pt>
              </c:numCache>
            </c:numRef>
          </c:val>
          <c:extLst xmlns:c16r2="http://schemas.microsoft.com/office/drawing/2015/06/chart">
            <c:ext xmlns:c16="http://schemas.microsoft.com/office/drawing/2014/chart" uri="{C3380CC4-5D6E-409C-BE32-E72D297353CC}">
              <c16:uniqueId val="{00000005-B883-412D-A04D-0CC3CEF28326}"/>
            </c:ext>
          </c:extLst>
        </c:ser>
        <c:firstSliceAng val="233"/>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2927138858236579"/>
          <c:y val="0.13696168834292893"/>
          <c:w val="0.70797563606212055"/>
          <c:h val="0.5882739708452932"/>
        </c:manualLayout>
      </c:layout>
      <c:barChart>
        <c:barDir val="col"/>
        <c:grouping val="clustered"/>
        <c:ser>
          <c:idx val="0"/>
          <c:order val="0"/>
          <c:tx>
            <c:strRef>
              <c:f>'Q5'!$B$10</c:f>
              <c:strCache>
                <c:ptCount val="1"/>
                <c:pt idx="0">
                  <c:v>知道</c:v>
                </c:pt>
              </c:strCache>
            </c:strRef>
          </c:tx>
          <c:spPr>
            <a:solidFill>
              <a:schemeClr val="accent4"/>
            </a:solidFill>
          </c:spPr>
          <c:dLbls>
            <c:dLbl>
              <c:idx val="0"/>
              <c:layout>
                <c:manualLayout>
                  <c:x val="-1.4336917562723992E-2"/>
                  <c:y val="1.147447137923510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905-40B7-9D5F-031DB9F35BD3}"/>
                </c:ext>
              </c:extLst>
            </c:dLbl>
            <c:dLbl>
              <c:idx val="1"/>
              <c:layout>
                <c:manualLayout>
                  <c:x val="-1.4336917562723992E-2"/>
                  <c:y val="9.179577103387974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905-40B7-9D5F-031DB9F35BD3}"/>
                </c:ext>
              </c:extLst>
            </c:dLbl>
            <c:dLbl>
              <c:idx val="2"/>
              <c:layout>
                <c:manualLayout>
                  <c:x val="-1.4336917562724082E-2"/>
                  <c:y val="-8.4145151395755001E-1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5905-40B7-9D5F-031DB9F35BD3}"/>
                </c:ext>
              </c:extLst>
            </c:dLbl>
            <c:spPr>
              <a:noFill/>
              <a:ln>
                <a:noFill/>
              </a:ln>
              <a:effectLst/>
            </c:spPr>
            <c:txPr>
              <a:bodyPr/>
              <a:lstStyle/>
              <a:p>
                <a:pPr>
                  <a:defRPr sz="1000" b="0">
                    <a:solidFill>
                      <a:sysClr val="windowText" lastClr="00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'Q5'!$C$9:$E$9</c:f>
              <c:strCache>
                <c:ptCount val="3"/>
                <c:pt idx="0">
                  <c:v>107年度</c:v>
                </c:pt>
                <c:pt idx="1">
                  <c:v>108年度</c:v>
                </c:pt>
                <c:pt idx="2">
                  <c:v>109年度</c:v>
                </c:pt>
              </c:strCache>
            </c:strRef>
          </c:cat>
          <c:val>
            <c:numRef>
              <c:f>'Q5'!$C$10:$E$10</c:f>
              <c:numCache>
                <c:formatCode>0.0%</c:formatCode>
                <c:ptCount val="3"/>
                <c:pt idx="0">
                  <c:v>8.7000000000000022E-2</c:v>
                </c:pt>
                <c:pt idx="1">
                  <c:v>0.15500000000000017</c:v>
                </c:pt>
                <c:pt idx="2">
                  <c:v>0.20985010706638121</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'Q5'!$B$11</c:f>
              <c:strCache>
                <c:ptCount val="1"/>
                <c:pt idx="0">
                  <c:v>不知道</c:v>
                </c:pt>
              </c:strCache>
            </c:strRef>
          </c:tx>
          <c:spPr>
            <a:solidFill>
              <a:schemeClr val="accent6">
                <a:lumMod val="75000"/>
              </a:schemeClr>
            </a:solidFill>
            <a:ln>
              <a:solidFill>
                <a:schemeClr val="bg1"/>
              </a:solidFill>
            </a:ln>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'Q5'!$C$9:$E$9</c:f>
              <c:strCache>
                <c:ptCount val="3"/>
                <c:pt idx="0">
                  <c:v>107年度</c:v>
                </c:pt>
                <c:pt idx="1">
                  <c:v>108年度</c:v>
                </c:pt>
                <c:pt idx="2">
                  <c:v>109年度</c:v>
                </c:pt>
              </c:strCache>
            </c:strRef>
          </c:cat>
          <c:val>
            <c:numRef>
              <c:f>'Q5'!$C$11:$E$11</c:f>
              <c:numCache>
                <c:formatCode>0.0%</c:formatCode>
                <c:ptCount val="3"/>
                <c:pt idx="0">
                  <c:v>0.86400000000000066</c:v>
                </c:pt>
                <c:pt idx="1">
                  <c:v>0.80900000000000005</c:v>
                </c:pt>
                <c:pt idx="2">
                  <c:v>0.7901498929336197</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'Q5'!$B$12</c:f>
              <c:strCache>
                <c:ptCount val="1"/>
                <c:pt idx="0">
                  <c:v>拒答</c:v>
                </c:pt>
              </c:strCache>
            </c:strRef>
          </c:tx>
          <c:dLbls>
            <c:dLbl>
              <c:idx val="0"/>
              <c:layout>
                <c:manualLayout>
                  <c:x val="1.2668250197941404E-2"/>
                  <c:y val="5.43109300746776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905-40B7-9D5F-031DB9F35BD3}"/>
                </c:ext>
              </c:extLst>
            </c:dLbl>
            <c:dLbl>
              <c:idx val="1"/>
              <c:layout>
                <c:manualLayout>
                  <c:x val="1.9002375296912167E-2"/>
                  <c:y val="0"/>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905-40B7-9D5F-031DB9F35BD3}"/>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905-40B7-9D5F-031DB9F35BD3}"/>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'Q5'!$C$9:$E$9</c:f>
              <c:strCache>
                <c:ptCount val="3"/>
                <c:pt idx="0">
                  <c:v>107年度</c:v>
                </c:pt>
                <c:pt idx="1">
                  <c:v>108年度</c:v>
                </c:pt>
                <c:pt idx="2">
                  <c:v>109年度</c:v>
                </c:pt>
              </c:strCache>
            </c:strRef>
          </c:cat>
          <c:val>
            <c:numRef>
              <c:f>'Q5'!$C$12:$E$12</c:f>
              <c:numCache>
                <c:formatCode>0.0%</c:formatCode>
                <c:ptCount val="3"/>
                <c:pt idx="0">
                  <c:v>4.900000000000005E-2</c:v>
                </c:pt>
                <c:pt idx="1">
                  <c:v>3.5999999999999997E-2</c:v>
                </c:pt>
                <c:pt idx="2">
                  <c:v>0</c:v>
                </c:pt>
              </c:numCache>
            </c:numRef>
          </c:val>
          <c:extLst xmlns:c16r2="http://schemas.microsoft.com/office/drawing/2015/06/chart">
            <c:ext xmlns:c16="http://schemas.microsoft.com/office/drawing/2014/chart" uri="{C3380CC4-5D6E-409C-BE32-E72D297353CC}">
              <c16:uniqueId val="{0000000E-D487-4CB1-90E3-D68AEBCFB0B3}"/>
            </c:ext>
          </c:extLst>
        </c:ser>
        <c:dLbls>
          <c:showVal val="1"/>
        </c:dLbls>
        <c:gapWidth val="90"/>
        <c:axId val="204898304"/>
        <c:axId val="204899840"/>
      </c:barChart>
      <c:catAx>
        <c:axId val="204898304"/>
        <c:scaling>
          <c:orientation val="minMax"/>
        </c:scaling>
        <c:axPos val="b"/>
        <c:numFmt formatCode="General" sourceLinked="1"/>
        <c:majorTickMark val="none"/>
        <c:tickLblPos val="nextTo"/>
        <c:txPr>
          <a:bodyPr rot="-60000000" vert="horz"/>
          <a:lstStyle/>
          <a:p>
            <a:pPr>
              <a:defRPr/>
            </a:pPr>
            <a:endParaRPr lang="zh-TW"/>
          </a:p>
        </c:txPr>
        <c:crossAx val="204899840"/>
        <c:crosses val="autoZero"/>
        <c:auto val="1"/>
        <c:lblAlgn val="ctr"/>
        <c:lblOffset val="100"/>
      </c:catAx>
      <c:valAx>
        <c:axId val="204899840"/>
        <c:scaling>
          <c:orientation val="minMax"/>
          <c:max val="1"/>
        </c:scaling>
        <c:axPos val="l"/>
        <c:numFmt formatCode="0%" sourceLinked="0"/>
        <c:tickLblPos val="nextTo"/>
        <c:txPr>
          <a:bodyPr rot="0" vert="horz"/>
          <a:lstStyle/>
          <a:p>
            <a:pPr>
              <a:defRPr/>
            </a:pPr>
            <a:endParaRPr lang="zh-TW"/>
          </a:p>
        </c:txPr>
        <c:crossAx val="204898304"/>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0181121520393928"/>
          <c:y val="7.5332976325062723E-2"/>
          <c:w val="0.60170965698253365"/>
          <c:h val="0.7280579861111116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'Q6-Q8'!$B$3:$B$6</c:f>
              <c:strCache>
                <c:ptCount val="4"/>
                <c:pt idx="0">
                  <c:v>從來沒看過</c:v>
                </c:pt>
                <c:pt idx="1">
                  <c:v>很少看</c:v>
                </c:pt>
                <c:pt idx="2">
                  <c:v>偶爾看</c:v>
                </c:pt>
                <c:pt idx="3">
                  <c:v>經常看</c:v>
                </c:pt>
              </c:strCache>
            </c:strRef>
          </c:cat>
          <c:val>
            <c:numRef>
              <c:f>'Q6-Q8'!$G$3:$G$6</c:f>
              <c:numCache>
                <c:formatCode>0.0%</c:formatCode>
                <c:ptCount val="4"/>
                <c:pt idx="0">
                  <c:v>0.11349036402569594</c:v>
                </c:pt>
                <c:pt idx="1">
                  <c:v>0.2569593147751606</c:v>
                </c:pt>
                <c:pt idx="2">
                  <c:v>0.37473233404710915</c:v>
                </c:pt>
                <c:pt idx="3">
                  <c:v>0.25481798715203463</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5808000"/>
        <c:axId val="205318784"/>
      </c:barChart>
      <c:valAx>
        <c:axId val="205318784"/>
        <c:scaling>
          <c:orientation val="minMax"/>
          <c:max val="0.60000000000000064"/>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5808000"/>
        <c:crosses val="autoZero"/>
        <c:crossBetween val="between"/>
        <c:majorUnit val="0.2"/>
      </c:valAx>
      <c:catAx>
        <c:axId val="205808000"/>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5318784"/>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26141468802886175"/>
          <c:y val="7.3544127296587908E-2"/>
          <c:w val="0.67558852440742201"/>
          <c:h val="0.62399208295684361"/>
        </c:manualLayout>
      </c:layout>
      <c:barChart>
        <c:barDir val="bar"/>
        <c:grouping val="clustered"/>
        <c:ser>
          <c:idx val="0"/>
          <c:order val="0"/>
          <c:tx>
            <c:strRef>
              <c:f>'Q6-Q8'!$I$1</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'Q6-Q8'!$H$2:$H$7</c:f>
              <c:strCache>
                <c:ptCount val="6"/>
                <c:pt idx="0">
                  <c:v>拒答</c:v>
                </c:pt>
                <c:pt idx="1">
                  <c:v>不知道有這個頻道</c:v>
                </c:pt>
                <c:pt idx="2">
                  <c:v>從來沒看過</c:v>
                </c:pt>
                <c:pt idx="3">
                  <c:v>很少看</c:v>
                </c:pt>
                <c:pt idx="4">
                  <c:v>偶爾看</c:v>
                </c:pt>
                <c:pt idx="5">
                  <c:v>經常看</c:v>
                </c:pt>
              </c:strCache>
            </c:strRef>
          </c:cat>
          <c:val>
            <c:numRef>
              <c:f>'Q6-Q8'!$I$2:$I$7</c:f>
              <c:numCache>
                <c:formatCode>0.0%</c:formatCode>
                <c:ptCount val="6"/>
                <c:pt idx="0">
                  <c:v>5.0000000000000053E-3</c:v>
                </c:pt>
                <c:pt idx="1">
                  <c:v>2.8000000000000001E-2</c:v>
                </c:pt>
                <c:pt idx="2">
                  <c:v>9.8000000000000129E-2</c:v>
                </c:pt>
                <c:pt idx="3">
                  <c:v>0.27900000000000008</c:v>
                </c:pt>
                <c:pt idx="4">
                  <c:v>0.36500000000000032</c:v>
                </c:pt>
                <c:pt idx="5">
                  <c:v>0.22500000000000001</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'Q6-Q8'!$J$1</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694500118401E-3"/>
                  <c:y val="-1.93615081398901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showLeaderLines val="0"/>
              </c:ext>
            </c:extLst>
          </c:dLbls>
          <c:cat>
            <c:strRef>
              <c:f>'Q6-Q8'!$H$2:$H$7</c:f>
              <c:strCache>
                <c:ptCount val="6"/>
                <c:pt idx="0">
                  <c:v>拒答</c:v>
                </c:pt>
                <c:pt idx="1">
                  <c:v>不知道有這個頻道</c:v>
                </c:pt>
                <c:pt idx="2">
                  <c:v>從來沒看過</c:v>
                </c:pt>
                <c:pt idx="3">
                  <c:v>很少看</c:v>
                </c:pt>
                <c:pt idx="4">
                  <c:v>偶爾看</c:v>
                </c:pt>
                <c:pt idx="5">
                  <c:v>經常看</c:v>
                </c:pt>
              </c:strCache>
            </c:strRef>
          </c:cat>
          <c:val>
            <c:numRef>
              <c:f>'Q6-Q8'!$J$2:$J$7</c:f>
              <c:numCache>
                <c:formatCode>0.0%</c:formatCode>
                <c:ptCount val="6"/>
                <c:pt idx="0">
                  <c:v>1.6000000000000021E-2</c:v>
                </c:pt>
                <c:pt idx="1">
                  <c:v>1.4E-2</c:v>
                </c:pt>
                <c:pt idx="2">
                  <c:v>0.191</c:v>
                </c:pt>
                <c:pt idx="3">
                  <c:v>0.191</c:v>
                </c:pt>
                <c:pt idx="4">
                  <c:v>0.40200000000000002</c:v>
                </c:pt>
                <c:pt idx="5">
                  <c:v>0.18600000000000017</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'Q6-Q8'!$K$1</c:f>
              <c:strCache>
                <c:ptCount val="1"/>
                <c:pt idx="0">
                  <c:v>109年度</c:v>
                </c:pt>
              </c:strCache>
            </c:strRef>
          </c:tx>
          <c:dLbls>
            <c:spPr>
              <a:noFill/>
              <a:ln>
                <a:noFill/>
              </a:ln>
              <a:effectLst/>
            </c:spPr>
            <c:txPr>
              <a:bodyPr/>
              <a:lstStyle/>
              <a:p>
                <a:pPr>
                  <a:defRPr sz="900"/>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'Q6-Q8'!$H$2:$H$7</c:f>
              <c:strCache>
                <c:ptCount val="6"/>
                <c:pt idx="0">
                  <c:v>拒答</c:v>
                </c:pt>
                <c:pt idx="1">
                  <c:v>不知道有這個頻道</c:v>
                </c:pt>
                <c:pt idx="2">
                  <c:v>從來沒看過</c:v>
                </c:pt>
                <c:pt idx="3">
                  <c:v>很少看</c:v>
                </c:pt>
                <c:pt idx="4">
                  <c:v>偶爾看</c:v>
                </c:pt>
                <c:pt idx="5">
                  <c:v>經常看</c:v>
                </c:pt>
              </c:strCache>
            </c:strRef>
          </c:cat>
          <c:val>
            <c:numRef>
              <c:f>'Q6-Q8'!$K$2:$K$7</c:f>
              <c:numCache>
                <c:formatCode>0.0%</c:formatCode>
                <c:ptCount val="6"/>
                <c:pt idx="0">
                  <c:v>0</c:v>
                </c:pt>
                <c:pt idx="1">
                  <c:v>0</c:v>
                </c:pt>
                <c:pt idx="2">
                  <c:v>0.11349036402569594</c:v>
                </c:pt>
                <c:pt idx="3">
                  <c:v>0.2569593147751606</c:v>
                </c:pt>
                <c:pt idx="4">
                  <c:v>0.37473233404710915</c:v>
                </c:pt>
                <c:pt idx="5">
                  <c:v>0.25481798715203463</c:v>
                </c:pt>
              </c:numCache>
            </c:numRef>
          </c:val>
          <c:extLst xmlns:c16r2="http://schemas.microsoft.com/office/drawing/2015/06/chart">
            <c:ext xmlns:c16="http://schemas.microsoft.com/office/drawing/2014/chart" uri="{C3380CC4-5D6E-409C-BE32-E72D297353CC}">
              <c16:uniqueId val="{00000000-54B6-45C3-B6E9-06AB8723A1D4}"/>
            </c:ext>
          </c:extLst>
        </c:ser>
        <c:dLbls>
          <c:showVal val="1"/>
        </c:dLbls>
        <c:gapWidth val="90"/>
        <c:axId val="206031104"/>
        <c:axId val="206049280"/>
      </c:barChart>
      <c:catAx>
        <c:axId val="206031104"/>
        <c:scaling>
          <c:orientation val="minMax"/>
        </c:scaling>
        <c:axPos val="l"/>
        <c:numFmt formatCode="General" sourceLinked="0"/>
        <c:majorTickMark val="none"/>
        <c:tickLblPos val="nextTo"/>
        <c:spPr>
          <a:ln w="15875">
            <a:solidFill>
              <a:schemeClr val="bg1">
                <a:lumMod val="65000"/>
              </a:schemeClr>
            </a:solidFill>
          </a:ln>
        </c:spPr>
        <c:txPr>
          <a:bodyPr/>
          <a:lstStyle/>
          <a:p>
            <a:pPr>
              <a:defRPr sz="1100">
                <a:latin typeface="微軟正黑體" pitchFamily="34" charset="-120"/>
                <a:ea typeface="微軟正黑體" pitchFamily="34" charset="-120"/>
              </a:defRPr>
            </a:pPr>
            <a:endParaRPr lang="zh-TW"/>
          </a:p>
        </c:txPr>
        <c:crossAx val="206049280"/>
        <c:crosses val="autoZero"/>
        <c:auto val="1"/>
        <c:lblAlgn val="ctr"/>
        <c:lblOffset val="100"/>
      </c:catAx>
      <c:valAx>
        <c:axId val="206049280"/>
        <c:scaling>
          <c:orientation val="minMax"/>
          <c:max val="0.60000000000000064"/>
          <c:min val="0"/>
        </c:scaling>
        <c:axPos val="b"/>
        <c:numFmt formatCode="0%" sourceLinked="0"/>
        <c:tickLblPos val="nextTo"/>
        <c:spPr>
          <a:ln w="15875">
            <a:solidFill>
              <a:schemeClr val="bg1">
                <a:lumMod val="65000"/>
              </a:schemeClr>
            </a:solidFill>
          </a:ln>
        </c:spPr>
        <c:txPr>
          <a:bodyPr/>
          <a:lstStyle/>
          <a:p>
            <a:pPr>
              <a:defRPr sz="900">
                <a:solidFill>
                  <a:schemeClr val="tx1">
                    <a:lumMod val="50000"/>
                    <a:lumOff val="50000"/>
                  </a:schemeClr>
                </a:solidFill>
              </a:defRPr>
            </a:pPr>
            <a:endParaRPr lang="zh-TW"/>
          </a:p>
        </c:txPr>
        <c:crossAx val="206031104"/>
        <c:crosses val="autoZero"/>
        <c:crossBetween val="between"/>
        <c:majorUnit val="0.2"/>
      </c:valAx>
      <c:dTable>
        <c:showHorzBorder val="1"/>
        <c:showOutline val="1"/>
        <c:showKeys val="1"/>
        <c:spPr>
          <a:ln>
            <a:solidFill>
              <a:schemeClr val="bg1">
                <a:lumMod val="50000"/>
              </a:schemeClr>
            </a:solidFill>
          </a:ln>
        </c:spPr>
        <c:txPr>
          <a:bodyPr/>
          <a:lstStyle/>
          <a:p>
            <a:pPr rtl="0">
              <a:defRPr sz="900"/>
            </a:pPr>
            <a:endParaRPr lang="zh-TW"/>
          </a:p>
        </c:txPr>
      </c:dTable>
      <c:spPr>
        <a:noFill/>
        <a:ln w="25400">
          <a:noFill/>
        </a:ln>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'Q6-Q8'!$B$13:$B$17</c:f>
              <c:strCache>
                <c:ptCount val="5"/>
                <c:pt idx="0">
                  <c:v>不知道</c:v>
                </c:pt>
                <c:pt idx="1">
                  <c:v>非常不滿意</c:v>
                </c:pt>
                <c:pt idx="2">
                  <c:v>不太滿意</c:v>
                </c:pt>
                <c:pt idx="3">
                  <c:v>還算滿意</c:v>
                </c:pt>
                <c:pt idx="4">
                  <c:v>非常滿意</c:v>
                </c:pt>
              </c:strCache>
            </c:strRef>
          </c:cat>
          <c:val>
            <c:numRef>
              <c:f>'Q6-Q8'!$G$13:$G$17</c:f>
              <c:numCache>
                <c:formatCode>0.0%</c:formatCode>
                <c:ptCount val="5"/>
                <c:pt idx="0">
                  <c:v>6.7632850241545903E-2</c:v>
                </c:pt>
                <c:pt idx="1">
                  <c:v>1.9323671497584568E-2</c:v>
                </c:pt>
                <c:pt idx="2">
                  <c:v>0.1304347826086957</c:v>
                </c:pt>
                <c:pt idx="3">
                  <c:v>0.71980676328502413</c:v>
                </c:pt>
                <c:pt idx="4">
                  <c:v>6.2801932367149774E-2</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06095872"/>
        <c:axId val="206097408"/>
      </c:barChart>
      <c:catAx>
        <c:axId val="206095872"/>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06097408"/>
        <c:crosses val="autoZero"/>
        <c:auto val="1"/>
        <c:lblAlgn val="ctr"/>
        <c:lblOffset val="100"/>
      </c:catAx>
      <c:valAx>
        <c:axId val="206097408"/>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06095872"/>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55346052897234"/>
          <c:y val="3.8116463563572241E-2"/>
          <c:w val="0.71180961033717061"/>
          <c:h val="0.6326634460853936"/>
        </c:manualLayout>
      </c:layout>
      <c:barChart>
        <c:barDir val="col"/>
        <c:grouping val="clustered"/>
        <c:ser>
          <c:idx val="0"/>
          <c:order val="0"/>
          <c:tx>
            <c:strRef>
              <c:f>'Q6-Q8'!$B$32</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'Q6-Q8'!$C$31:$E$31</c:f>
              <c:strCache>
                <c:ptCount val="3"/>
                <c:pt idx="0">
                  <c:v>107年度</c:v>
                </c:pt>
                <c:pt idx="1">
                  <c:v>108年度</c:v>
                </c:pt>
                <c:pt idx="2">
                  <c:v>109年度</c:v>
                </c:pt>
              </c:strCache>
            </c:strRef>
          </c:cat>
          <c:val>
            <c:numRef>
              <c:f>'Q6-Q8'!$C$32:$E$32</c:f>
              <c:numCache>
                <c:formatCode>0.0%</c:formatCode>
                <c:ptCount val="3"/>
                <c:pt idx="0">
                  <c:v>1.2999999999999998E-2</c:v>
                </c:pt>
                <c:pt idx="1">
                  <c:v>1.4999999999999998E-2</c:v>
                </c:pt>
                <c:pt idx="2">
                  <c:v>6.3E-2</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'Q6-Q8'!$B$33</c:f>
              <c:strCache>
                <c:ptCount val="1"/>
                <c:pt idx="0">
                  <c:v>還算滿意</c:v>
                </c:pt>
              </c:strCache>
            </c:strRef>
          </c:tx>
          <c:spPr>
            <a:solidFill>
              <a:schemeClr val="accent3">
                <a:lumMod val="75000"/>
              </a:schemeClr>
            </a:solidFill>
          </c:spPr>
          <c:dLbls>
            <c:dLbl>
              <c:idx val="0"/>
              <c:layout>
                <c:manualLayout>
                  <c:x val="-2.0203300858579198E-2"/>
                  <c:y val="1.220990015357005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5.764557582470467E-2"/>
                  <c:y val="6.122941527243777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9.462909965014938E-3"/>
                  <c:y val="1.129067237756527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'Q6-Q8'!$C$31:$E$31</c:f>
              <c:strCache>
                <c:ptCount val="3"/>
                <c:pt idx="0">
                  <c:v>107年度</c:v>
                </c:pt>
                <c:pt idx="1">
                  <c:v>108年度</c:v>
                </c:pt>
                <c:pt idx="2">
                  <c:v>109年度</c:v>
                </c:pt>
              </c:strCache>
            </c:strRef>
          </c:cat>
          <c:val>
            <c:numRef>
              <c:f>'Q6-Q8'!$C$33:$E$33</c:f>
              <c:numCache>
                <c:formatCode>0.0%</c:formatCode>
                <c:ptCount val="3"/>
                <c:pt idx="0">
                  <c:v>0.79500000000000004</c:v>
                </c:pt>
                <c:pt idx="1">
                  <c:v>0.84800000000000064</c:v>
                </c:pt>
                <c:pt idx="2">
                  <c:v>0.72000000000000064</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'Q6-Q8'!$B$34</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'Q6-Q8'!$C$31:$E$31</c:f>
              <c:strCache>
                <c:ptCount val="3"/>
                <c:pt idx="0">
                  <c:v>107年度</c:v>
                </c:pt>
                <c:pt idx="1">
                  <c:v>108年度</c:v>
                </c:pt>
                <c:pt idx="2">
                  <c:v>109年度</c:v>
                </c:pt>
              </c:strCache>
            </c:strRef>
          </c:cat>
          <c:val>
            <c:numRef>
              <c:f>'Q6-Q8'!$C$34:$E$34</c:f>
              <c:numCache>
                <c:formatCode>0.0%</c:formatCode>
                <c:ptCount val="3"/>
                <c:pt idx="0">
                  <c:v>9.4000000000000028E-2</c:v>
                </c:pt>
                <c:pt idx="1">
                  <c:v>7.3000000000000009E-2</c:v>
                </c:pt>
                <c:pt idx="2">
                  <c:v>0.13</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'Q6-Q8'!$B$35</c:f>
              <c:strCache>
                <c:ptCount val="1"/>
                <c:pt idx="0">
                  <c:v>非常不滿意</c:v>
                </c:pt>
              </c:strCache>
            </c:strRef>
          </c:tx>
          <c:spPr>
            <a:solidFill>
              <a:schemeClr val="accent2">
                <a:lumMod val="75000"/>
              </a:schemeClr>
            </a:solidFill>
          </c:spPr>
          <c:dLbls>
            <c:dLbl>
              <c:idx val="0"/>
              <c:layout>
                <c:manualLayout>
                  <c:x val="-8.7354864540237238E-3"/>
                  <c:y val="1.319209863193903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0"/>
                  <c:y val="1.272858522531378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5.6494950843010159E-3"/>
                  <c:y val="-2.5889616317671714E-4"/>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'Q6-Q8'!$C$31:$E$31</c:f>
              <c:strCache>
                <c:ptCount val="3"/>
                <c:pt idx="0">
                  <c:v>107年度</c:v>
                </c:pt>
                <c:pt idx="1">
                  <c:v>108年度</c:v>
                </c:pt>
                <c:pt idx="2">
                  <c:v>109年度</c:v>
                </c:pt>
              </c:strCache>
            </c:strRef>
          </c:cat>
          <c:val>
            <c:numRef>
              <c:f>'Q6-Q8'!$C$35:$E$35</c:f>
              <c:numCache>
                <c:formatCode>0.0%</c:formatCode>
                <c:ptCount val="3"/>
                <c:pt idx="0">
                  <c:v>1.900000000000002E-2</c:v>
                </c:pt>
                <c:pt idx="1">
                  <c:v>4.1000000000000002E-2</c:v>
                </c:pt>
                <c:pt idx="2">
                  <c:v>1.900000000000002E-2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'Q6-Q8'!$B$36</c:f>
              <c:strCache>
                <c:ptCount val="1"/>
                <c:pt idx="0">
                  <c:v>不知道/拒答</c:v>
                </c:pt>
              </c:strCache>
            </c:strRef>
          </c:tx>
          <c:spPr>
            <a:solidFill>
              <a:schemeClr val="accent1"/>
            </a:solidFill>
          </c:spPr>
          <c:dLbls>
            <c:dLbl>
              <c:idx val="0"/>
              <c:layout>
                <c:manualLayout>
                  <c:x val="1.1622180701988548E-2"/>
                  <c:y val="1.188351243888936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2.1661105921081912E-2"/>
                  <c:y val="1.39327202077025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'Q6-Q8'!$C$31:$E$31</c:f>
              <c:strCache>
                <c:ptCount val="3"/>
                <c:pt idx="0">
                  <c:v>107年度</c:v>
                </c:pt>
                <c:pt idx="1">
                  <c:v>108年度</c:v>
                </c:pt>
                <c:pt idx="2">
                  <c:v>109年度</c:v>
                </c:pt>
              </c:strCache>
            </c:strRef>
          </c:cat>
          <c:val>
            <c:numRef>
              <c:f>'Q6-Q8'!$C$36:$E$36</c:f>
              <c:numCache>
                <c:formatCode>0.0%</c:formatCode>
                <c:ptCount val="3"/>
                <c:pt idx="0">
                  <c:v>7.8000000000000014E-2</c:v>
                </c:pt>
                <c:pt idx="1">
                  <c:v>2.3E-2</c:v>
                </c:pt>
                <c:pt idx="2">
                  <c:v>6.9000000000000034E-2</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06328192"/>
        <c:axId val="206329728"/>
      </c:barChart>
      <c:lineChart>
        <c:grouping val="standard"/>
        <c:ser>
          <c:idx val="5"/>
          <c:order val="5"/>
          <c:tx>
            <c:strRef>
              <c:f>'Q6-Q8'!$B$37</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'Q6-Q8'!$C$31:$E$31</c:f>
              <c:strCache>
                <c:ptCount val="3"/>
                <c:pt idx="0">
                  <c:v>107年度</c:v>
                </c:pt>
                <c:pt idx="1">
                  <c:v>108年度</c:v>
                </c:pt>
                <c:pt idx="2">
                  <c:v>109年度</c:v>
                </c:pt>
              </c:strCache>
            </c:strRef>
          </c:cat>
          <c:val>
            <c:numRef>
              <c:f>'Q6-Q8'!$C$37:$E$37</c:f>
              <c:numCache>
                <c:formatCode>0.0%</c:formatCode>
                <c:ptCount val="3"/>
                <c:pt idx="0">
                  <c:v>0.80800000000000005</c:v>
                </c:pt>
                <c:pt idx="1">
                  <c:v>0.86300000000000066</c:v>
                </c:pt>
                <c:pt idx="2">
                  <c:v>0.78300000000000003</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06328192"/>
        <c:axId val="206329728"/>
      </c:lineChart>
      <c:catAx>
        <c:axId val="206328192"/>
        <c:scaling>
          <c:orientation val="minMax"/>
        </c:scaling>
        <c:axPos val="b"/>
        <c:numFmt formatCode="General" sourceLinked="1"/>
        <c:majorTickMark val="none"/>
        <c:tickLblPos val="nextTo"/>
        <c:txPr>
          <a:bodyPr rot="-60000000" vert="horz"/>
          <a:lstStyle/>
          <a:p>
            <a:pPr>
              <a:defRPr/>
            </a:pPr>
            <a:endParaRPr lang="zh-TW"/>
          </a:p>
        </c:txPr>
        <c:crossAx val="206329728"/>
        <c:crosses val="autoZero"/>
        <c:auto val="1"/>
        <c:lblAlgn val="ctr"/>
        <c:lblOffset val="100"/>
      </c:catAx>
      <c:valAx>
        <c:axId val="206329728"/>
        <c:scaling>
          <c:orientation val="minMax"/>
          <c:max val="1"/>
        </c:scaling>
        <c:axPos val="l"/>
        <c:numFmt formatCode="0%" sourceLinked="0"/>
        <c:tickLblPos val="nextTo"/>
        <c:txPr>
          <a:bodyPr rot="0" vert="horz"/>
          <a:lstStyle/>
          <a:p>
            <a:pPr>
              <a:defRPr/>
            </a:pPr>
            <a:endParaRPr lang="zh-TW"/>
          </a:p>
        </c:txPr>
        <c:crossAx val="206328192"/>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1119259259259258"/>
          <c:y val="0.10889318652604806"/>
          <c:w val="0.5224594907407405"/>
          <c:h val="0.78368923611111219"/>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3"/>
          <c:dPt>
            <c:idx val="0"/>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Pt>
            <c:idx val="2"/>
            <c:explosion val="10"/>
            <c:spPr>
              <a:solidFill>
                <a:schemeClr val="accent3"/>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5-0534-4647-96D9-DF4DA5FF37DD}"/>
              </c:ext>
            </c:extLst>
          </c:dPt>
          <c:dLbls>
            <c:dLbl>
              <c:idx val="0"/>
              <c:layout>
                <c:manualLayout>
                  <c:x val="3.1137576552930885E-2"/>
                  <c:y val="2.860368949607795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4.8679571303587056E-2"/>
                  <c:y val="-5.31344265727467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layout>
                <c:manualLayout>
                  <c:x val="-0.1500002187226597"/>
                  <c:y val="-0.14434977679072186"/>
                </c:manualLayout>
              </c:layout>
              <c:spPr/>
              <c:txPr>
                <a:bodyPr/>
                <a:lstStyle/>
                <a:p>
                  <a:pPr>
                    <a:defRPr sz="1400" b="1">
                      <a:solidFill>
                        <a:sysClr val="windowText" lastClr="000000"/>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534-4647-96D9-DF4DA5FF37DD}"/>
                </c:ext>
              </c:extLst>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'Q9-Q12'!$B$3:$B$5</c:f>
              <c:strCache>
                <c:ptCount val="3"/>
                <c:pt idx="0">
                  <c:v>有</c:v>
                </c:pt>
                <c:pt idx="1">
                  <c:v>沒有</c:v>
                </c:pt>
                <c:pt idx="2">
                  <c:v>不知道</c:v>
                </c:pt>
              </c:strCache>
            </c:strRef>
          </c:cat>
          <c:val>
            <c:numRef>
              <c:f>'Q9-Q12'!$G$3:$G$5</c:f>
              <c:numCache>
                <c:formatCode>0.0%</c:formatCode>
                <c:ptCount val="3"/>
                <c:pt idx="0">
                  <c:v>0.54817987152034264</c:v>
                </c:pt>
                <c:pt idx="1">
                  <c:v>0.44753747323340481</c:v>
                </c:pt>
                <c:pt idx="2">
                  <c:v>4.2826552462526804E-3</c:v>
                </c:pt>
              </c:numCache>
            </c:numRef>
          </c:val>
          <c:extLst xmlns:c16r2="http://schemas.microsoft.com/office/drawing/2015/06/chart">
            <c:ext xmlns:c16="http://schemas.microsoft.com/office/drawing/2014/chart" uri="{C3380CC4-5D6E-409C-BE32-E72D297353CC}">
              <c16:uniqueId val="{00000005-B883-412D-A04D-0CC3CEF28326}"/>
            </c:ext>
          </c:extLst>
        </c:ser>
        <c:firstSliceAng val="296"/>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1193764757899913"/>
          <c:y val="9.1588888022660547E-2"/>
          <c:w val="0.72937148985409084"/>
          <c:h val="0.6294129570437359"/>
        </c:manualLayout>
      </c:layout>
      <c:barChart>
        <c:barDir val="col"/>
        <c:grouping val="clustered"/>
        <c:ser>
          <c:idx val="0"/>
          <c:order val="0"/>
          <c:tx>
            <c:strRef>
              <c:f>'Q9-Q12'!$N$2</c:f>
              <c:strCache>
                <c:ptCount val="1"/>
                <c:pt idx="0">
                  <c:v>有</c:v>
                </c:pt>
              </c:strCache>
            </c:strRef>
          </c:tx>
          <c:spPr>
            <a:solidFill>
              <a:schemeClr val="tx2">
                <a:lumMod val="60000"/>
                <a:lumOff val="40000"/>
              </a:schemeClr>
            </a:solidFill>
          </c:spPr>
          <c:dLbls>
            <c:dLbl>
              <c:idx val="1"/>
              <c:layout>
                <c:manualLayout>
                  <c:x val="-1.7857142857142797E-2"/>
                  <c:y val="5.280528052805282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15CD-45AA-807E-12CA2C1155E0}"/>
                </c:ext>
              </c:extLst>
            </c:dLbl>
            <c:spPr>
              <a:noFill/>
              <a:ln>
                <a:noFill/>
              </a:ln>
              <a:effectLst/>
            </c:spPr>
            <c:txPr>
              <a:bodyPr/>
              <a:lstStyle/>
              <a:p>
                <a:pPr>
                  <a:defRPr sz="1000" b="0">
                    <a:solidFill>
                      <a:sysClr val="windowText" lastClr="000000"/>
                    </a:solidFill>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'Q9-Q12'!$O$1:$Q$1</c:f>
              <c:strCache>
                <c:ptCount val="3"/>
                <c:pt idx="0">
                  <c:v>107年度</c:v>
                </c:pt>
                <c:pt idx="1">
                  <c:v>108年度</c:v>
                </c:pt>
                <c:pt idx="2">
                  <c:v>109年度</c:v>
                </c:pt>
              </c:strCache>
            </c:strRef>
          </c:cat>
          <c:val>
            <c:numRef>
              <c:f>'Q9-Q12'!$O$2:$Q$2</c:f>
              <c:numCache>
                <c:formatCode>0.0%</c:formatCode>
                <c:ptCount val="3"/>
                <c:pt idx="0">
                  <c:v>0.39300000000000046</c:v>
                </c:pt>
                <c:pt idx="1">
                  <c:v>0.46600000000000008</c:v>
                </c:pt>
                <c:pt idx="2">
                  <c:v>0.54800000000000004</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'Q9-Q12'!$N$3</c:f>
              <c:strCache>
                <c:ptCount val="1"/>
                <c:pt idx="0">
                  <c:v>沒有</c:v>
                </c:pt>
              </c:strCache>
            </c:strRef>
          </c:tx>
          <c:spPr>
            <a:solidFill>
              <a:schemeClr val="accent6">
                <a:lumMod val="75000"/>
              </a:schemeClr>
            </a:solidFill>
            <a:ln>
              <a:solidFill>
                <a:schemeClr val="bg1"/>
              </a:solidFill>
            </a:ln>
          </c:spPr>
          <c:dLbls>
            <c:dLbl>
              <c:idx val="2"/>
              <c:layout>
                <c:manualLayout>
                  <c:x val="2.3809523809523812E-2"/>
                  <c:y val="2.640264026402596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15CD-45AA-807E-12CA2C1155E0}"/>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'Q9-Q12'!$O$1:$Q$1</c:f>
              <c:strCache>
                <c:ptCount val="3"/>
                <c:pt idx="0">
                  <c:v>107年度</c:v>
                </c:pt>
                <c:pt idx="1">
                  <c:v>108年度</c:v>
                </c:pt>
                <c:pt idx="2">
                  <c:v>109年度</c:v>
                </c:pt>
              </c:strCache>
            </c:strRef>
          </c:cat>
          <c:val>
            <c:numRef>
              <c:f>'Q9-Q12'!$O$3:$Q$3</c:f>
              <c:numCache>
                <c:formatCode>0.0%</c:formatCode>
                <c:ptCount val="3"/>
                <c:pt idx="0">
                  <c:v>0.54600000000000004</c:v>
                </c:pt>
                <c:pt idx="1">
                  <c:v>0.52</c:v>
                </c:pt>
                <c:pt idx="2">
                  <c:v>0.44800000000000001</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'Q9-Q12'!$N$4</c:f>
              <c:strCache>
                <c:ptCount val="1"/>
                <c:pt idx="0">
                  <c:v>不知道</c:v>
                </c:pt>
              </c:strCache>
            </c:strRef>
          </c:tx>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5CD-45AA-807E-12CA2C1155E0}"/>
                </c:ext>
              </c:extLst>
            </c:dLbl>
            <c:dLbl>
              <c:idx val="2"/>
              <c:layout>
                <c:manualLayout>
                  <c:x val="2.0833333333333367E-2"/>
                  <c:y val="5.280528052805183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15CD-45AA-807E-12CA2C1155E0}"/>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'Q9-Q12'!$O$1:$Q$1</c:f>
              <c:strCache>
                <c:ptCount val="3"/>
                <c:pt idx="0">
                  <c:v>107年度</c:v>
                </c:pt>
                <c:pt idx="1">
                  <c:v>108年度</c:v>
                </c:pt>
                <c:pt idx="2">
                  <c:v>109年度</c:v>
                </c:pt>
              </c:strCache>
            </c:strRef>
          </c:cat>
          <c:val>
            <c:numRef>
              <c:f>'Q9-Q12'!$O$4:$Q$4</c:f>
              <c:numCache>
                <c:formatCode>0.0%</c:formatCode>
                <c:ptCount val="3"/>
                <c:pt idx="0">
                  <c:v>7.0000000000000062E-3</c:v>
                </c:pt>
                <c:pt idx="1">
                  <c:v>0</c:v>
                </c:pt>
                <c:pt idx="2">
                  <c:v>4.0000000000000053E-3</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'Q9-Q12'!$N$5</c:f>
              <c:strCache>
                <c:ptCount val="1"/>
                <c:pt idx="0">
                  <c:v>拒答</c:v>
                </c:pt>
              </c:strCache>
            </c:strRef>
          </c:tx>
          <c:dLbls>
            <c:dLbl>
              <c:idx val="0"/>
              <c:layout>
                <c:manualLayout>
                  <c:x val="1.7857142857142856E-2"/>
                  <c:y val="2.640264026402644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15CD-45AA-807E-12CA2C1155E0}"/>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5CD-45AA-807E-12CA2C1155E0}"/>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'Q9-Q12'!$O$1:$Q$1</c:f>
              <c:strCache>
                <c:ptCount val="3"/>
                <c:pt idx="0">
                  <c:v>107年度</c:v>
                </c:pt>
                <c:pt idx="1">
                  <c:v>108年度</c:v>
                </c:pt>
                <c:pt idx="2">
                  <c:v>109年度</c:v>
                </c:pt>
              </c:strCache>
            </c:strRef>
          </c:cat>
          <c:val>
            <c:numRef>
              <c:f>'Q9-Q12'!$O$5:$Q$5</c:f>
              <c:numCache>
                <c:formatCode>0.0%</c:formatCode>
                <c:ptCount val="3"/>
                <c:pt idx="0">
                  <c:v>5.3999999999999999E-2</c:v>
                </c:pt>
                <c:pt idx="1">
                  <c:v>1.4E-2</c:v>
                </c:pt>
                <c:pt idx="2">
                  <c:v>0</c:v>
                </c:pt>
              </c:numCache>
            </c:numRef>
          </c:val>
          <c:extLst xmlns:c16r2="http://schemas.microsoft.com/office/drawing/2015/06/chart">
            <c:ext xmlns:c16="http://schemas.microsoft.com/office/drawing/2014/chart" uri="{C3380CC4-5D6E-409C-BE32-E72D297353CC}">
              <c16:uniqueId val="{00000006-15CD-45AA-807E-12CA2C1155E0}"/>
            </c:ext>
          </c:extLst>
        </c:ser>
        <c:dLbls>
          <c:showVal val="1"/>
        </c:dLbls>
        <c:gapWidth val="90"/>
        <c:axId val="206571392"/>
        <c:axId val="206572928"/>
      </c:barChart>
      <c:catAx>
        <c:axId val="206571392"/>
        <c:scaling>
          <c:orientation val="minMax"/>
        </c:scaling>
        <c:axPos val="b"/>
        <c:numFmt formatCode="General" sourceLinked="1"/>
        <c:majorTickMark val="none"/>
        <c:tickLblPos val="nextTo"/>
        <c:txPr>
          <a:bodyPr rot="-60000000" vert="horz"/>
          <a:lstStyle/>
          <a:p>
            <a:pPr>
              <a:defRPr/>
            </a:pPr>
            <a:endParaRPr lang="zh-TW"/>
          </a:p>
        </c:txPr>
        <c:crossAx val="206572928"/>
        <c:crosses val="autoZero"/>
        <c:auto val="1"/>
        <c:lblAlgn val="ctr"/>
        <c:lblOffset val="100"/>
      </c:catAx>
      <c:valAx>
        <c:axId val="206572928"/>
        <c:scaling>
          <c:orientation val="minMax"/>
          <c:max val="0.8"/>
        </c:scaling>
        <c:axPos val="l"/>
        <c:numFmt formatCode="0%" sourceLinked="0"/>
        <c:tickLblPos val="nextTo"/>
        <c:txPr>
          <a:bodyPr rot="0" vert="horz"/>
          <a:lstStyle/>
          <a:p>
            <a:pPr>
              <a:defRPr/>
            </a:pPr>
            <a:endParaRPr lang="zh-TW"/>
          </a:p>
        </c:txPr>
        <c:crossAx val="206571392"/>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23.xml><?xml version="1.0" encoding="utf-8"?>
<c:chartSpace xmlns:c="http://schemas.openxmlformats.org/drawingml/2006/chart" xmlns:a="http://schemas.openxmlformats.org/drawingml/2006/main" xmlns:r="http://schemas.openxmlformats.org/officeDocument/2006/relationships">
  <c:lang val="zh-TW"/>
  <c:roundedCorners val="1"/>
  <c:chart>
    <c:autoTitleDeleted val="1"/>
    <c:plotArea>
      <c:layout>
        <c:manualLayout>
          <c:layoutTarget val="inner"/>
          <c:xMode val="edge"/>
          <c:yMode val="edge"/>
          <c:x val="0.44779661666379261"/>
          <c:y val="7.5332976325062723E-2"/>
          <c:w val="0.44454451405253176"/>
          <c:h val="0.72805798611111161"/>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'Q9-Q12'!$B$13:$B$17</c:f>
              <c:strCache>
                <c:ptCount val="5"/>
                <c:pt idx="0">
                  <c:v>其他</c:v>
                </c:pt>
                <c:pt idx="1">
                  <c:v>收費問題</c:v>
                </c:pt>
                <c:pt idx="2">
                  <c:v>裝（拆）機問題</c:v>
                </c:pt>
                <c:pt idx="3">
                  <c:v>節目品質問題</c:v>
                </c:pt>
                <c:pt idx="4">
                  <c:v>維修問題</c:v>
                </c:pt>
              </c:strCache>
            </c:strRef>
          </c:cat>
          <c:val>
            <c:numRef>
              <c:f>'Q9-Q12'!$E$13:$E$17</c:f>
              <c:numCache>
                <c:formatCode>###0.0%</c:formatCode>
                <c:ptCount val="5"/>
                <c:pt idx="0">
                  <c:v>0.10546875000000008</c:v>
                </c:pt>
                <c:pt idx="1">
                  <c:v>7.0312500000000097E-2</c:v>
                </c:pt>
                <c:pt idx="2">
                  <c:v>0.1640625</c:v>
                </c:pt>
                <c:pt idx="3">
                  <c:v>0.234375</c:v>
                </c:pt>
                <c:pt idx="4">
                  <c:v>0.82812500000000078</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06698752"/>
        <c:axId val="206697216"/>
      </c:barChart>
      <c:valAx>
        <c:axId val="206697216"/>
        <c:scaling>
          <c:orientation val="minMax"/>
          <c:max val="1"/>
          <c:min val="0"/>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06698752"/>
        <c:crosses val="autoZero"/>
        <c:crossBetween val="between"/>
        <c:majorUnit val="0.2"/>
      </c:valAx>
      <c:catAx>
        <c:axId val="206698752"/>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06697216"/>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lang val="zh-TW"/>
  <c:roundedCorners val="1"/>
  <c:chart>
    <c:autoTitleDeleted val="1"/>
    <c:plotArea>
      <c:layout>
        <c:manualLayout>
          <c:layoutTarget val="inner"/>
          <c:xMode val="edge"/>
          <c:yMode val="edge"/>
          <c:x val="0.20736059317822644"/>
          <c:y val="7.3544127296587908E-2"/>
          <c:w val="0.73280867227618141"/>
          <c:h val="0.68134087163523183"/>
        </c:manualLayout>
      </c:layout>
      <c:barChart>
        <c:barDir val="bar"/>
        <c:grouping val="clustered"/>
        <c:ser>
          <c:idx val="0"/>
          <c:order val="0"/>
          <c:tx>
            <c:strRef>
              <c:f>'Q9-Q12'!$O$8</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'Q9-Q12'!$N$9:$N$15</c:f>
              <c:strCache>
                <c:ptCount val="7"/>
                <c:pt idx="0">
                  <c:v>拒答</c:v>
                </c:pt>
                <c:pt idx="1">
                  <c:v>不知道</c:v>
                </c:pt>
                <c:pt idx="2">
                  <c:v>其他</c:v>
                </c:pt>
                <c:pt idx="3">
                  <c:v>收費問題</c:v>
                </c:pt>
                <c:pt idx="4">
                  <c:v>裝（拆）機問題</c:v>
                </c:pt>
                <c:pt idx="5">
                  <c:v>節目品質問題</c:v>
                </c:pt>
                <c:pt idx="6">
                  <c:v>維修問題</c:v>
                </c:pt>
              </c:strCache>
            </c:strRef>
          </c:cat>
          <c:val>
            <c:numRef>
              <c:f>'Q9-Q12'!$O$9:$O$15</c:f>
              <c:numCache>
                <c:formatCode>0.0%</c:formatCode>
                <c:ptCount val="7"/>
                <c:pt idx="0">
                  <c:v>0.26500000000000001</c:v>
                </c:pt>
                <c:pt idx="1">
                  <c:v>5.0000000000000053E-3</c:v>
                </c:pt>
                <c:pt idx="2">
                  <c:v>7.5999999999999998E-2</c:v>
                </c:pt>
                <c:pt idx="3">
                  <c:v>3.7999999999999999E-2</c:v>
                </c:pt>
                <c:pt idx="4">
                  <c:v>0.14600000000000016</c:v>
                </c:pt>
                <c:pt idx="5">
                  <c:v>0.11899999999999998</c:v>
                </c:pt>
                <c:pt idx="6">
                  <c:v>0.35100000000000031</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'Q9-Q12'!$P$8</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694500118401E-3"/>
                  <c:y val="-1.93615081398901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showLeaderLines val="0"/>
              </c:ext>
            </c:extLst>
          </c:dLbls>
          <c:cat>
            <c:strRef>
              <c:f>'Q9-Q12'!$N$9:$N$15</c:f>
              <c:strCache>
                <c:ptCount val="7"/>
                <c:pt idx="0">
                  <c:v>拒答</c:v>
                </c:pt>
                <c:pt idx="1">
                  <c:v>不知道</c:v>
                </c:pt>
                <c:pt idx="2">
                  <c:v>其他</c:v>
                </c:pt>
                <c:pt idx="3">
                  <c:v>收費問題</c:v>
                </c:pt>
                <c:pt idx="4">
                  <c:v>裝（拆）機問題</c:v>
                </c:pt>
                <c:pt idx="5">
                  <c:v>節目品質問題</c:v>
                </c:pt>
                <c:pt idx="6">
                  <c:v>維修問題</c:v>
                </c:pt>
              </c:strCache>
            </c:strRef>
          </c:cat>
          <c:val>
            <c:numRef>
              <c:f>'Q9-Q12'!$P$9:$P$15</c:f>
              <c:numCache>
                <c:formatCode>0.0%</c:formatCode>
                <c:ptCount val="7"/>
                <c:pt idx="0">
                  <c:v>2.0000000000000011E-2</c:v>
                </c:pt>
                <c:pt idx="1">
                  <c:v>0</c:v>
                </c:pt>
                <c:pt idx="2">
                  <c:v>6.8000000000000019E-2</c:v>
                </c:pt>
                <c:pt idx="3">
                  <c:v>1.4999999999999998E-2</c:v>
                </c:pt>
                <c:pt idx="4">
                  <c:v>2.0000000000000011E-2</c:v>
                </c:pt>
                <c:pt idx="5">
                  <c:v>6.8000000000000019E-2</c:v>
                </c:pt>
                <c:pt idx="6">
                  <c:v>0.81</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'Q9-Q12'!$Q$8</c:f>
              <c:strCache>
                <c:ptCount val="1"/>
                <c:pt idx="0">
                  <c:v>109年度</c:v>
                </c:pt>
              </c:strCache>
            </c:strRef>
          </c:tx>
          <c:dLbls>
            <c:spPr>
              <a:noFill/>
              <a:ln>
                <a:noFill/>
              </a:ln>
              <a:effectLst/>
            </c:spPr>
            <c:txPr>
              <a:bodyPr/>
              <a:lstStyle/>
              <a:p>
                <a:pPr>
                  <a:defRPr sz="900"/>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'Q9-Q12'!$N$9:$N$15</c:f>
              <c:strCache>
                <c:ptCount val="7"/>
                <c:pt idx="0">
                  <c:v>拒答</c:v>
                </c:pt>
                <c:pt idx="1">
                  <c:v>不知道</c:v>
                </c:pt>
                <c:pt idx="2">
                  <c:v>其他</c:v>
                </c:pt>
                <c:pt idx="3">
                  <c:v>收費問題</c:v>
                </c:pt>
                <c:pt idx="4">
                  <c:v>裝（拆）機問題</c:v>
                </c:pt>
                <c:pt idx="5">
                  <c:v>節目品質問題</c:v>
                </c:pt>
                <c:pt idx="6">
                  <c:v>維修問題</c:v>
                </c:pt>
              </c:strCache>
            </c:strRef>
          </c:cat>
          <c:val>
            <c:numRef>
              <c:f>'Q9-Q12'!$Q$9:$Q$15</c:f>
              <c:numCache>
                <c:formatCode>0.0%</c:formatCode>
                <c:ptCount val="7"/>
                <c:pt idx="0">
                  <c:v>0</c:v>
                </c:pt>
                <c:pt idx="1">
                  <c:v>0</c:v>
                </c:pt>
                <c:pt idx="2">
                  <c:v>0.10546875000000008</c:v>
                </c:pt>
                <c:pt idx="3">
                  <c:v>7.0312500000000097E-2</c:v>
                </c:pt>
                <c:pt idx="4">
                  <c:v>0.1640625</c:v>
                </c:pt>
                <c:pt idx="5">
                  <c:v>0.234375</c:v>
                </c:pt>
                <c:pt idx="6">
                  <c:v>0.82812500000000078</c:v>
                </c:pt>
              </c:numCache>
            </c:numRef>
          </c:val>
          <c:extLst xmlns:c16r2="http://schemas.microsoft.com/office/drawing/2015/06/chart">
            <c:ext xmlns:c16="http://schemas.microsoft.com/office/drawing/2014/chart" uri="{C3380CC4-5D6E-409C-BE32-E72D297353CC}">
              <c16:uniqueId val="{00000000-04E0-4296-996C-A6187ED39473}"/>
            </c:ext>
          </c:extLst>
        </c:ser>
        <c:dLbls>
          <c:showVal val="1"/>
        </c:dLbls>
        <c:gapWidth val="90"/>
        <c:axId val="206795136"/>
        <c:axId val="206796672"/>
      </c:barChart>
      <c:catAx>
        <c:axId val="206795136"/>
        <c:scaling>
          <c:orientation val="minMax"/>
        </c:scaling>
        <c:axPos val="l"/>
        <c:numFmt formatCode="General" sourceLinked="0"/>
        <c:majorTickMark val="none"/>
        <c:tickLblPos val="nextTo"/>
        <c:spPr>
          <a:ln w="15875">
            <a:solidFill>
              <a:schemeClr val="bg1">
                <a:lumMod val="65000"/>
              </a:schemeClr>
            </a:solidFill>
          </a:ln>
        </c:spPr>
        <c:txPr>
          <a:bodyPr/>
          <a:lstStyle/>
          <a:p>
            <a:pPr>
              <a:defRPr sz="1100">
                <a:latin typeface="微軟正黑體" pitchFamily="34" charset="-120"/>
                <a:ea typeface="微軟正黑體" pitchFamily="34" charset="-120"/>
              </a:defRPr>
            </a:pPr>
            <a:endParaRPr lang="zh-TW"/>
          </a:p>
        </c:txPr>
        <c:crossAx val="206796672"/>
        <c:crosses val="autoZero"/>
        <c:auto val="1"/>
        <c:lblAlgn val="ctr"/>
        <c:lblOffset val="100"/>
      </c:catAx>
      <c:valAx>
        <c:axId val="206796672"/>
        <c:scaling>
          <c:orientation val="minMax"/>
          <c:max val="1"/>
          <c:min val="0"/>
        </c:scaling>
        <c:axPos val="b"/>
        <c:numFmt formatCode="0%" sourceLinked="0"/>
        <c:tickLblPos val="nextTo"/>
        <c:spPr>
          <a:ln w="15875">
            <a:solidFill>
              <a:schemeClr val="bg1">
                <a:lumMod val="65000"/>
              </a:schemeClr>
            </a:solidFill>
          </a:ln>
        </c:spPr>
        <c:txPr>
          <a:bodyPr/>
          <a:lstStyle/>
          <a:p>
            <a:pPr>
              <a:defRPr sz="900">
                <a:solidFill>
                  <a:schemeClr val="tx1">
                    <a:lumMod val="50000"/>
                    <a:lumOff val="50000"/>
                  </a:schemeClr>
                </a:solidFill>
              </a:defRPr>
            </a:pPr>
            <a:endParaRPr lang="zh-TW"/>
          </a:p>
        </c:txPr>
        <c:crossAx val="206795136"/>
        <c:crosses val="autoZero"/>
        <c:crossBetween val="between"/>
        <c:majorUnit val="0.2"/>
      </c:valAx>
      <c:dTable>
        <c:showHorzBorder val="1"/>
        <c:showOutline val="1"/>
        <c:showKeys val="1"/>
        <c:spPr>
          <a:ln>
            <a:solidFill>
              <a:schemeClr val="bg1">
                <a:lumMod val="50000"/>
              </a:schemeClr>
            </a:solidFill>
          </a:ln>
        </c:spPr>
        <c:txPr>
          <a:bodyPr/>
          <a:lstStyle/>
          <a:p>
            <a:pPr rtl="0">
              <a:defRPr sz="900"/>
            </a:pPr>
            <a:endParaRPr lang="zh-TW"/>
          </a:p>
        </c:txPr>
      </c:dTable>
      <c:spPr>
        <a:noFill/>
        <a:ln w="25400">
          <a:noFill/>
        </a:ln>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tx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'Q9-Q12'!$B$24:$B$27</c:f>
              <c:strCache>
                <c:ptCount val="4"/>
                <c:pt idx="0">
                  <c:v>非常不容易</c:v>
                </c:pt>
                <c:pt idx="1">
                  <c:v>不太容易</c:v>
                </c:pt>
                <c:pt idx="2">
                  <c:v>還算容易</c:v>
                </c:pt>
                <c:pt idx="3">
                  <c:v>非常容易</c:v>
                </c:pt>
              </c:strCache>
            </c:strRef>
          </c:cat>
          <c:val>
            <c:numRef>
              <c:f>'Q9-Q12'!$G$24:$G$27</c:f>
              <c:numCache>
                <c:formatCode>0.0%</c:formatCode>
                <c:ptCount val="4"/>
                <c:pt idx="0">
                  <c:v>6.6406250000000014E-2</c:v>
                </c:pt>
                <c:pt idx="1">
                  <c:v>0.18750000000000017</c:v>
                </c:pt>
                <c:pt idx="2">
                  <c:v>0.5</c:v>
                </c:pt>
                <c:pt idx="3">
                  <c:v>0.24609375000000017</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07067776"/>
        <c:axId val="207069568"/>
      </c:barChart>
      <c:catAx>
        <c:axId val="207067776"/>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07069568"/>
        <c:crosses val="autoZero"/>
        <c:auto val="1"/>
        <c:lblAlgn val="ctr"/>
        <c:lblOffset val="100"/>
      </c:catAx>
      <c:valAx>
        <c:axId val="207069568"/>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07067776"/>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8611528366646488"/>
          <c:y val="7.8048141513185676E-2"/>
          <c:w val="0.6810403795679385"/>
          <c:h val="0.60050403443699063"/>
        </c:manualLayout>
      </c:layout>
      <c:barChart>
        <c:barDir val="col"/>
        <c:grouping val="clustered"/>
        <c:ser>
          <c:idx val="0"/>
          <c:order val="0"/>
          <c:tx>
            <c:strRef>
              <c:f>'Q9-Q12'!$N$20</c:f>
              <c:strCache>
                <c:ptCount val="1"/>
                <c:pt idx="0">
                  <c:v>非常容易</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6.6756903320969174E-2"/>
                  <c:y val="1.697595117683468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'Q9-Q12'!$O$19:$Q$19</c:f>
              <c:strCache>
                <c:ptCount val="3"/>
                <c:pt idx="0">
                  <c:v>107年度</c:v>
                </c:pt>
                <c:pt idx="1">
                  <c:v>108年度</c:v>
                </c:pt>
                <c:pt idx="2">
                  <c:v>109年度</c:v>
                </c:pt>
              </c:strCache>
            </c:strRef>
          </c:cat>
          <c:val>
            <c:numRef>
              <c:f>'Q9-Q12'!$O$20:$Q$20</c:f>
              <c:numCache>
                <c:formatCode>0.0%</c:formatCode>
                <c:ptCount val="3"/>
                <c:pt idx="0">
                  <c:v>7.6999999999999999E-2</c:v>
                </c:pt>
                <c:pt idx="1">
                  <c:v>5.3999999999999999E-2</c:v>
                </c:pt>
                <c:pt idx="2">
                  <c:v>0.24600000000000016</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'Q9-Q12'!$N$21</c:f>
              <c:strCache>
                <c:ptCount val="1"/>
                <c:pt idx="0">
                  <c:v>還算容易</c:v>
                </c:pt>
              </c:strCache>
            </c:strRef>
          </c:tx>
          <c:spPr>
            <a:solidFill>
              <a:schemeClr val="accent3">
                <a:lumMod val="75000"/>
              </a:schemeClr>
            </a:solidFill>
          </c:spPr>
          <c:dLbls>
            <c:dLbl>
              <c:idx val="0"/>
              <c:layout>
                <c:manualLayout>
                  <c:x val="5.2204724409448903E-3"/>
                  <c:y val="5.407104860555480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1.7569755703613993E-2"/>
                  <c:y val="1.259257248846974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2.0789622451039796E-2"/>
                  <c:y val="6.75578993535786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'Q9-Q12'!$O$19:$Q$19</c:f>
              <c:strCache>
                <c:ptCount val="3"/>
                <c:pt idx="0">
                  <c:v>107年度</c:v>
                </c:pt>
                <c:pt idx="1">
                  <c:v>108年度</c:v>
                </c:pt>
                <c:pt idx="2">
                  <c:v>109年度</c:v>
                </c:pt>
              </c:strCache>
            </c:strRef>
          </c:cat>
          <c:val>
            <c:numRef>
              <c:f>'Q9-Q12'!$O$21:$Q$21</c:f>
              <c:numCache>
                <c:formatCode>0.0%</c:formatCode>
                <c:ptCount val="3"/>
                <c:pt idx="0">
                  <c:v>0.78600000000000003</c:v>
                </c:pt>
                <c:pt idx="1">
                  <c:v>0.49800000000000033</c:v>
                </c:pt>
                <c:pt idx="2">
                  <c:v>0.5</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'Q9-Q12'!$N$22</c:f>
              <c:strCache>
                <c:ptCount val="1"/>
                <c:pt idx="0">
                  <c:v>不太容易</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2.4825358368665455E-2"/>
                  <c:y val="7.350055280619642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'Q9-Q12'!$O$19:$Q$19</c:f>
              <c:strCache>
                <c:ptCount val="3"/>
                <c:pt idx="0">
                  <c:v>107年度</c:v>
                </c:pt>
                <c:pt idx="1">
                  <c:v>108年度</c:v>
                </c:pt>
                <c:pt idx="2">
                  <c:v>109年度</c:v>
                </c:pt>
              </c:strCache>
            </c:strRef>
          </c:cat>
          <c:val>
            <c:numRef>
              <c:f>'Q9-Q12'!$O$22:$Q$22</c:f>
              <c:numCache>
                <c:formatCode>0.0%</c:formatCode>
                <c:ptCount val="3"/>
                <c:pt idx="0">
                  <c:v>7.6999999999999999E-2</c:v>
                </c:pt>
                <c:pt idx="1">
                  <c:v>0.3270000000000004</c:v>
                </c:pt>
                <c:pt idx="2">
                  <c:v>0.18800000000000017</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'Q9-Q12'!$N$23</c:f>
              <c:strCache>
                <c:ptCount val="1"/>
                <c:pt idx="0">
                  <c:v>非常不容易</c:v>
                </c:pt>
              </c:strCache>
            </c:strRef>
          </c:tx>
          <c:spPr>
            <a:solidFill>
              <a:schemeClr val="accent2">
                <a:lumMod val="75000"/>
              </a:schemeClr>
            </a:solidFill>
          </c:spPr>
          <c:dLbls>
            <c:dLbl>
              <c:idx val="0"/>
              <c:layout>
                <c:manualLayout>
                  <c:x val="-1.5384615384615496E-2"/>
                  <c:y val="9.731111750711205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0"/>
                  <c:y val="1.607030284158474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1.652870870480045E-2"/>
                  <c:y val="9.890105200264622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'Q9-Q12'!$O$19:$Q$19</c:f>
              <c:strCache>
                <c:ptCount val="3"/>
                <c:pt idx="0">
                  <c:v>107年度</c:v>
                </c:pt>
                <c:pt idx="1">
                  <c:v>108年度</c:v>
                </c:pt>
                <c:pt idx="2">
                  <c:v>109年度</c:v>
                </c:pt>
              </c:strCache>
            </c:strRef>
          </c:cat>
          <c:val>
            <c:numRef>
              <c:f>'Q9-Q12'!$O$23:$Q$23</c:f>
              <c:numCache>
                <c:formatCode>0.0%</c:formatCode>
                <c:ptCount val="3"/>
                <c:pt idx="0">
                  <c:v>6.0000000000000062E-3</c:v>
                </c:pt>
                <c:pt idx="1">
                  <c:v>6.3E-2</c:v>
                </c:pt>
                <c:pt idx="2">
                  <c:v>6.6000000000000003E-2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'Q9-Q12'!$N$24</c:f>
              <c:strCache>
                <c:ptCount val="1"/>
                <c:pt idx="0">
                  <c:v>不知道/拒答</c:v>
                </c:pt>
              </c:strCache>
            </c:strRef>
          </c:tx>
          <c:spPr>
            <a:solidFill>
              <a:schemeClr val="accent1"/>
            </a:solidFill>
          </c:spPr>
          <c:dLbls>
            <c:dLbl>
              <c:idx val="0"/>
              <c:layout>
                <c:manualLayout>
                  <c:x val="6.703270745003044E-2"/>
                  <c:y val="9.81952173772431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3.1135271552594435E-2"/>
                  <c:y val="1.332195488132828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'Q9-Q12'!$O$19:$Q$19</c:f>
              <c:strCache>
                <c:ptCount val="3"/>
                <c:pt idx="0">
                  <c:v>107年度</c:v>
                </c:pt>
                <c:pt idx="1">
                  <c:v>108年度</c:v>
                </c:pt>
                <c:pt idx="2">
                  <c:v>109年度</c:v>
                </c:pt>
              </c:strCache>
            </c:strRef>
          </c:cat>
          <c:val>
            <c:numRef>
              <c:f>'Q9-Q12'!$O$24:$Q$24</c:f>
              <c:numCache>
                <c:formatCode>0.0%</c:formatCode>
                <c:ptCount val="3"/>
                <c:pt idx="0">
                  <c:v>5.3999999999999999E-2</c:v>
                </c:pt>
                <c:pt idx="1">
                  <c:v>5.9000000000000045E-2</c:v>
                </c:pt>
                <c:pt idx="2">
                  <c:v>0</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06845056"/>
        <c:axId val="206846592"/>
      </c:barChart>
      <c:lineChart>
        <c:grouping val="standard"/>
        <c:ser>
          <c:idx val="5"/>
          <c:order val="5"/>
          <c:tx>
            <c:strRef>
              <c:f>'Q9-Q12'!$N$25</c:f>
              <c:strCache>
                <c:ptCount val="1"/>
                <c:pt idx="0">
                  <c:v>容易程度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'Q9-Q12'!$O$19:$Q$19</c:f>
              <c:strCache>
                <c:ptCount val="3"/>
                <c:pt idx="0">
                  <c:v>107年度</c:v>
                </c:pt>
                <c:pt idx="1">
                  <c:v>108年度</c:v>
                </c:pt>
                <c:pt idx="2">
                  <c:v>109年度</c:v>
                </c:pt>
              </c:strCache>
            </c:strRef>
          </c:cat>
          <c:val>
            <c:numRef>
              <c:f>'Q9-Q12'!$O$25:$Q$25</c:f>
              <c:numCache>
                <c:formatCode>0.0%</c:formatCode>
                <c:ptCount val="3"/>
                <c:pt idx="0">
                  <c:v>0.86300000000000066</c:v>
                </c:pt>
                <c:pt idx="1">
                  <c:v>0.55200000000000005</c:v>
                </c:pt>
                <c:pt idx="2">
                  <c:v>0.74600000000000066</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06845056"/>
        <c:axId val="206846592"/>
      </c:lineChart>
      <c:catAx>
        <c:axId val="206845056"/>
        <c:scaling>
          <c:orientation val="minMax"/>
        </c:scaling>
        <c:axPos val="b"/>
        <c:numFmt formatCode="General" sourceLinked="1"/>
        <c:majorTickMark val="none"/>
        <c:tickLblPos val="nextTo"/>
        <c:txPr>
          <a:bodyPr rot="-60000000" vert="horz"/>
          <a:lstStyle/>
          <a:p>
            <a:pPr>
              <a:defRPr/>
            </a:pPr>
            <a:endParaRPr lang="zh-TW"/>
          </a:p>
        </c:txPr>
        <c:crossAx val="206846592"/>
        <c:crosses val="autoZero"/>
        <c:auto val="1"/>
        <c:lblAlgn val="ctr"/>
        <c:lblOffset val="100"/>
      </c:catAx>
      <c:valAx>
        <c:axId val="206846592"/>
        <c:scaling>
          <c:orientation val="minMax"/>
          <c:max val="1"/>
        </c:scaling>
        <c:axPos val="l"/>
        <c:numFmt formatCode="0%" sourceLinked="0"/>
        <c:tickLblPos val="nextTo"/>
        <c:txPr>
          <a:bodyPr rot="0" vert="horz"/>
          <a:lstStyle/>
          <a:p>
            <a:pPr>
              <a:defRPr/>
            </a:pPr>
            <a:endParaRPr lang="zh-TW"/>
          </a:p>
        </c:txPr>
        <c:crossAx val="206845056"/>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'Q9-Q12'!$B$44:$B$48</c:f>
              <c:strCache>
                <c:ptCount val="5"/>
                <c:pt idx="0">
                  <c:v>不知道</c:v>
                </c:pt>
                <c:pt idx="1">
                  <c:v>非常不滿意</c:v>
                </c:pt>
                <c:pt idx="2">
                  <c:v>不太滿意</c:v>
                </c:pt>
                <c:pt idx="3">
                  <c:v>還算滿意</c:v>
                </c:pt>
                <c:pt idx="4">
                  <c:v>非常滿意</c:v>
                </c:pt>
              </c:strCache>
            </c:strRef>
          </c:cat>
          <c:val>
            <c:numRef>
              <c:f>'Q9-Q12'!$G$44:$G$48</c:f>
              <c:numCache>
                <c:formatCode>0.0%</c:formatCode>
                <c:ptCount val="5"/>
                <c:pt idx="0">
                  <c:v>3.90625E-3</c:v>
                </c:pt>
                <c:pt idx="1">
                  <c:v>1.5424999999999999E-2</c:v>
                </c:pt>
                <c:pt idx="2">
                  <c:v>8.9843750000000014E-2</c:v>
                </c:pt>
                <c:pt idx="3">
                  <c:v>0.67578125000000133</c:v>
                </c:pt>
                <c:pt idx="4">
                  <c:v>0.21484375000000017</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07241600"/>
        <c:axId val="207243136"/>
      </c:barChart>
      <c:catAx>
        <c:axId val="207241600"/>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07243136"/>
        <c:crosses val="autoZero"/>
        <c:auto val="1"/>
        <c:lblAlgn val="ctr"/>
        <c:lblOffset val="100"/>
      </c:catAx>
      <c:valAx>
        <c:axId val="207243136"/>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07241600"/>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4230878710583731"/>
          <c:y val="4.9695388364860385E-2"/>
          <c:w val="0.72484677091419991"/>
          <c:h val="0.60703618269776627"/>
        </c:manualLayout>
      </c:layout>
      <c:barChart>
        <c:barDir val="col"/>
        <c:grouping val="clustered"/>
        <c:ser>
          <c:idx val="0"/>
          <c:order val="0"/>
          <c:tx>
            <c:strRef>
              <c:f>'Q9-Q12'!$N$44</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'Q9-Q12'!$O$43:$Q$43</c:f>
              <c:strCache>
                <c:ptCount val="3"/>
                <c:pt idx="0">
                  <c:v>107年度</c:v>
                </c:pt>
                <c:pt idx="1">
                  <c:v>108年度</c:v>
                </c:pt>
                <c:pt idx="2">
                  <c:v>109年度</c:v>
                </c:pt>
              </c:strCache>
            </c:strRef>
          </c:cat>
          <c:val>
            <c:numRef>
              <c:f>'Q9-Q12'!$O$44:$Q$44</c:f>
              <c:numCache>
                <c:formatCode>0.0%</c:formatCode>
                <c:ptCount val="3"/>
                <c:pt idx="0">
                  <c:v>4.8000000000000001E-2</c:v>
                </c:pt>
                <c:pt idx="1">
                  <c:v>0.10700000000000008</c:v>
                </c:pt>
                <c:pt idx="2">
                  <c:v>0.21500000000000016</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'Q9-Q12'!$N$45</c:f>
              <c:strCache>
                <c:ptCount val="1"/>
                <c:pt idx="0">
                  <c:v>還算滿意</c:v>
                </c:pt>
              </c:strCache>
            </c:strRef>
          </c:tx>
          <c:spPr>
            <a:solidFill>
              <a:schemeClr val="accent3">
                <a:lumMod val="75000"/>
              </a:schemeClr>
            </a:solidFill>
          </c:spPr>
          <c:dLbls>
            <c:dLbl>
              <c:idx val="0"/>
              <c:layout>
                <c:manualLayout>
                  <c:x val="-4.1691619533474238E-3"/>
                  <c:y val="7.520120540221447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3.9904254925881601E-3"/>
                  <c:y val="8.611750941221336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2.0789622451039796E-2"/>
                  <c:y val="6.75578993535786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'Q9-Q12'!$O$43:$Q$43</c:f>
              <c:strCache>
                <c:ptCount val="3"/>
                <c:pt idx="0">
                  <c:v>107年度</c:v>
                </c:pt>
                <c:pt idx="1">
                  <c:v>108年度</c:v>
                </c:pt>
                <c:pt idx="2">
                  <c:v>109年度</c:v>
                </c:pt>
              </c:strCache>
            </c:strRef>
          </c:cat>
          <c:val>
            <c:numRef>
              <c:f>'Q9-Q12'!$O$45:$Q$45</c:f>
              <c:numCache>
                <c:formatCode>0.0%</c:formatCode>
                <c:ptCount val="3"/>
                <c:pt idx="0">
                  <c:v>0.82700000000000062</c:v>
                </c:pt>
                <c:pt idx="1">
                  <c:v>0.69299999999999995</c:v>
                </c:pt>
                <c:pt idx="2">
                  <c:v>0.67600000000000093</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'Q9-Q12'!$N$46</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'Q9-Q12'!$O$43:$Q$43</c:f>
              <c:strCache>
                <c:ptCount val="3"/>
                <c:pt idx="0">
                  <c:v>107年度</c:v>
                </c:pt>
                <c:pt idx="1">
                  <c:v>108年度</c:v>
                </c:pt>
                <c:pt idx="2">
                  <c:v>109年度</c:v>
                </c:pt>
              </c:strCache>
            </c:strRef>
          </c:cat>
          <c:val>
            <c:numRef>
              <c:f>'Q9-Q12'!$O$46:$Q$46</c:f>
              <c:numCache>
                <c:formatCode>0.0%</c:formatCode>
                <c:ptCount val="3"/>
                <c:pt idx="0">
                  <c:v>4.2000000000000023E-2</c:v>
                </c:pt>
                <c:pt idx="1">
                  <c:v>0.10199999999999998</c:v>
                </c:pt>
                <c:pt idx="2">
                  <c:v>9.0000000000000024E-2</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'Q9-Q12'!$N$47</c:f>
              <c:strCache>
                <c:ptCount val="1"/>
                <c:pt idx="0">
                  <c:v>非常不滿意</c:v>
                </c:pt>
              </c:strCache>
            </c:strRef>
          </c:tx>
          <c:spPr>
            <a:solidFill>
              <a:schemeClr val="accent2">
                <a:lumMod val="75000"/>
              </a:schemeClr>
            </a:solidFill>
          </c:spPr>
          <c:dLbls>
            <c:dLbl>
              <c:idx val="0"/>
              <c:layout>
                <c:manualLayout>
                  <c:x val="2.5641025641024765E-3"/>
                  <c:y val="-2.53565726432529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0"/>
                  <c:y val="-1.901742948243982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2.3474178403754212E-3"/>
                  <c:y val="2.1130477202710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'Q9-Q12'!$O$43:$Q$43</c:f>
              <c:strCache>
                <c:ptCount val="3"/>
                <c:pt idx="0">
                  <c:v>107年度</c:v>
                </c:pt>
                <c:pt idx="1">
                  <c:v>108年度</c:v>
                </c:pt>
                <c:pt idx="2">
                  <c:v>109年度</c:v>
                </c:pt>
              </c:strCache>
            </c:strRef>
          </c:cat>
          <c:val>
            <c:numRef>
              <c:f>'Q9-Q12'!$O$47:$Q$47</c:f>
              <c:numCache>
                <c:formatCode>0.0%</c:formatCode>
                <c:ptCount val="3"/>
                <c:pt idx="0">
                  <c:v>1.7999999999999999E-2</c:v>
                </c:pt>
                <c:pt idx="1">
                  <c:v>5.0000000000000053E-3</c:v>
                </c:pt>
                <c:pt idx="2">
                  <c:v>1.4999999999999998E-2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'Q9-Q12'!$N$48</c:f>
              <c:strCache>
                <c:ptCount val="1"/>
                <c:pt idx="0">
                  <c:v>不知道/拒答</c:v>
                </c:pt>
              </c:strCache>
            </c:strRef>
          </c:tx>
          <c:spPr>
            <a:solidFill>
              <a:schemeClr val="accent1"/>
            </a:solidFill>
          </c:spPr>
          <c:dLbls>
            <c:dLbl>
              <c:idx val="0"/>
              <c:layout>
                <c:manualLayout>
                  <c:x val="2.857124109486326E-2"/>
                  <c:y val="1.18835412953061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1.3186553603876454E-2"/>
                  <c:y val="7.12994871179333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'Q9-Q12'!$O$43:$Q$43</c:f>
              <c:strCache>
                <c:ptCount val="3"/>
                <c:pt idx="0">
                  <c:v>107年度</c:v>
                </c:pt>
                <c:pt idx="1">
                  <c:v>108年度</c:v>
                </c:pt>
                <c:pt idx="2">
                  <c:v>109年度</c:v>
                </c:pt>
              </c:strCache>
            </c:strRef>
          </c:cat>
          <c:val>
            <c:numRef>
              <c:f>'Q9-Q12'!$O$48:$Q$48</c:f>
              <c:numCache>
                <c:formatCode>0.0%</c:formatCode>
                <c:ptCount val="3"/>
                <c:pt idx="0">
                  <c:v>6.6000000000000003E-2</c:v>
                </c:pt>
                <c:pt idx="1">
                  <c:v>9.2000000000000026E-2</c:v>
                </c:pt>
                <c:pt idx="2">
                  <c:v>4.0000000000000053E-3</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07399552"/>
        <c:axId val="207462784"/>
      </c:barChart>
      <c:lineChart>
        <c:grouping val="standard"/>
        <c:ser>
          <c:idx val="5"/>
          <c:order val="5"/>
          <c:tx>
            <c:strRef>
              <c:f>'Q9-Q12'!$N$49</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'Q9-Q12'!$O$43:$Q$43</c:f>
              <c:strCache>
                <c:ptCount val="3"/>
                <c:pt idx="0">
                  <c:v>107年度</c:v>
                </c:pt>
                <c:pt idx="1">
                  <c:v>108年度</c:v>
                </c:pt>
                <c:pt idx="2">
                  <c:v>109年度</c:v>
                </c:pt>
              </c:strCache>
            </c:strRef>
          </c:cat>
          <c:val>
            <c:numRef>
              <c:f>'Q9-Q12'!$O$49:$Q$49</c:f>
              <c:numCache>
                <c:formatCode>0.0%</c:formatCode>
                <c:ptCount val="3"/>
                <c:pt idx="0">
                  <c:v>0.87500000000000078</c:v>
                </c:pt>
                <c:pt idx="1">
                  <c:v>0.8</c:v>
                </c:pt>
                <c:pt idx="2">
                  <c:v>0.89100000000000001</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07399552"/>
        <c:axId val="207462784"/>
      </c:lineChart>
      <c:catAx>
        <c:axId val="207399552"/>
        <c:scaling>
          <c:orientation val="minMax"/>
        </c:scaling>
        <c:axPos val="b"/>
        <c:numFmt formatCode="General" sourceLinked="1"/>
        <c:majorTickMark val="none"/>
        <c:tickLblPos val="nextTo"/>
        <c:txPr>
          <a:bodyPr rot="-60000000" vert="horz"/>
          <a:lstStyle/>
          <a:p>
            <a:pPr>
              <a:defRPr/>
            </a:pPr>
            <a:endParaRPr lang="zh-TW"/>
          </a:p>
        </c:txPr>
        <c:crossAx val="207462784"/>
        <c:crosses val="autoZero"/>
        <c:auto val="1"/>
        <c:lblAlgn val="ctr"/>
        <c:lblOffset val="100"/>
      </c:catAx>
      <c:valAx>
        <c:axId val="207462784"/>
        <c:scaling>
          <c:orientation val="minMax"/>
          <c:max val="1"/>
        </c:scaling>
        <c:axPos val="l"/>
        <c:numFmt formatCode="0%" sourceLinked="0"/>
        <c:tickLblPos val="nextTo"/>
        <c:txPr>
          <a:bodyPr rot="0" vert="horz"/>
          <a:lstStyle/>
          <a:p>
            <a:pPr>
              <a:defRPr/>
            </a:pPr>
            <a:endParaRPr lang="zh-TW"/>
          </a:p>
        </c:txPr>
        <c:crossAx val="207399552"/>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31119259259259258"/>
          <c:y val="0.10889318652604806"/>
          <c:w val="0.5224594907407405"/>
          <c:h val="0.78368923611111219"/>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7"/>
          <c:dPt>
            <c:idx val="0"/>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Pt>
            <c:idx val="2"/>
            <c:spPr>
              <a:solidFill>
                <a:schemeClr val="accent3"/>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5-0534-4647-96D9-DF4DA5FF37DD}"/>
              </c:ext>
            </c:extLst>
          </c:dPt>
          <c:dLbls>
            <c:dLbl>
              <c:idx val="0"/>
              <c:layout>
                <c:manualLayout>
                  <c:x val="-1.8862423447069156E-2"/>
                  <c:y val="-3.919051901242147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7.0129046369203337E-3"/>
                  <c:y val="-3.080467115523603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layout>
                <c:manualLayout>
                  <c:x val="-0.13888910761154855"/>
                  <c:y val="-0.15970287836583119"/>
                </c:manualLayout>
              </c:layout>
              <c:spPr/>
              <c:txPr>
                <a:bodyPr/>
                <a:lstStyle/>
                <a:p>
                  <a:pPr>
                    <a:defRPr sz="1400" b="1">
                      <a:solidFill>
                        <a:sysClr val="windowText" lastClr="000000"/>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534-4647-96D9-DF4DA5FF37DD}"/>
                </c:ext>
              </c:extLst>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'Q13-Q14'!$B$3:$B$5</c:f>
              <c:strCache>
                <c:ptCount val="3"/>
                <c:pt idx="0">
                  <c:v>有</c:v>
                </c:pt>
                <c:pt idx="1">
                  <c:v>沒有</c:v>
                </c:pt>
                <c:pt idx="2">
                  <c:v>不知道</c:v>
                </c:pt>
              </c:strCache>
            </c:strRef>
          </c:cat>
          <c:val>
            <c:numRef>
              <c:f>'Q13-Q14'!$G$3:$G$5</c:f>
              <c:numCache>
                <c:formatCode>0.0%</c:formatCode>
                <c:ptCount val="3"/>
                <c:pt idx="0">
                  <c:v>0.53333333333333333</c:v>
                </c:pt>
                <c:pt idx="1">
                  <c:v>0.46451612903225853</c:v>
                </c:pt>
                <c:pt idx="2">
                  <c:v>2.1505376344086048E-3</c:v>
                </c:pt>
              </c:numCache>
            </c:numRef>
          </c:val>
          <c:extLst xmlns:c16r2="http://schemas.microsoft.com/office/drawing/2015/06/chart">
            <c:ext xmlns:c16="http://schemas.microsoft.com/office/drawing/2014/chart" uri="{C3380CC4-5D6E-409C-BE32-E72D297353CC}">
              <c16:uniqueId val="{00000005-B883-412D-A04D-0CC3CEF28326}"/>
            </c:ext>
          </c:extLst>
        </c:ser>
        <c:firstSliceAng val="325"/>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0715867505809085"/>
          <c:y val="0.12186666666666669"/>
          <c:w val="0.7580453249795398"/>
          <c:h val="0.57627758530183726"/>
        </c:manualLayout>
      </c:layout>
      <c:barChart>
        <c:barDir val="col"/>
        <c:grouping val="clustered"/>
        <c:ser>
          <c:idx val="0"/>
          <c:order val="0"/>
          <c:tx>
            <c:strRef>
              <c:f>'Q13-Q14'!$N$2</c:f>
              <c:strCache>
                <c:ptCount val="1"/>
                <c:pt idx="0">
                  <c:v>有</c:v>
                </c:pt>
              </c:strCache>
            </c:strRef>
          </c:tx>
          <c:spPr>
            <a:solidFill>
              <a:schemeClr val="accent4"/>
            </a:solidFill>
          </c:spPr>
          <c:dLbls>
            <c:dLbl>
              <c:idx val="1"/>
              <c:layout>
                <c:manualLayout>
                  <c:x val="-2.2275252970701959E-2"/>
                  <c:y val="-4.8888324126797073E-1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FEB-46A4-8982-EE2B44B01A6B}"/>
                </c:ext>
              </c:extLst>
            </c:dLbl>
            <c:dLbl>
              <c:idx val="2"/>
              <c:layout>
                <c:manualLayout>
                  <c:x val="-3.1817174008625776E-3"/>
                  <c:y val="7.9994440281420474E-3"/>
                </c:manualLayout>
              </c:layout>
              <c:showVal val="1"/>
            </c:dLbl>
            <c:spPr>
              <a:noFill/>
              <a:ln>
                <a:noFill/>
              </a:ln>
              <a:effectLst/>
            </c:spPr>
            <c:txPr>
              <a:bodyPr/>
              <a:lstStyle/>
              <a:p>
                <a:pPr>
                  <a:defRPr sz="1000" b="0">
                    <a:solidFill>
                      <a:sysClr val="windowText" lastClr="000000"/>
                    </a:solidFill>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'Q13-Q14'!$O$1:$Q$1</c:f>
              <c:strCache>
                <c:ptCount val="3"/>
                <c:pt idx="0">
                  <c:v>107年度</c:v>
                </c:pt>
                <c:pt idx="1">
                  <c:v>108年度</c:v>
                </c:pt>
                <c:pt idx="2">
                  <c:v>109年度</c:v>
                </c:pt>
              </c:strCache>
            </c:strRef>
          </c:cat>
          <c:val>
            <c:numRef>
              <c:f>'Q13-Q14'!$O$2:$Q$2</c:f>
              <c:numCache>
                <c:formatCode>0.0%</c:formatCode>
                <c:ptCount val="3"/>
                <c:pt idx="0">
                  <c:v>0.31600000000000039</c:v>
                </c:pt>
                <c:pt idx="1">
                  <c:v>0.39800000000000046</c:v>
                </c:pt>
                <c:pt idx="2">
                  <c:v>0.53300000000000003</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'Q13-Q14'!$N$3</c:f>
              <c:strCache>
                <c:ptCount val="1"/>
                <c:pt idx="0">
                  <c:v>沒有</c:v>
                </c:pt>
              </c:strCache>
            </c:strRef>
          </c:tx>
          <c:spPr>
            <a:solidFill>
              <a:schemeClr val="accent6">
                <a:lumMod val="75000"/>
              </a:schemeClr>
            </a:solidFill>
            <a:ln>
              <a:solidFill>
                <a:schemeClr val="bg1"/>
              </a:solidFill>
            </a:ln>
          </c:spPr>
          <c:dLbls>
            <c:dLbl>
              <c:idx val="0"/>
              <c:layout>
                <c:manualLayout>
                  <c:x val="-9.5451522025877273E-3"/>
                  <c:y val="1.0665925370856101E-2"/>
                </c:manualLayout>
              </c:layout>
              <c:showVal val="1"/>
            </c:dLbl>
            <c:dLbl>
              <c:idx val="2"/>
              <c:layout>
                <c:manualLayout>
                  <c:x val="3.1820430884705375E-2"/>
                  <c:y val="5.33296268542806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8FEB-46A4-8982-EE2B44B01A6B}"/>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'Q13-Q14'!$O$1:$Q$1</c:f>
              <c:strCache>
                <c:ptCount val="3"/>
                <c:pt idx="0">
                  <c:v>107年度</c:v>
                </c:pt>
                <c:pt idx="1">
                  <c:v>108年度</c:v>
                </c:pt>
                <c:pt idx="2">
                  <c:v>109年度</c:v>
                </c:pt>
              </c:strCache>
            </c:strRef>
          </c:cat>
          <c:val>
            <c:numRef>
              <c:f>'Q13-Q14'!$O$3:$Q$3</c:f>
              <c:numCache>
                <c:formatCode>0.0%</c:formatCode>
                <c:ptCount val="3"/>
                <c:pt idx="0">
                  <c:v>0.65800000000000092</c:v>
                </c:pt>
                <c:pt idx="1">
                  <c:v>0.58599999999999997</c:v>
                </c:pt>
                <c:pt idx="2">
                  <c:v>0.46500000000000002</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'Q13-Q14'!$N$4</c:f>
              <c:strCache>
                <c:ptCount val="1"/>
                <c:pt idx="0">
                  <c:v>不知道</c:v>
                </c:pt>
              </c:strCache>
            </c:strRef>
          </c:tx>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FEB-46A4-8982-EE2B44B01A6B}"/>
                </c:ext>
              </c:extLst>
            </c:dLbl>
            <c:dLbl>
              <c:idx val="2"/>
              <c:layout>
                <c:manualLayout>
                  <c:x val="1.9093073974887461E-2"/>
                  <c:y val="5.333333333333345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FEB-46A4-8982-EE2B44B01A6B}"/>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'Q13-Q14'!$O$1:$Q$1</c:f>
              <c:strCache>
                <c:ptCount val="3"/>
                <c:pt idx="0">
                  <c:v>107年度</c:v>
                </c:pt>
                <c:pt idx="1">
                  <c:v>108年度</c:v>
                </c:pt>
                <c:pt idx="2">
                  <c:v>109年度</c:v>
                </c:pt>
              </c:strCache>
            </c:strRef>
          </c:cat>
          <c:val>
            <c:numRef>
              <c:f>'Q13-Q14'!$O$4:$Q$4</c:f>
              <c:numCache>
                <c:formatCode>0.0%</c:formatCode>
                <c:ptCount val="3"/>
                <c:pt idx="0">
                  <c:v>1.2E-2</c:v>
                </c:pt>
                <c:pt idx="1">
                  <c:v>0</c:v>
                </c:pt>
                <c:pt idx="2">
                  <c:v>2.0000000000000026E-3</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'Q13-Q14'!$N$5</c:f>
              <c:strCache>
                <c:ptCount val="1"/>
                <c:pt idx="0">
                  <c:v>拒答</c:v>
                </c:pt>
              </c:strCache>
            </c:strRef>
          </c:tx>
          <c:dLbls>
            <c:dLbl>
              <c:idx val="0"/>
              <c:layout>
                <c:manualLayout>
                  <c:x val="2.8639610962330992E-2"/>
                  <c:y val="8.000000000000012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FEB-46A4-8982-EE2B44B01A6B}"/>
                </c:ext>
              </c:extLst>
            </c:dLbl>
            <c:dLbl>
              <c:idx val="1"/>
              <c:layout>
                <c:manualLayout>
                  <c:x val="0"/>
                  <c:y val="1.60000000000000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FEB-46A4-8982-EE2B44B01A6B}"/>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FEB-46A4-8982-EE2B44B01A6B}"/>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'Q13-Q14'!$O$1:$Q$1</c:f>
              <c:strCache>
                <c:ptCount val="3"/>
                <c:pt idx="0">
                  <c:v>107年度</c:v>
                </c:pt>
                <c:pt idx="1">
                  <c:v>108年度</c:v>
                </c:pt>
                <c:pt idx="2">
                  <c:v>109年度</c:v>
                </c:pt>
              </c:strCache>
            </c:strRef>
          </c:cat>
          <c:val>
            <c:numRef>
              <c:f>'Q13-Q14'!$O$5:$Q$5</c:f>
              <c:numCache>
                <c:formatCode>0.0%</c:formatCode>
                <c:ptCount val="3"/>
                <c:pt idx="0">
                  <c:v>1.4E-2</c:v>
                </c:pt>
                <c:pt idx="1">
                  <c:v>1.6000000000000021E-2</c:v>
                </c:pt>
                <c:pt idx="2">
                  <c:v>0</c:v>
                </c:pt>
              </c:numCache>
            </c:numRef>
          </c:val>
          <c:extLst xmlns:c16r2="http://schemas.microsoft.com/office/drawing/2015/06/chart">
            <c:ext xmlns:c16="http://schemas.microsoft.com/office/drawing/2014/chart" uri="{C3380CC4-5D6E-409C-BE32-E72D297353CC}">
              <c16:uniqueId val="{00000007-8FEB-46A4-8982-EE2B44B01A6B}"/>
            </c:ext>
          </c:extLst>
        </c:ser>
        <c:dLbls>
          <c:showVal val="1"/>
        </c:dLbls>
        <c:gapWidth val="90"/>
        <c:axId val="207618432"/>
        <c:axId val="207619968"/>
      </c:barChart>
      <c:catAx>
        <c:axId val="207618432"/>
        <c:scaling>
          <c:orientation val="minMax"/>
        </c:scaling>
        <c:axPos val="b"/>
        <c:numFmt formatCode="General" sourceLinked="1"/>
        <c:majorTickMark val="none"/>
        <c:tickLblPos val="nextTo"/>
        <c:txPr>
          <a:bodyPr rot="-60000000" vert="horz"/>
          <a:lstStyle/>
          <a:p>
            <a:pPr>
              <a:defRPr/>
            </a:pPr>
            <a:endParaRPr lang="zh-TW"/>
          </a:p>
        </c:txPr>
        <c:crossAx val="207619968"/>
        <c:crosses val="autoZero"/>
        <c:auto val="1"/>
        <c:lblAlgn val="ctr"/>
        <c:lblOffset val="100"/>
      </c:catAx>
      <c:valAx>
        <c:axId val="207619968"/>
        <c:scaling>
          <c:orientation val="minMax"/>
          <c:max val="0.8"/>
        </c:scaling>
        <c:axPos val="l"/>
        <c:numFmt formatCode="0%" sourceLinked="0"/>
        <c:tickLblPos val="nextTo"/>
        <c:txPr>
          <a:bodyPr rot="0" vert="horz"/>
          <a:lstStyle/>
          <a:p>
            <a:pPr>
              <a:defRPr/>
            </a:pPr>
            <a:endParaRPr lang="zh-TW"/>
          </a:p>
        </c:txPr>
        <c:crossAx val="207618432"/>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zh-TW"/>
  <c:roundedCorners val="1"/>
  <c:chart>
    <c:autoTitleDeleted val="1"/>
    <c:plotArea>
      <c:layout>
        <c:manualLayout>
          <c:layoutTarget val="inner"/>
          <c:xMode val="edge"/>
          <c:yMode val="edge"/>
          <c:x val="0.44779661666379261"/>
          <c:y val="7.5332976325062723E-2"/>
          <c:w val="0.39745650752763789"/>
          <c:h val="0.67199737532808546"/>
        </c:manualLayout>
      </c:layout>
      <c:barChart>
        <c:barDir val="bar"/>
        <c:grouping val="clustered"/>
        <c:ser>
          <c:idx val="0"/>
          <c:order val="0"/>
          <c:spPr>
            <a:solidFill>
              <a:schemeClr val="accent3"/>
            </a:solidFill>
            <a:ln>
              <a:noFill/>
            </a:ln>
            <a:effectLst>
              <a:outerShdw blurRad="50800" algn="ctr" rotWithShape="0">
                <a:schemeClr val="tx1">
                  <a:lumMod val="50000"/>
                  <a:lumOff val="50000"/>
                  <a:alpha val="40000"/>
                </a:schemeClr>
              </a:outerShdw>
            </a:effectLst>
          </c:spPr>
          <c:dPt>
            <c:idx val="0"/>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1-5E03-40C2-86FD-78AEAE22FF53}"/>
              </c:ext>
            </c:extLst>
          </c:dPt>
          <c:dPt>
            <c:idx val="1"/>
            <c:spPr>
              <a:solidFill>
                <a:schemeClr val="accent3"/>
              </a:solidFill>
              <a:ln w="19050">
                <a:noFill/>
              </a:ln>
              <a:effectLst>
                <a:outerShdw blurRad="50800" algn="ctr" rotWithShape="0">
                  <a:schemeClr val="tx1">
                    <a:lumMod val="50000"/>
                    <a:lumOff val="50000"/>
                    <a:alpha val="40000"/>
                  </a:schemeClr>
                </a:outerShdw>
              </a:effectLst>
            </c:spPr>
            <c:extLst xmlns:c16r2="http://schemas.microsoft.com/office/drawing/2015/06/chart">
              <c:ext xmlns:c16="http://schemas.microsoft.com/office/drawing/2014/chart" uri="{C3380CC4-5D6E-409C-BE32-E72D297353CC}">
                <c16:uniqueId val="{00000003-5E03-40C2-86FD-78AEAE22FF53}"/>
              </c:ext>
            </c:extLst>
          </c:dPt>
          <c:dLbls>
            <c:dLbl>
              <c:idx val="0"/>
              <c:layout>
                <c:manualLayout>
                  <c:x val="-4.2397435897436036E-3"/>
                  <c:y val="-2.8107638888888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E03-40C2-86FD-78AEAE22FF53}"/>
                </c:ext>
              </c:extLst>
            </c:dLbl>
            <c:dLbl>
              <c:idx val="1"/>
              <c:layout>
                <c:manualLayout>
                  <c:x val="-5.8905982905982923E-3"/>
                  <c:y val="-2.351388888888887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E03-40C2-86FD-78AEAE22FF53}"/>
                </c:ext>
              </c:extLst>
            </c:dLbl>
            <c:dLbl>
              <c:idx val="2"/>
              <c:layout>
                <c:manualLayout>
                  <c:x val="3.3920940170940198E-3"/>
                  <c:y val="0"/>
                </c:manualLayout>
              </c:layou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E03-40C2-86FD-78AEAE22FF53}"/>
                </c:ext>
              </c:extLst>
            </c:dLbl>
            <c:dLbl>
              <c:idx val="4"/>
              <c:layout>
                <c:manualLayout>
                  <c:x val="-5.4273504273504294E-3"/>
                  <c:y val="-4.409722222222234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E03-40C2-86FD-78AEAE22FF53}"/>
                </c:ext>
              </c:extLst>
            </c:dLbl>
            <c:spPr>
              <a:noFill/>
              <a:ln>
                <a:noFill/>
              </a:ln>
              <a:effectLst/>
            </c:spPr>
            <c:txPr>
              <a:bodyPr/>
              <a:lstStyle/>
              <a:p>
                <a:pPr>
                  <a:defRPr sz="1200" b="1">
                    <a:solidFill>
                      <a:schemeClr val="tx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'Q13-Q14'!$B$15:$B$19</c:f>
              <c:strCache>
                <c:ptCount val="5"/>
                <c:pt idx="0">
                  <c:v>不知道</c:v>
                </c:pt>
                <c:pt idx="1">
                  <c:v>其他</c:v>
                </c:pt>
                <c:pt idx="2">
                  <c:v>颱風等不可抗力</c:v>
                </c:pt>
                <c:pt idx="3">
                  <c:v>線路老舊看不清楚畫面</c:v>
                </c:pt>
                <c:pt idx="4">
                  <c:v>線路故障沒辦法看</c:v>
                </c:pt>
              </c:strCache>
            </c:strRef>
          </c:cat>
          <c:val>
            <c:numRef>
              <c:f>'Q13-Q14'!$E$15:$E$19</c:f>
              <c:numCache>
                <c:formatCode>###0.0%</c:formatCode>
                <c:ptCount val="5"/>
                <c:pt idx="0">
                  <c:v>4.0322580645161376E-3</c:v>
                </c:pt>
                <c:pt idx="1">
                  <c:v>0.23790322580645187</c:v>
                </c:pt>
                <c:pt idx="2">
                  <c:v>8.4677419354838704E-2</c:v>
                </c:pt>
                <c:pt idx="3">
                  <c:v>0.28629032258064518</c:v>
                </c:pt>
                <c:pt idx="4">
                  <c:v>0.64516129032258163</c:v>
                </c:pt>
              </c:numCache>
            </c:numRef>
          </c:val>
          <c:extLst xmlns:c16r2="http://schemas.microsoft.com/office/drawing/2015/06/chart">
            <c:ext xmlns:c16="http://schemas.microsoft.com/office/drawing/2014/chart" uri="{C3380CC4-5D6E-409C-BE32-E72D297353CC}">
              <c16:uniqueId val="{00000006-5E03-40C2-86FD-78AEAE22FF53}"/>
            </c:ext>
          </c:extLst>
        </c:ser>
        <c:gapWidth val="80"/>
        <c:axId val="224801536"/>
        <c:axId val="224799744"/>
      </c:barChart>
      <c:valAx>
        <c:axId val="224799744"/>
        <c:scaling>
          <c:orientation val="minMax"/>
          <c:max val="0.8"/>
          <c:min val="0"/>
        </c:scaling>
        <c:axPos val="b"/>
        <c:numFmt formatCode="0%" sourceLinked="0"/>
        <c:tickLblPos val="nextTo"/>
        <c:spPr>
          <a:ln w="15875">
            <a:solidFill>
              <a:schemeClr val="tx1">
                <a:lumMod val="50000"/>
                <a:lumOff val="50000"/>
              </a:schemeClr>
            </a:solidFill>
          </a:ln>
        </c:spPr>
        <c:txPr>
          <a:bodyPr/>
          <a:lstStyle/>
          <a:p>
            <a:pPr>
              <a:defRPr sz="1100">
                <a:solidFill>
                  <a:schemeClr val="tx1"/>
                </a:solidFill>
                <a:latin typeface="微軟正黑體" pitchFamily="34" charset="-120"/>
                <a:ea typeface="微軟正黑體" pitchFamily="34" charset="-120"/>
              </a:defRPr>
            </a:pPr>
            <a:endParaRPr lang="zh-TW"/>
          </a:p>
        </c:txPr>
        <c:crossAx val="224801536"/>
        <c:crosses val="autoZero"/>
        <c:crossBetween val="between"/>
        <c:majorUnit val="0.2"/>
      </c:valAx>
      <c:catAx>
        <c:axId val="224801536"/>
        <c:scaling>
          <c:orientation val="minMax"/>
        </c:scaling>
        <c:axPos val="l"/>
        <c:numFmt formatCode="General" sourceLinked="0"/>
        <c:tickLblPos val="nextTo"/>
        <c:spPr>
          <a:noFill/>
          <a:ln w="15875">
            <a:solidFill>
              <a:schemeClr val="tx1">
                <a:lumMod val="50000"/>
                <a:lumOff val="50000"/>
              </a:schemeClr>
            </a:solidFill>
          </a:ln>
        </c:spPr>
        <c:txPr>
          <a:bodyPr/>
          <a:lstStyle/>
          <a:p>
            <a:pPr>
              <a:defRPr sz="1200" b="1">
                <a:solidFill>
                  <a:schemeClr val="tx1"/>
                </a:solidFill>
                <a:latin typeface="微軟正黑體" pitchFamily="34" charset="-120"/>
                <a:ea typeface="微軟正黑體" pitchFamily="34" charset="-120"/>
              </a:defRPr>
            </a:pPr>
            <a:endParaRPr lang="zh-TW"/>
          </a:p>
        </c:txPr>
        <c:crossAx val="224799744"/>
        <c:crosses val="autoZero"/>
        <c:auto val="1"/>
        <c:lblAlgn val="ctr"/>
        <c:lblOffset val="100"/>
      </c:catAx>
      <c:spPr>
        <a:noFill/>
        <a:ln>
          <a:noFill/>
        </a:ln>
        <a:effectLst/>
      </c:spPr>
    </c:plotArea>
    <c:plotVisOnly val="1"/>
    <c:dispBlanksAs val="gap"/>
  </c:chart>
  <c:spPr>
    <a:noFill/>
    <a:ln w="19050">
      <a:noFill/>
    </a:ln>
    <a:effectLst/>
  </c:spPr>
  <c:txPr>
    <a:bodyPr/>
    <a:lstStyle/>
    <a:p>
      <a:pPr>
        <a:defRPr/>
      </a:pPr>
      <a:endParaRPr lang="zh-TW"/>
    </a:p>
  </c:txPr>
  <c:externalData r:id="rId1"/>
  <c:userShapes r:id="rId2"/>
</c:chartSpace>
</file>

<file path=word/charts/chart32.xml><?xml version="1.0" encoding="utf-8"?>
<c:chartSpace xmlns:c="http://schemas.openxmlformats.org/drawingml/2006/chart" xmlns:a="http://schemas.openxmlformats.org/drawingml/2006/main" xmlns:r="http://schemas.openxmlformats.org/officeDocument/2006/relationships">
  <c:lang val="zh-TW"/>
  <c:roundedCorners val="1"/>
  <c:chart>
    <c:autoTitleDeleted val="1"/>
    <c:plotArea>
      <c:layout>
        <c:manualLayout>
          <c:layoutTarget val="inner"/>
          <c:xMode val="edge"/>
          <c:yMode val="edge"/>
          <c:x val="0.26901752202864898"/>
          <c:y val="7.3544127296587908E-2"/>
          <c:w val="0.66224868534542802"/>
          <c:h val="0.6593220528285042"/>
        </c:manualLayout>
      </c:layout>
      <c:barChart>
        <c:barDir val="bar"/>
        <c:grouping val="clustered"/>
        <c:ser>
          <c:idx val="0"/>
          <c:order val="0"/>
          <c:tx>
            <c:strRef>
              <c:f>'Q13-Q14'!$C$23</c:f>
              <c:strCache>
                <c:ptCount val="1"/>
                <c:pt idx="0">
                  <c:v>107年度</c:v>
                </c:pt>
              </c:strCache>
            </c:strRef>
          </c:tx>
          <c:spPr>
            <a:solidFill>
              <a:srgbClr val="36C5C8"/>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7.5826116584345972E-3"/>
                  <c:y val="2.3179120394358969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1EA-485D-8DC4-E09D3FCB8652}"/>
                </c:ext>
              </c:extLst>
            </c:dLbl>
            <c:dLbl>
              <c:idx val="1"/>
              <c:layout>
                <c:manualLayout>
                  <c:x val="-1.0517148393578635E-2"/>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1EA-485D-8DC4-E09D3FCB8652}"/>
                </c:ext>
              </c:extLst>
            </c:dLbl>
            <c:dLbl>
              <c:idx val="2"/>
              <c:layout>
                <c:manualLayout>
                  <c:x val="-7.1824612062182174E-4"/>
                  <c:y val="7.4468066392678993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1EA-485D-8DC4-E09D3FCB8652}"/>
                </c:ext>
              </c:extLst>
            </c:dLbl>
            <c:dLbl>
              <c:idx val="4"/>
              <c:layout>
                <c:manualLayout>
                  <c:x val="-1.051714839357866E-2"/>
                  <c:y val="2.3179390069978235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1EA-485D-8DC4-E09D3FCB8652}"/>
                </c:ext>
              </c:extLst>
            </c:dLbl>
            <c:dLbl>
              <c:idx val="5"/>
              <c:layout>
                <c:manualLayout>
                  <c:x val="-1.0760032648050951E-16"/>
                  <c:y val="2.6997272000066387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E1EA-485D-8DC4-E09D3FCB8652}"/>
                </c:ext>
              </c:extLst>
            </c:dLbl>
            <c:dLbl>
              <c:idx val="6"/>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EA-485D-8DC4-E09D3FCB8652}"/>
                </c:ext>
              </c:extLst>
            </c:dLbl>
            <c:dLbl>
              <c:idx val="7"/>
              <c:layout>
                <c:manualLayout>
                  <c:x val="-1.0110148877912787E-2"/>
                  <c:y val="2.1247281577752634E-17"/>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'Q13-Q14'!$B$24:$B$29</c:f>
              <c:strCache>
                <c:ptCount val="6"/>
                <c:pt idx="0">
                  <c:v>拒答</c:v>
                </c:pt>
                <c:pt idx="1">
                  <c:v>不知道</c:v>
                </c:pt>
                <c:pt idx="2">
                  <c:v>其他</c:v>
                </c:pt>
                <c:pt idx="3">
                  <c:v>颱風等不可抗力</c:v>
                </c:pt>
                <c:pt idx="4">
                  <c:v>線路老舊看不清楚畫面</c:v>
                </c:pt>
                <c:pt idx="5">
                  <c:v>線路故障沒辦法看</c:v>
                </c:pt>
              </c:strCache>
            </c:strRef>
          </c:cat>
          <c:val>
            <c:numRef>
              <c:f>'Q13-Q14'!$C$24:$C$29</c:f>
              <c:numCache>
                <c:formatCode>0.0%</c:formatCode>
                <c:ptCount val="6"/>
                <c:pt idx="0">
                  <c:v>0.31400000000000033</c:v>
                </c:pt>
                <c:pt idx="1">
                  <c:v>3.5999999999999997E-2</c:v>
                </c:pt>
                <c:pt idx="2">
                  <c:v>0.129</c:v>
                </c:pt>
                <c:pt idx="3">
                  <c:v>2.1000000000000012E-2</c:v>
                </c:pt>
                <c:pt idx="4">
                  <c:v>0.23600000000000004</c:v>
                </c:pt>
                <c:pt idx="5">
                  <c:v>0.26400000000000001</c:v>
                </c:pt>
              </c:numCache>
            </c:numRef>
          </c:val>
          <c:extLst xmlns:c16r2="http://schemas.microsoft.com/office/drawing/2015/06/chart">
            <c:ext xmlns:c16="http://schemas.microsoft.com/office/drawing/2014/chart" uri="{C3380CC4-5D6E-409C-BE32-E72D297353CC}">
              <c16:uniqueId val="{00000007-E1EA-485D-8DC4-E09D3FCB8652}"/>
            </c:ext>
          </c:extLst>
        </c:ser>
        <c:ser>
          <c:idx val="1"/>
          <c:order val="1"/>
          <c:tx>
            <c:strRef>
              <c:f>'Q13-Q14'!$D$23</c:f>
              <c:strCache>
                <c:ptCount val="1"/>
                <c:pt idx="0">
                  <c:v>108年度</c:v>
                </c:pt>
              </c:strCache>
            </c:strRef>
          </c:tx>
          <c:spPr>
            <a:solidFill>
              <a:srgbClr val="FB716F"/>
            </a:solidFill>
            <a:effectLst>
              <a:outerShdw blurRad="50800" dist="38100" dir="2700000" algn="tl" rotWithShape="0">
                <a:schemeClr val="bg1">
                  <a:lumMod val="65000"/>
                  <a:alpha val="40000"/>
                </a:schemeClr>
              </a:outerShdw>
            </a:effectLst>
            <a:scene3d>
              <a:camera prst="orthographicFront"/>
              <a:lightRig rig="balanced" dir="t"/>
            </a:scene3d>
            <a:sp3d prstMaterial="plastic">
              <a:bevelT w="12700" h="12700"/>
            </a:sp3d>
          </c:spPr>
          <c:dLbls>
            <c:dLbl>
              <c:idx val="0"/>
              <c:layout>
                <c:manualLayout>
                  <c:x val="-8.135239019293227E-4"/>
                  <c:y val="3.8180774278205696E-4"/>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1EA-485D-8DC4-E09D3FCB8652}"/>
                </c:ext>
              </c:extLst>
            </c:dLbl>
            <c:dLbl>
              <c:idx val="1"/>
              <c:layout>
                <c:manualLayout>
                  <c:x val="-1.173835303512682E-2"/>
                  <c:y val="-9.8988853805890873E-1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1EA-485D-8DC4-E09D3FCB8652}"/>
                </c:ext>
              </c:extLst>
            </c:dLbl>
            <c:dLbl>
              <c:idx val="2"/>
              <c:layout>
                <c:manualLayout>
                  <c:x val="-7.1758770375170084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1EA-485D-8DC4-E09D3FCB8652}"/>
                </c:ext>
              </c:extLst>
            </c:dLbl>
            <c:dLbl>
              <c:idx val="3"/>
              <c:layout>
                <c:manualLayout>
                  <c:x val="-7.5826580766670919E-3"/>
                  <c:y val="2.5217804856299511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1EA-485D-8DC4-E09D3FCB8652}"/>
                </c:ext>
              </c:extLst>
            </c:dLbl>
            <c:dLbl>
              <c:idx val="4"/>
              <c:layout>
                <c:manualLayout>
                  <c:x val="-7.5826116584345972E-3"/>
                  <c:y val="0"/>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E1EA-485D-8DC4-E09D3FCB8652}"/>
                </c:ext>
              </c:extLst>
            </c:dLbl>
            <c:dLbl>
              <c:idx val="5"/>
              <c:layout>
                <c:manualLayout>
                  <c:x val="-1.3064694500118401E-3"/>
                  <c:y val="-1.936150813989012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E1EA-485D-8DC4-E09D3FCB8652}"/>
                </c:ext>
              </c:extLst>
            </c:dLbl>
            <c:dLbl>
              <c:idx val="6"/>
              <c:layout>
                <c:manualLayout>
                  <c:x val="-7.5826580766670919E-3"/>
                  <c:y val="-2.2159657761901242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1EA-485D-8DC4-E09D3FCB8652}"/>
                </c:ext>
              </c:extLst>
            </c:dLbl>
            <c:dLbl>
              <c:idx val="7"/>
              <c:layout>
                <c:manualLayout>
                  <c:x val="-3.6197857088223259E-3"/>
                  <c:y val="2.5217804856299403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1EA-485D-8DC4-E09D3FCB8652}"/>
                </c:ext>
              </c:extLst>
            </c:dLbl>
            <c:dLbl>
              <c:idx val="8"/>
              <c:layout>
                <c:manualLayout>
                  <c:x val="-5.0550744389563935E-3"/>
                  <c:y val="-2.3179120394358987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1EA-485D-8DC4-E09D3FCB8652}"/>
                </c:ext>
              </c:extLst>
            </c:dLbl>
            <c:spPr>
              <a:noFill/>
              <a:ln>
                <a:noFill/>
              </a:ln>
              <a:effectLst/>
            </c:spPr>
            <c:txPr>
              <a:bodyPr/>
              <a:lstStyle/>
              <a:p>
                <a:pPr>
                  <a:defRPr sz="900">
                    <a:solidFill>
                      <a:sysClr val="windowText" lastClr="000000"/>
                    </a:solidFill>
                  </a:defRPr>
                </a:pPr>
                <a:endParaRPr lang="zh-TW"/>
              </a:p>
            </c:txPr>
            <c:dLblPos val="outEnd"/>
            <c:showVal val="1"/>
            <c:extLst xmlns:c16r2="http://schemas.microsoft.com/office/drawing/2015/06/chart">
              <c:ext xmlns:c15="http://schemas.microsoft.com/office/drawing/2012/chart" uri="{CE6537A1-D6FC-4f65-9D91-7224C49458BB}">
                <c15:showLeaderLines val="0"/>
              </c:ext>
            </c:extLst>
          </c:dLbls>
          <c:cat>
            <c:strRef>
              <c:f>'Q13-Q14'!$B$24:$B$29</c:f>
              <c:strCache>
                <c:ptCount val="6"/>
                <c:pt idx="0">
                  <c:v>拒答</c:v>
                </c:pt>
                <c:pt idx="1">
                  <c:v>不知道</c:v>
                </c:pt>
                <c:pt idx="2">
                  <c:v>其他</c:v>
                </c:pt>
                <c:pt idx="3">
                  <c:v>颱風等不可抗力</c:v>
                </c:pt>
                <c:pt idx="4">
                  <c:v>線路老舊看不清楚畫面</c:v>
                </c:pt>
                <c:pt idx="5">
                  <c:v>線路故障沒辦法看</c:v>
                </c:pt>
              </c:strCache>
            </c:strRef>
          </c:cat>
          <c:val>
            <c:numRef>
              <c:f>'Q13-Q14'!$D$24:$D$29</c:f>
              <c:numCache>
                <c:formatCode>0.0%</c:formatCode>
                <c:ptCount val="6"/>
                <c:pt idx="0">
                  <c:v>7.3000000000000009E-2</c:v>
                </c:pt>
                <c:pt idx="1">
                  <c:v>1.0999999999999998E-2</c:v>
                </c:pt>
                <c:pt idx="2">
                  <c:v>0.21500000000000016</c:v>
                </c:pt>
                <c:pt idx="3">
                  <c:v>0</c:v>
                </c:pt>
                <c:pt idx="4">
                  <c:v>8.5000000000000006E-2</c:v>
                </c:pt>
                <c:pt idx="5">
                  <c:v>0.61600000000000066</c:v>
                </c:pt>
              </c:numCache>
            </c:numRef>
          </c:val>
          <c:extLst xmlns:c16r2="http://schemas.microsoft.com/office/drawing/2015/06/chart">
            <c:ext xmlns:c16="http://schemas.microsoft.com/office/drawing/2014/chart" uri="{C3380CC4-5D6E-409C-BE32-E72D297353CC}">
              <c16:uniqueId val="{00000011-E1EA-485D-8DC4-E09D3FCB8652}"/>
            </c:ext>
          </c:extLst>
        </c:ser>
        <c:ser>
          <c:idx val="2"/>
          <c:order val="2"/>
          <c:tx>
            <c:strRef>
              <c:f>'Q13-Q14'!$E$23</c:f>
              <c:strCache>
                <c:ptCount val="1"/>
                <c:pt idx="0">
                  <c:v>109年度</c:v>
                </c:pt>
              </c:strCache>
            </c:strRef>
          </c:tx>
          <c:dLbls>
            <c:spPr>
              <a:noFill/>
              <a:ln>
                <a:noFill/>
              </a:ln>
              <a:effectLst/>
            </c:spPr>
            <c:txPr>
              <a:bodyPr/>
              <a:lstStyle/>
              <a:p>
                <a:pPr>
                  <a:defRPr sz="900"/>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'Q13-Q14'!$B$24:$B$29</c:f>
              <c:strCache>
                <c:ptCount val="6"/>
                <c:pt idx="0">
                  <c:v>拒答</c:v>
                </c:pt>
                <c:pt idx="1">
                  <c:v>不知道</c:v>
                </c:pt>
                <c:pt idx="2">
                  <c:v>其他</c:v>
                </c:pt>
                <c:pt idx="3">
                  <c:v>颱風等不可抗力</c:v>
                </c:pt>
                <c:pt idx="4">
                  <c:v>線路老舊看不清楚畫面</c:v>
                </c:pt>
                <c:pt idx="5">
                  <c:v>線路故障沒辦法看</c:v>
                </c:pt>
              </c:strCache>
            </c:strRef>
          </c:cat>
          <c:val>
            <c:numRef>
              <c:f>'Q13-Q14'!$E$24:$E$29</c:f>
              <c:numCache>
                <c:formatCode>0.0%</c:formatCode>
                <c:ptCount val="6"/>
                <c:pt idx="0">
                  <c:v>0</c:v>
                </c:pt>
                <c:pt idx="1">
                  <c:v>4.0322580645161376E-3</c:v>
                </c:pt>
                <c:pt idx="2">
                  <c:v>0.23790322580645187</c:v>
                </c:pt>
                <c:pt idx="3">
                  <c:v>8.4677419354838704E-2</c:v>
                </c:pt>
                <c:pt idx="4">
                  <c:v>0.28629032258064518</c:v>
                </c:pt>
                <c:pt idx="5">
                  <c:v>0.64516129032258163</c:v>
                </c:pt>
              </c:numCache>
            </c:numRef>
          </c:val>
          <c:extLst xmlns:c16r2="http://schemas.microsoft.com/office/drawing/2015/06/chart">
            <c:ext xmlns:c16="http://schemas.microsoft.com/office/drawing/2014/chart" uri="{C3380CC4-5D6E-409C-BE32-E72D297353CC}">
              <c16:uniqueId val="{00000000-C57E-4DDE-99BF-02A1118813ED}"/>
            </c:ext>
          </c:extLst>
        </c:ser>
        <c:dLbls>
          <c:showVal val="1"/>
        </c:dLbls>
        <c:gapWidth val="90"/>
        <c:axId val="205580928"/>
        <c:axId val="204816768"/>
      </c:barChart>
      <c:catAx>
        <c:axId val="205580928"/>
        <c:scaling>
          <c:orientation val="minMax"/>
        </c:scaling>
        <c:axPos val="l"/>
        <c:numFmt formatCode="General" sourceLinked="0"/>
        <c:majorTickMark val="none"/>
        <c:tickLblPos val="nextTo"/>
        <c:spPr>
          <a:ln w="15875">
            <a:solidFill>
              <a:schemeClr val="bg1">
                <a:lumMod val="65000"/>
              </a:schemeClr>
            </a:solidFill>
          </a:ln>
        </c:spPr>
        <c:txPr>
          <a:bodyPr/>
          <a:lstStyle/>
          <a:p>
            <a:pPr>
              <a:defRPr sz="1100">
                <a:latin typeface="微軟正黑體" pitchFamily="34" charset="-120"/>
                <a:ea typeface="微軟正黑體" pitchFamily="34" charset="-120"/>
              </a:defRPr>
            </a:pPr>
            <a:endParaRPr lang="zh-TW"/>
          </a:p>
        </c:txPr>
        <c:crossAx val="204816768"/>
        <c:crosses val="autoZero"/>
        <c:auto val="1"/>
        <c:lblAlgn val="ctr"/>
        <c:lblOffset val="100"/>
      </c:catAx>
      <c:valAx>
        <c:axId val="204816768"/>
        <c:scaling>
          <c:orientation val="minMax"/>
          <c:max val="0.70000000000000062"/>
          <c:min val="0"/>
        </c:scaling>
        <c:axPos val="b"/>
        <c:numFmt formatCode="0%" sourceLinked="0"/>
        <c:tickLblPos val="nextTo"/>
        <c:spPr>
          <a:ln w="15875">
            <a:solidFill>
              <a:schemeClr val="bg1">
                <a:lumMod val="65000"/>
              </a:schemeClr>
            </a:solidFill>
          </a:ln>
        </c:spPr>
        <c:txPr>
          <a:bodyPr/>
          <a:lstStyle/>
          <a:p>
            <a:pPr>
              <a:defRPr sz="900">
                <a:solidFill>
                  <a:schemeClr val="tx1">
                    <a:lumMod val="50000"/>
                    <a:lumOff val="50000"/>
                  </a:schemeClr>
                </a:solidFill>
              </a:defRPr>
            </a:pPr>
            <a:endParaRPr lang="zh-TW"/>
          </a:p>
        </c:txPr>
        <c:crossAx val="205580928"/>
        <c:crosses val="autoZero"/>
        <c:crossBetween val="between"/>
        <c:majorUnit val="0.2"/>
      </c:valAx>
      <c:dTable>
        <c:showHorzBorder val="1"/>
        <c:showOutline val="1"/>
        <c:showKeys val="1"/>
        <c:spPr>
          <a:ln>
            <a:solidFill>
              <a:schemeClr val="bg1">
                <a:lumMod val="50000"/>
              </a:schemeClr>
            </a:solidFill>
          </a:ln>
        </c:spPr>
        <c:txPr>
          <a:bodyPr/>
          <a:lstStyle/>
          <a:p>
            <a:pPr rtl="0">
              <a:defRPr sz="900"/>
            </a:pPr>
            <a:endParaRPr lang="zh-TW"/>
          </a:p>
        </c:txPr>
      </c:dTable>
      <c:spPr>
        <a:noFill/>
        <a:ln w="25400">
          <a:noFill/>
        </a:ln>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'Q13-Q14'!$B$40:$B$44</c:f>
              <c:strCache>
                <c:ptCount val="5"/>
                <c:pt idx="0">
                  <c:v>不知道</c:v>
                </c:pt>
                <c:pt idx="1">
                  <c:v>非常不滿意</c:v>
                </c:pt>
                <c:pt idx="2">
                  <c:v>不太滿意</c:v>
                </c:pt>
                <c:pt idx="3">
                  <c:v>還算滿意</c:v>
                </c:pt>
                <c:pt idx="4">
                  <c:v>非常滿意</c:v>
                </c:pt>
              </c:strCache>
            </c:strRef>
          </c:cat>
          <c:val>
            <c:numRef>
              <c:f>'Q13-Q14'!$G$40:$G$44</c:f>
              <c:numCache>
                <c:formatCode>0.0%</c:formatCode>
                <c:ptCount val="5"/>
                <c:pt idx="0">
                  <c:v>8.0645161290322717E-3</c:v>
                </c:pt>
                <c:pt idx="1">
                  <c:v>2.0161290322580638E-2</c:v>
                </c:pt>
                <c:pt idx="2">
                  <c:v>8.8709677419354829E-2</c:v>
                </c:pt>
                <c:pt idx="3">
                  <c:v>0.66935483870967838</c:v>
                </c:pt>
                <c:pt idx="4">
                  <c:v>0.21370967741935484</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04711808"/>
        <c:axId val="204713344"/>
      </c:barChart>
      <c:catAx>
        <c:axId val="204711808"/>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04713344"/>
        <c:crosses val="autoZero"/>
        <c:auto val="1"/>
        <c:lblAlgn val="ctr"/>
        <c:lblOffset val="100"/>
      </c:catAx>
      <c:valAx>
        <c:axId val="204713344"/>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04711808"/>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7223076923076955"/>
          <c:y val="6.9509313986097582E-2"/>
          <c:w val="0.69642499495255406"/>
          <c:h val="0.5907242637878245"/>
        </c:manualLayout>
      </c:layout>
      <c:barChart>
        <c:barDir val="col"/>
        <c:grouping val="clustered"/>
        <c:ser>
          <c:idx val="0"/>
          <c:order val="0"/>
          <c:tx>
            <c:strRef>
              <c:f>'Q13-Q14'!$B$59</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'Q13-Q14'!$C$58:$E$58</c:f>
              <c:strCache>
                <c:ptCount val="3"/>
                <c:pt idx="0">
                  <c:v>107年度</c:v>
                </c:pt>
                <c:pt idx="1">
                  <c:v>108年度</c:v>
                </c:pt>
                <c:pt idx="2">
                  <c:v>109年度</c:v>
                </c:pt>
              </c:strCache>
            </c:strRef>
          </c:cat>
          <c:val>
            <c:numRef>
              <c:f>'Q13-Q14'!$C$59:$E$59</c:f>
              <c:numCache>
                <c:formatCode>0.0%</c:formatCode>
                <c:ptCount val="3"/>
                <c:pt idx="0">
                  <c:v>8.1000000000000003E-2</c:v>
                </c:pt>
                <c:pt idx="1">
                  <c:v>0.21700000000000016</c:v>
                </c:pt>
                <c:pt idx="2">
                  <c:v>0.21400000000000016</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'Q13-Q14'!$B$60</c:f>
              <c:strCache>
                <c:ptCount val="1"/>
                <c:pt idx="0">
                  <c:v>還算滿意</c:v>
                </c:pt>
              </c:strCache>
            </c:strRef>
          </c:tx>
          <c:spPr>
            <a:solidFill>
              <a:schemeClr val="accent3">
                <a:lumMod val="75000"/>
              </a:schemeClr>
            </a:solidFill>
          </c:spPr>
          <c:dLbls>
            <c:dLbl>
              <c:idx val="0"/>
              <c:layout>
                <c:manualLayout>
                  <c:x val="5.2204724409448903E-3"/>
                  <c:y val="5.407104860555480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1.244157229350318E-2"/>
                  <c:y val="2.2726568848525442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2.0789622451039796E-2"/>
                  <c:y val="6.75578993535786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'Q13-Q14'!$C$58:$E$58</c:f>
              <c:strCache>
                <c:ptCount val="3"/>
                <c:pt idx="0">
                  <c:v>107年度</c:v>
                </c:pt>
                <c:pt idx="1">
                  <c:v>108年度</c:v>
                </c:pt>
                <c:pt idx="2">
                  <c:v>109年度</c:v>
                </c:pt>
              </c:strCache>
            </c:strRef>
          </c:cat>
          <c:val>
            <c:numRef>
              <c:f>'Q13-Q14'!$C$60:$E$60</c:f>
              <c:numCache>
                <c:formatCode>0.0%</c:formatCode>
                <c:ptCount val="3"/>
                <c:pt idx="0">
                  <c:v>0.66700000000000093</c:v>
                </c:pt>
                <c:pt idx="1">
                  <c:v>0.47400000000000031</c:v>
                </c:pt>
                <c:pt idx="2">
                  <c:v>0.66900000000000093</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'Q13-Q14'!$B$61</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'Q13-Q14'!$C$58:$E$58</c:f>
              <c:strCache>
                <c:ptCount val="3"/>
                <c:pt idx="0">
                  <c:v>107年度</c:v>
                </c:pt>
                <c:pt idx="1">
                  <c:v>108年度</c:v>
                </c:pt>
                <c:pt idx="2">
                  <c:v>109年度</c:v>
                </c:pt>
              </c:strCache>
            </c:strRef>
          </c:cat>
          <c:val>
            <c:numRef>
              <c:f>'Q13-Q14'!$C$61:$E$61</c:f>
              <c:numCache>
                <c:formatCode>0.0%</c:formatCode>
                <c:ptCount val="3"/>
                <c:pt idx="0">
                  <c:v>0.16300000000000001</c:v>
                </c:pt>
                <c:pt idx="1">
                  <c:v>0.251</c:v>
                </c:pt>
                <c:pt idx="2">
                  <c:v>8.9000000000000065E-2</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'Q13-Q14'!$B$62</c:f>
              <c:strCache>
                <c:ptCount val="1"/>
                <c:pt idx="0">
                  <c:v>非常不滿意</c:v>
                </c:pt>
              </c:strCache>
            </c:strRef>
          </c:tx>
          <c:spPr>
            <a:solidFill>
              <a:schemeClr val="accent2">
                <a:lumMod val="75000"/>
              </a:schemeClr>
            </a:solidFill>
          </c:spPr>
          <c:dLbls>
            <c:dLbl>
              <c:idx val="0"/>
              <c:layout>
                <c:manualLayout>
                  <c:x val="-7.6923076923076988E-3"/>
                  <c:y val="-4.3450169099154383E-4"/>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5.1282051282051282E-3"/>
                  <c:y val="5.90461142515403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5.1282051282051282E-3"/>
                  <c:y val="3.683043690068981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'Q13-Q14'!$C$58:$E$58</c:f>
              <c:strCache>
                <c:ptCount val="3"/>
                <c:pt idx="0">
                  <c:v>107年度</c:v>
                </c:pt>
                <c:pt idx="1">
                  <c:v>108年度</c:v>
                </c:pt>
                <c:pt idx="2">
                  <c:v>109年度</c:v>
                </c:pt>
              </c:strCache>
            </c:strRef>
          </c:cat>
          <c:val>
            <c:numRef>
              <c:f>'Q13-Q14'!$C$62:$E$62</c:f>
              <c:numCache>
                <c:formatCode>0.0%</c:formatCode>
                <c:ptCount val="3"/>
                <c:pt idx="0">
                  <c:v>3.6999999999999998E-2</c:v>
                </c:pt>
                <c:pt idx="1">
                  <c:v>2.3E-2</c:v>
                </c:pt>
                <c:pt idx="2">
                  <c:v>2.0000000000000011E-2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'Q13-Q14'!$B$63</c:f>
              <c:strCache>
                <c:ptCount val="1"/>
                <c:pt idx="0">
                  <c:v>不知道/拒答</c:v>
                </c:pt>
              </c:strCache>
            </c:strRef>
          </c:tx>
          <c:spPr>
            <a:solidFill>
              <a:schemeClr val="accent1"/>
            </a:solidFill>
          </c:spPr>
          <c:dLbls>
            <c:dLbl>
              <c:idx val="0"/>
              <c:layout>
                <c:manualLayout>
                  <c:x val="2.857124109486326E-2"/>
                  <c:y val="1.18835412953061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1.3186553603876454E-2"/>
                  <c:y val="-5.331108440469272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'Q13-Q14'!$C$58:$E$58</c:f>
              <c:strCache>
                <c:ptCount val="3"/>
                <c:pt idx="0">
                  <c:v>107年度</c:v>
                </c:pt>
                <c:pt idx="1">
                  <c:v>108年度</c:v>
                </c:pt>
                <c:pt idx="2">
                  <c:v>109年度</c:v>
                </c:pt>
              </c:strCache>
            </c:strRef>
          </c:cat>
          <c:val>
            <c:numRef>
              <c:f>'Q13-Q14'!$C$63:$E$63</c:f>
              <c:numCache>
                <c:formatCode>0.0%</c:formatCode>
                <c:ptCount val="3"/>
                <c:pt idx="0">
                  <c:v>5.1999999999999998E-2</c:v>
                </c:pt>
                <c:pt idx="1">
                  <c:v>3.4000000000000002E-2</c:v>
                </c:pt>
                <c:pt idx="2">
                  <c:v>8.0000000000000123E-3</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24776576"/>
        <c:axId val="224778112"/>
      </c:barChart>
      <c:lineChart>
        <c:grouping val="standard"/>
        <c:ser>
          <c:idx val="5"/>
          <c:order val="5"/>
          <c:tx>
            <c:strRef>
              <c:f>'Q13-Q14'!$B$64</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'Q13-Q14'!$C$58:$E$58</c:f>
              <c:strCache>
                <c:ptCount val="3"/>
                <c:pt idx="0">
                  <c:v>107年度</c:v>
                </c:pt>
                <c:pt idx="1">
                  <c:v>108年度</c:v>
                </c:pt>
                <c:pt idx="2">
                  <c:v>109年度</c:v>
                </c:pt>
              </c:strCache>
            </c:strRef>
          </c:cat>
          <c:val>
            <c:numRef>
              <c:f>'Q13-Q14'!$C$64:$E$64</c:f>
              <c:numCache>
                <c:formatCode>0.0%</c:formatCode>
                <c:ptCount val="3"/>
                <c:pt idx="0">
                  <c:v>0.74800000000000066</c:v>
                </c:pt>
                <c:pt idx="1">
                  <c:v>0.69099999999999995</c:v>
                </c:pt>
                <c:pt idx="2">
                  <c:v>0.88300000000000001</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24776576"/>
        <c:axId val="224778112"/>
      </c:lineChart>
      <c:catAx>
        <c:axId val="224776576"/>
        <c:scaling>
          <c:orientation val="minMax"/>
        </c:scaling>
        <c:axPos val="b"/>
        <c:numFmt formatCode="General" sourceLinked="1"/>
        <c:majorTickMark val="none"/>
        <c:tickLblPos val="nextTo"/>
        <c:txPr>
          <a:bodyPr rot="-60000000" vert="horz"/>
          <a:lstStyle/>
          <a:p>
            <a:pPr>
              <a:defRPr/>
            </a:pPr>
            <a:endParaRPr lang="zh-TW"/>
          </a:p>
        </c:txPr>
        <c:crossAx val="224778112"/>
        <c:crosses val="autoZero"/>
        <c:auto val="1"/>
        <c:lblAlgn val="ctr"/>
        <c:lblOffset val="100"/>
      </c:catAx>
      <c:valAx>
        <c:axId val="224778112"/>
        <c:scaling>
          <c:orientation val="minMax"/>
          <c:max val="1"/>
        </c:scaling>
        <c:axPos val="l"/>
        <c:numFmt formatCode="0%" sourceLinked="0"/>
        <c:tickLblPos val="nextTo"/>
        <c:txPr>
          <a:bodyPr rot="0" vert="horz"/>
          <a:lstStyle/>
          <a:p>
            <a:pPr>
              <a:defRPr/>
            </a:pPr>
            <a:endParaRPr lang="zh-TW"/>
          </a:p>
        </c:txPr>
        <c:crossAx val="224776576"/>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35.xml><?xml version="1.0" encoding="utf-8"?>
<c:chartSpace xmlns:c="http://schemas.openxmlformats.org/drawingml/2006/chart" xmlns:a="http://schemas.openxmlformats.org/drawingml/2006/main" xmlns:r="http://schemas.openxmlformats.org/officeDocument/2006/relationships">
  <c:lang val="zh-TW"/>
  <c:roundedCorners val="1"/>
  <c:chart>
    <c:autoTitleDeleted val="1"/>
    <c:plotArea>
      <c:layout>
        <c:manualLayout>
          <c:layoutTarget val="inner"/>
          <c:xMode val="edge"/>
          <c:yMode val="edge"/>
          <c:x val="0.31119259259259258"/>
          <c:y val="0.10889318652604806"/>
          <c:w val="0.5224594907407405"/>
          <c:h val="0.78368923611111219"/>
        </c:manualLayout>
      </c:layout>
      <c:doughnutChart>
        <c:varyColors val="1"/>
        <c:ser>
          <c:idx val="0"/>
          <c:order val="0"/>
          <c:spPr>
            <a:ln>
              <a:noFill/>
            </a:ln>
            <a:effectLst>
              <a:outerShdw blurRad="50800" dist="38100" dir="2700000" algn="tl" rotWithShape="0">
                <a:schemeClr val="bg1">
                  <a:lumMod val="50000"/>
                  <a:alpha val="40000"/>
                </a:schemeClr>
              </a:outerShdw>
            </a:effectLst>
          </c:spPr>
          <c:explosion val="5"/>
          <c:dPt>
            <c:idx val="0"/>
            <c:spPr>
              <a:solidFill>
                <a:schemeClr val="accent4"/>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1-B883-412D-A04D-0CC3CEF28326}"/>
              </c:ext>
            </c:extLst>
          </c:dPt>
          <c:dPt>
            <c:idx val="1"/>
            <c:spPr>
              <a:solidFill>
                <a:schemeClr val="accent6"/>
              </a:solidFill>
              <a:ln w="19050">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3-B883-412D-A04D-0CC3CEF28326}"/>
              </c:ext>
            </c:extLst>
          </c:dPt>
          <c:dPt>
            <c:idx val="2"/>
            <c:spPr>
              <a:solidFill>
                <a:schemeClr val="accent3"/>
              </a:solidFill>
              <a:ln>
                <a:noFill/>
              </a:ln>
              <a:effectLst>
                <a:outerShdw blurRad="50800" dist="38100" dir="2700000" algn="tl" rotWithShape="0">
                  <a:schemeClr val="bg1">
                    <a:lumMod val="50000"/>
                    <a:alpha val="40000"/>
                  </a:schemeClr>
                </a:outerShdw>
              </a:effectLst>
            </c:spPr>
            <c:extLst xmlns:c16r2="http://schemas.microsoft.com/office/drawing/2015/06/chart">
              <c:ext xmlns:c16="http://schemas.microsoft.com/office/drawing/2014/chart" uri="{C3380CC4-5D6E-409C-BE32-E72D297353CC}">
                <c16:uniqueId val="{00000005-0534-4647-96D9-DF4DA5FF37DD}"/>
              </c:ext>
            </c:extLst>
          </c:dPt>
          <c:dLbls>
            <c:dLbl>
              <c:idx val="0"/>
              <c:layout>
                <c:manualLayout>
                  <c:x val="-6.8862423447069124E-2"/>
                  <c:y val="-0.16042245465585458"/>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883-412D-A04D-0CC3CEF28326}"/>
                </c:ext>
              </c:extLst>
            </c:dLbl>
            <c:dLbl>
              <c:idx val="1"/>
              <c:layout>
                <c:manualLayout>
                  <c:x val="1.3206474190726682E-3"/>
                  <c:y val="-3.751322129509933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883-412D-A04D-0CC3CEF28326}"/>
                </c:ext>
              </c:extLst>
            </c:dLbl>
            <c:dLbl>
              <c:idx val="2"/>
              <c:layout>
                <c:manualLayout>
                  <c:x val="-0.13611132983377081"/>
                  <c:y val="-0.16716449249813939"/>
                </c:manualLayout>
              </c:layout>
              <c:spPr/>
              <c:txPr>
                <a:bodyPr/>
                <a:lstStyle/>
                <a:p>
                  <a:pPr>
                    <a:defRPr sz="1400" b="1">
                      <a:solidFill>
                        <a:sysClr val="windowText" lastClr="000000"/>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534-4647-96D9-DF4DA5FF37DD}"/>
                </c:ext>
              </c:extLst>
            </c:dLbl>
            <c:spPr>
              <a:noFill/>
              <a:ln>
                <a:noFill/>
              </a:ln>
              <a:effectLst/>
            </c:spPr>
            <c:txPr>
              <a:bodyPr/>
              <a:lstStyle/>
              <a:p>
                <a:pPr>
                  <a:defRPr sz="1400" b="1">
                    <a:solidFill>
                      <a:schemeClr val="bg1"/>
                    </a:solidFill>
                    <a:latin typeface="微軟正黑體" pitchFamily="34" charset="-120"/>
                    <a:ea typeface="微軟正黑體" pitchFamily="34" charset="-120"/>
                  </a:defRPr>
                </a:pPr>
                <a:endParaRPr lang="zh-TW"/>
              </a:p>
            </c:txPr>
            <c:showVal val="1"/>
            <c:extLst xmlns:c16r2="http://schemas.microsoft.com/office/drawing/2015/06/chart">
              <c:ext xmlns:c15="http://schemas.microsoft.com/office/drawing/2012/chart" uri="{CE6537A1-D6FC-4f65-9D91-7224C49458BB}"/>
            </c:extLst>
          </c:dLbls>
          <c:cat>
            <c:strRef>
              <c:f>'Q15-Q16'!$B$3:$B$5</c:f>
              <c:strCache>
                <c:ptCount val="3"/>
                <c:pt idx="0">
                  <c:v>有</c:v>
                </c:pt>
                <c:pt idx="1">
                  <c:v>沒有</c:v>
                </c:pt>
                <c:pt idx="2">
                  <c:v>不知道</c:v>
                </c:pt>
              </c:strCache>
            </c:strRef>
          </c:cat>
          <c:val>
            <c:numRef>
              <c:f>'Q15-Q16'!$G$3:$G$5</c:f>
              <c:numCache>
                <c:formatCode>0.0%</c:formatCode>
                <c:ptCount val="3"/>
                <c:pt idx="0">
                  <c:v>0.80215053763440936</c:v>
                </c:pt>
                <c:pt idx="1">
                  <c:v>0.19569892473118281</c:v>
                </c:pt>
                <c:pt idx="2">
                  <c:v>2.1505376344086048E-3</c:v>
                </c:pt>
              </c:numCache>
            </c:numRef>
          </c:val>
          <c:extLst xmlns:c16r2="http://schemas.microsoft.com/office/drawing/2015/06/chart">
            <c:ext xmlns:c16="http://schemas.microsoft.com/office/drawing/2014/chart" uri="{C3380CC4-5D6E-409C-BE32-E72D297353CC}">
              <c16:uniqueId val="{00000005-B883-412D-A04D-0CC3CEF28326}"/>
            </c:ext>
          </c:extLst>
        </c:ser>
        <c:firstSliceAng val="295"/>
        <c:holeSize val="51"/>
      </c:doughnutChart>
      <c:spPr>
        <a:noFill/>
        <a:ln>
          <a:noFill/>
        </a:ln>
        <a:effectLst/>
      </c:spPr>
    </c:plotArea>
    <c:plotVisOnly val="1"/>
    <c:dispBlanksAs val="zero"/>
  </c:chart>
  <c:spPr>
    <a:noFill/>
    <a:ln w="19050">
      <a:noFill/>
    </a:ln>
    <a:effectLst/>
  </c:spPr>
  <c:txPr>
    <a:bodyPr/>
    <a:lstStyle/>
    <a:p>
      <a:pPr>
        <a:defRPr/>
      </a:pPr>
      <a:endParaRPr lang="zh-TW"/>
    </a:p>
  </c:txPr>
  <c:externalData r:id="rId1"/>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023797025371829"/>
          <c:y val="0.13686437843918159"/>
          <c:w val="0.74848737993772196"/>
          <c:h val="0.58007113975617908"/>
        </c:manualLayout>
      </c:layout>
      <c:barChart>
        <c:barDir val="col"/>
        <c:grouping val="clustered"/>
        <c:ser>
          <c:idx val="0"/>
          <c:order val="0"/>
          <c:tx>
            <c:strRef>
              <c:f>'Q15-Q16'!$N$2</c:f>
              <c:strCache>
                <c:ptCount val="1"/>
                <c:pt idx="0">
                  <c:v>有</c:v>
                </c:pt>
              </c:strCache>
            </c:strRef>
          </c:tx>
          <c:spPr>
            <a:solidFill>
              <a:schemeClr val="accent4"/>
            </a:solidFill>
          </c:spPr>
          <c:dLbls>
            <c:spPr>
              <a:noFill/>
              <a:ln>
                <a:noFill/>
              </a:ln>
              <a:effectLst/>
            </c:spPr>
            <c:txPr>
              <a:bodyPr/>
              <a:lstStyle/>
              <a:p>
                <a:pPr>
                  <a:defRPr sz="1000" b="0">
                    <a:solidFill>
                      <a:sysClr val="windowText" lastClr="000000"/>
                    </a:solidFill>
                  </a:defRPr>
                </a:pPr>
                <a:endParaRPr lang="zh-TW"/>
              </a:p>
            </c:txPr>
            <c:showVal val="1"/>
            <c:extLst xmlns:c16r2="http://schemas.microsoft.com/office/drawing/2015/06/chart">
              <c:ext xmlns:c15="http://schemas.microsoft.com/office/drawing/2012/chart" uri="{CE6537A1-D6FC-4f65-9D91-7224C49458BB}">
                <c15:layout/>
                <c15:showLeaderLines val="0"/>
              </c:ext>
            </c:extLst>
          </c:dLbls>
          <c:cat>
            <c:strRef>
              <c:f>'Q15-Q16'!$O$1:$Q$1</c:f>
              <c:strCache>
                <c:ptCount val="3"/>
                <c:pt idx="0">
                  <c:v>107年度</c:v>
                </c:pt>
                <c:pt idx="1">
                  <c:v>108年度</c:v>
                </c:pt>
                <c:pt idx="2">
                  <c:v>109年度</c:v>
                </c:pt>
              </c:strCache>
            </c:strRef>
          </c:cat>
          <c:val>
            <c:numRef>
              <c:f>'Q15-Q16'!$O$2:$Q$2</c:f>
              <c:numCache>
                <c:formatCode>0.0%</c:formatCode>
                <c:ptCount val="3"/>
                <c:pt idx="0">
                  <c:v>0.82000000000000062</c:v>
                </c:pt>
                <c:pt idx="1">
                  <c:v>0.85000000000000064</c:v>
                </c:pt>
                <c:pt idx="2">
                  <c:v>0.80200000000000005</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'Q15-Q16'!$N$3</c:f>
              <c:strCache>
                <c:ptCount val="1"/>
                <c:pt idx="0">
                  <c:v>沒有</c:v>
                </c:pt>
              </c:strCache>
            </c:strRef>
          </c:tx>
          <c:spPr>
            <a:solidFill>
              <a:schemeClr val="accent6">
                <a:lumMod val="75000"/>
              </a:schemeClr>
            </a:solidFill>
            <a:ln>
              <a:solidFill>
                <a:schemeClr val="bg1"/>
              </a:solidFill>
            </a:ln>
          </c:spPr>
          <c:dLbls>
            <c:dLbl>
              <c:idx val="0"/>
              <c:layout>
                <c:manualLayout>
                  <c:x val="1.4336917562723992E-2"/>
                  <c:y val="-8.1480554468643182E-1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833-4565-8B15-2F671CD62F2C}"/>
                </c:ext>
              </c:extLst>
            </c:dLbl>
            <c:dLbl>
              <c:idx val="2"/>
              <c:layout>
                <c:manualLayout>
                  <c:x val="2.150537634408603E-2"/>
                  <c:y val="2.2222226110625767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833-4565-8B15-2F671CD62F2C}"/>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'Q15-Q16'!$O$1:$Q$1</c:f>
              <c:strCache>
                <c:ptCount val="3"/>
                <c:pt idx="0">
                  <c:v>107年度</c:v>
                </c:pt>
                <c:pt idx="1">
                  <c:v>108年度</c:v>
                </c:pt>
                <c:pt idx="2">
                  <c:v>109年度</c:v>
                </c:pt>
              </c:strCache>
            </c:strRef>
          </c:cat>
          <c:val>
            <c:numRef>
              <c:f>'Q15-Q16'!$O$3:$Q$3</c:f>
              <c:numCache>
                <c:formatCode>0.0%</c:formatCode>
                <c:ptCount val="3"/>
                <c:pt idx="0">
                  <c:v>0.15200000000000016</c:v>
                </c:pt>
                <c:pt idx="1">
                  <c:v>5.9000000000000045E-2</c:v>
                </c:pt>
                <c:pt idx="2">
                  <c:v>0.19600000000000001</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'Q15-Q16'!$N$4</c:f>
              <c:strCache>
                <c:ptCount val="1"/>
                <c:pt idx="0">
                  <c:v>不知道</c:v>
                </c:pt>
              </c:strCache>
            </c:strRef>
          </c:tx>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833-4565-8B15-2F671CD62F2C}"/>
                </c:ext>
              </c:extLst>
            </c:dLbl>
            <c:dLbl>
              <c:idx val="2"/>
              <c:layout>
                <c:manualLayout>
                  <c:x val="1.433691756272382E-2"/>
                  <c:y val="2.2222226110624969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833-4565-8B15-2F671CD62F2C}"/>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'Q15-Q16'!$O$1:$Q$1</c:f>
              <c:strCache>
                <c:ptCount val="3"/>
                <c:pt idx="0">
                  <c:v>107年度</c:v>
                </c:pt>
                <c:pt idx="1">
                  <c:v>108年度</c:v>
                </c:pt>
                <c:pt idx="2">
                  <c:v>109年度</c:v>
                </c:pt>
              </c:strCache>
            </c:strRef>
          </c:cat>
          <c:val>
            <c:numRef>
              <c:f>'Q15-Q16'!$O$4:$Q$4</c:f>
              <c:numCache>
                <c:formatCode>0.0%</c:formatCode>
                <c:ptCount val="3"/>
                <c:pt idx="0">
                  <c:v>1.6000000000000021E-2</c:v>
                </c:pt>
                <c:pt idx="1">
                  <c:v>0</c:v>
                </c:pt>
                <c:pt idx="2">
                  <c:v>2.0000000000000026E-3</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'Q15-Q16'!$N$5</c:f>
              <c:strCache>
                <c:ptCount val="1"/>
                <c:pt idx="0">
                  <c:v>拒答</c:v>
                </c:pt>
              </c:strCache>
            </c:strRef>
          </c:tx>
          <c:dLbls>
            <c:dLbl>
              <c:idx val="0"/>
              <c:layout>
                <c:manualLayout>
                  <c:x val="1.9115890083632042E-2"/>
                  <c:y val="4.444445222124989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D833-4565-8B15-2F671CD62F2C}"/>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833-4565-8B15-2F671CD62F2C}"/>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'Q15-Q16'!$O$1:$Q$1</c:f>
              <c:strCache>
                <c:ptCount val="3"/>
                <c:pt idx="0">
                  <c:v>107年度</c:v>
                </c:pt>
                <c:pt idx="1">
                  <c:v>108年度</c:v>
                </c:pt>
                <c:pt idx="2">
                  <c:v>109年度</c:v>
                </c:pt>
              </c:strCache>
            </c:strRef>
          </c:cat>
          <c:val>
            <c:numRef>
              <c:f>'Q15-Q16'!$O$5:$Q$5</c:f>
              <c:numCache>
                <c:formatCode>0.0%</c:formatCode>
                <c:ptCount val="3"/>
                <c:pt idx="0">
                  <c:v>1.2E-2</c:v>
                </c:pt>
                <c:pt idx="1">
                  <c:v>9.1000000000000025E-2</c:v>
                </c:pt>
                <c:pt idx="2">
                  <c:v>0</c:v>
                </c:pt>
              </c:numCache>
            </c:numRef>
          </c:val>
          <c:extLst xmlns:c16r2="http://schemas.microsoft.com/office/drawing/2015/06/chart">
            <c:ext xmlns:c16="http://schemas.microsoft.com/office/drawing/2014/chart" uri="{C3380CC4-5D6E-409C-BE32-E72D297353CC}">
              <c16:uniqueId val="{00000006-D833-4565-8B15-2F671CD62F2C}"/>
            </c:ext>
          </c:extLst>
        </c:ser>
        <c:dLbls>
          <c:showVal val="1"/>
        </c:dLbls>
        <c:gapWidth val="90"/>
        <c:axId val="266082176"/>
        <c:axId val="266083712"/>
      </c:barChart>
      <c:catAx>
        <c:axId val="266082176"/>
        <c:scaling>
          <c:orientation val="minMax"/>
        </c:scaling>
        <c:axPos val="b"/>
        <c:numFmt formatCode="General" sourceLinked="1"/>
        <c:majorTickMark val="none"/>
        <c:tickLblPos val="nextTo"/>
        <c:txPr>
          <a:bodyPr rot="-60000000" vert="horz"/>
          <a:lstStyle/>
          <a:p>
            <a:pPr>
              <a:defRPr/>
            </a:pPr>
            <a:endParaRPr lang="zh-TW"/>
          </a:p>
        </c:txPr>
        <c:crossAx val="266083712"/>
        <c:crosses val="autoZero"/>
        <c:auto val="1"/>
        <c:lblAlgn val="ctr"/>
        <c:lblOffset val="100"/>
      </c:catAx>
      <c:valAx>
        <c:axId val="266083712"/>
        <c:scaling>
          <c:orientation val="minMax"/>
          <c:max val="1"/>
        </c:scaling>
        <c:axPos val="l"/>
        <c:numFmt formatCode="0%" sourceLinked="0"/>
        <c:tickLblPos val="nextTo"/>
        <c:txPr>
          <a:bodyPr rot="0" vert="horz"/>
          <a:lstStyle/>
          <a:p>
            <a:pPr>
              <a:defRPr/>
            </a:pPr>
            <a:endParaRPr lang="zh-TW"/>
          </a:p>
        </c:txPr>
        <c:crossAx val="266082176"/>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'Q15-Q16'!$B$12:$B$16</c:f>
              <c:strCache>
                <c:ptCount val="5"/>
                <c:pt idx="0">
                  <c:v>不知道</c:v>
                </c:pt>
                <c:pt idx="1">
                  <c:v>非常不滿意</c:v>
                </c:pt>
                <c:pt idx="2">
                  <c:v>不太滿意</c:v>
                </c:pt>
                <c:pt idx="3">
                  <c:v>還算滿意</c:v>
                </c:pt>
                <c:pt idx="4">
                  <c:v>非常滿意</c:v>
                </c:pt>
              </c:strCache>
            </c:strRef>
          </c:cat>
          <c:val>
            <c:numRef>
              <c:f>'Q15-Q16'!$G$12:$G$16</c:f>
              <c:numCache>
                <c:formatCode>0.0%</c:formatCode>
                <c:ptCount val="5"/>
                <c:pt idx="0">
                  <c:v>1.0723860589812352E-2</c:v>
                </c:pt>
                <c:pt idx="1">
                  <c:v>4.5576407506702422E-2</c:v>
                </c:pt>
                <c:pt idx="2">
                  <c:v>0.17426273458445063</c:v>
                </c:pt>
                <c:pt idx="3">
                  <c:v>0.65147453083109963</c:v>
                </c:pt>
                <c:pt idx="4">
                  <c:v>0.11796246648793569</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65991296"/>
        <c:axId val="265992832"/>
      </c:barChart>
      <c:catAx>
        <c:axId val="265991296"/>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65992832"/>
        <c:crosses val="autoZero"/>
        <c:auto val="1"/>
        <c:lblAlgn val="ctr"/>
        <c:lblOffset val="100"/>
      </c:catAx>
      <c:valAx>
        <c:axId val="265992832"/>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65991296"/>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38.xml><?xml version="1.0" encoding="utf-8"?>
<c:chartSpace xmlns:c="http://schemas.openxmlformats.org/drawingml/2006/chart" xmlns:a="http://schemas.openxmlformats.org/drawingml/2006/main" xmlns:r="http://schemas.openxmlformats.org/officeDocument/2006/relationships">
  <c:lang val="zh-TW"/>
  <c:roundedCorners val="1"/>
  <c:style val="10"/>
  <c:chart>
    <c:autoTitleDeleted val="1"/>
    <c:plotArea>
      <c:layout>
        <c:manualLayout>
          <c:layoutTarget val="inner"/>
          <c:xMode val="edge"/>
          <c:yMode val="edge"/>
          <c:x val="0.26816656571774744"/>
          <c:y val="5.6866460487785396E-2"/>
          <c:w val="0.69898909751665661"/>
          <c:h val="0.57053002908366857"/>
        </c:manualLayout>
      </c:layout>
      <c:barChart>
        <c:barDir val="col"/>
        <c:grouping val="clustered"/>
        <c:ser>
          <c:idx val="0"/>
          <c:order val="0"/>
          <c:tx>
            <c:strRef>
              <c:f>'Q15-Q16'!$O$21</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'Q15-Q16'!$P$20:$R$20</c:f>
              <c:strCache>
                <c:ptCount val="3"/>
                <c:pt idx="0">
                  <c:v>107年度</c:v>
                </c:pt>
                <c:pt idx="1">
                  <c:v>108年度</c:v>
                </c:pt>
                <c:pt idx="2">
                  <c:v>109年度</c:v>
                </c:pt>
              </c:strCache>
            </c:strRef>
          </c:cat>
          <c:val>
            <c:numRef>
              <c:f>'Q15-Q16'!$P$21:$R$21</c:f>
              <c:numCache>
                <c:formatCode>0.0%</c:formatCode>
                <c:ptCount val="3"/>
                <c:pt idx="0">
                  <c:v>1.7000000000000001E-2</c:v>
                </c:pt>
                <c:pt idx="1">
                  <c:v>5.6000000000000001E-2</c:v>
                </c:pt>
                <c:pt idx="2">
                  <c:v>0.11799999999999998</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'Q15-Q16'!$O$22</c:f>
              <c:strCache>
                <c:ptCount val="1"/>
                <c:pt idx="0">
                  <c:v>還算滿意</c:v>
                </c:pt>
              </c:strCache>
            </c:strRef>
          </c:tx>
          <c:spPr>
            <a:solidFill>
              <a:schemeClr val="accent3">
                <a:lumMod val="75000"/>
              </a:schemeClr>
            </a:solidFill>
          </c:spPr>
          <c:dLbls>
            <c:dLbl>
              <c:idx val="0"/>
              <c:layout>
                <c:manualLayout>
                  <c:x val="9.2065414900013685E-5"/>
                  <c:y val="1.16571503187089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1.244155057540894E-2"/>
                  <c:y val="1.4772635371943017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2.0789622451039796E-2"/>
                  <c:y val="6.75578993535786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'Q15-Q16'!$P$20:$R$20</c:f>
              <c:strCache>
                <c:ptCount val="3"/>
                <c:pt idx="0">
                  <c:v>107年度</c:v>
                </c:pt>
                <c:pt idx="1">
                  <c:v>108年度</c:v>
                </c:pt>
                <c:pt idx="2">
                  <c:v>109年度</c:v>
                </c:pt>
              </c:strCache>
            </c:strRef>
          </c:cat>
          <c:val>
            <c:numRef>
              <c:f>'Q15-Q16'!$P$22:$R$22</c:f>
              <c:numCache>
                <c:formatCode>0.0%</c:formatCode>
                <c:ptCount val="3"/>
                <c:pt idx="0">
                  <c:v>0.75700000000000078</c:v>
                </c:pt>
                <c:pt idx="1">
                  <c:v>0.77500000000000091</c:v>
                </c:pt>
                <c:pt idx="2">
                  <c:v>0.65100000000000091</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'Q15-Q16'!$O$23</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'Q15-Q16'!$P$20:$R$20</c:f>
              <c:strCache>
                <c:ptCount val="3"/>
                <c:pt idx="0">
                  <c:v>107年度</c:v>
                </c:pt>
                <c:pt idx="1">
                  <c:v>108年度</c:v>
                </c:pt>
                <c:pt idx="2">
                  <c:v>109年度</c:v>
                </c:pt>
              </c:strCache>
            </c:strRef>
          </c:cat>
          <c:val>
            <c:numRef>
              <c:f>'Q15-Q16'!$P$23:$R$23</c:f>
              <c:numCache>
                <c:formatCode>0.0%</c:formatCode>
                <c:ptCount val="3"/>
                <c:pt idx="0">
                  <c:v>0.14300000000000004</c:v>
                </c:pt>
                <c:pt idx="1">
                  <c:v>9.9000000000000046E-2</c:v>
                </c:pt>
                <c:pt idx="2">
                  <c:v>0.17400000000000004</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'Q15-Q16'!$O$24</c:f>
              <c:strCache>
                <c:ptCount val="1"/>
                <c:pt idx="0">
                  <c:v>非常不滿意</c:v>
                </c:pt>
              </c:strCache>
            </c:strRef>
          </c:tx>
          <c:spPr>
            <a:solidFill>
              <a:schemeClr val="accent2">
                <a:lumMod val="75000"/>
              </a:schemeClr>
            </a:solidFill>
          </c:spPr>
          <c:dLbls>
            <c:dLbl>
              <c:idx val="0"/>
              <c:layout>
                <c:manualLayout>
                  <c:x val="2.564102564102522E-3"/>
                  <c:y val="3.810038745072389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2.5641025641025693E-3"/>
                  <c:y val="-2.67388407580566E-4"/>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7.6923076923076988E-3"/>
                  <c:y val="-6.6363178090029853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'Q15-Q16'!$P$20:$R$20</c:f>
              <c:strCache>
                <c:ptCount val="3"/>
                <c:pt idx="0">
                  <c:v>107年度</c:v>
                </c:pt>
                <c:pt idx="1">
                  <c:v>108年度</c:v>
                </c:pt>
                <c:pt idx="2">
                  <c:v>109年度</c:v>
                </c:pt>
              </c:strCache>
            </c:strRef>
          </c:cat>
          <c:val>
            <c:numRef>
              <c:f>'Q15-Q16'!$P$24:$R$24</c:f>
              <c:numCache>
                <c:formatCode>0.0%</c:formatCode>
                <c:ptCount val="3"/>
                <c:pt idx="0">
                  <c:v>2.9000000000000001E-2</c:v>
                </c:pt>
                <c:pt idx="1">
                  <c:v>1.6000000000000021E-2</c:v>
                </c:pt>
                <c:pt idx="2">
                  <c:v>4.5999999999999999E-2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'Q15-Q16'!$O$25</c:f>
              <c:strCache>
                <c:ptCount val="1"/>
                <c:pt idx="0">
                  <c:v>不知道/拒答</c:v>
                </c:pt>
              </c:strCache>
            </c:strRef>
          </c:tx>
          <c:spPr>
            <a:solidFill>
              <a:schemeClr val="accent1"/>
            </a:solidFill>
          </c:spPr>
          <c:dLbls>
            <c:dLbl>
              <c:idx val="0"/>
              <c:layout>
                <c:manualLayout>
                  <c:x val="8.0583484756713009E-3"/>
                  <c:y val="-4.783299740272369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2.3442761962447087E-2"/>
                  <c:y val="1.129658607339467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'Q15-Q16'!$P$20:$R$20</c:f>
              <c:strCache>
                <c:ptCount val="3"/>
                <c:pt idx="0">
                  <c:v>107年度</c:v>
                </c:pt>
                <c:pt idx="1">
                  <c:v>108年度</c:v>
                </c:pt>
                <c:pt idx="2">
                  <c:v>109年度</c:v>
                </c:pt>
              </c:strCache>
            </c:strRef>
          </c:cat>
          <c:val>
            <c:numRef>
              <c:f>'Q15-Q16'!$P$25:$R$25</c:f>
              <c:numCache>
                <c:formatCode>0.0%</c:formatCode>
                <c:ptCount val="3"/>
                <c:pt idx="0">
                  <c:v>5.3999999999999999E-2</c:v>
                </c:pt>
                <c:pt idx="1">
                  <c:v>5.3000000000000012E-2</c:v>
                </c:pt>
                <c:pt idx="2">
                  <c:v>1.0999999999999998E-2</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66394624"/>
        <c:axId val="266527488"/>
      </c:barChart>
      <c:lineChart>
        <c:grouping val="standard"/>
        <c:ser>
          <c:idx val="5"/>
          <c:order val="5"/>
          <c:tx>
            <c:strRef>
              <c:f>'Q15-Q16'!$O$26</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'Q15-Q16'!$P$20:$R$20</c:f>
              <c:strCache>
                <c:ptCount val="3"/>
                <c:pt idx="0">
                  <c:v>107年度</c:v>
                </c:pt>
                <c:pt idx="1">
                  <c:v>108年度</c:v>
                </c:pt>
                <c:pt idx="2">
                  <c:v>109年度</c:v>
                </c:pt>
              </c:strCache>
            </c:strRef>
          </c:cat>
          <c:val>
            <c:numRef>
              <c:f>'Q15-Q16'!$P$26:$R$26</c:f>
              <c:numCache>
                <c:formatCode>0.0%</c:formatCode>
                <c:ptCount val="3"/>
                <c:pt idx="0">
                  <c:v>0.7740000000000008</c:v>
                </c:pt>
                <c:pt idx="1">
                  <c:v>0.83100000000000063</c:v>
                </c:pt>
                <c:pt idx="2">
                  <c:v>0.76900000000000079</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66394624"/>
        <c:axId val="266527488"/>
      </c:lineChart>
      <c:catAx>
        <c:axId val="266394624"/>
        <c:scaling>
          <c:orientation val="minMax"/>
        </c:scaling>
        <c:axPos val="b"/>
        <c:numFmt formatCode="General" sourceLinked="1"/>
        <c:majorTickMark val="none"/>
        <c:tickLblPos val="nextTo"/>
        <c:txPr>
          <a:bodyPr rot="-60000000" vert="horz"/>
          <a:lstStyle/>
          <a:p>
            <a:pPr>
              <a:defRPr/>
            </a:pPr>
            <a:endParaRPr lang="zh-TW"/>
          </a:p>
        </c:txPr>
        <c:crossAx val="266527488"/>
        <c:crosses val="autoZero"/>
        <c:auto val="1"/>
        <c:lblAlgn val="ctr"/>
        <c:lblOffset val="100"/>
      </c:catAx>
      <c:valAx>
        <c:axId val="266527488"/>
        <c:scaling>
          <c:orientation val="minMax"/>
          <c:max val="1"/>
        </c:scaling>
        <c:axPos val="l"/>
        <c:numFmt formatCode="0%" sourceLinked="0"/>
        <c:tickLblPos val="nextTo"/>
        <c:txPr>
          <a:bodyPr rot="0" vert="horz"/>
          <a:lstStyle/>
          <a:p>
            <a:pPr>
              <a:defRPr/>
            </a:pPr>
            <a:endParaRPr lang="zh-TW"/>
          </a:p>
        </c:txPr>
        <c:crossAx val="266394624"/>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'Q17-Q18'!$B$3:$B$7</c:f>
              <c:strCache>
                <c:ptCount val="5"/>
                <c:pt idx="0">
                  <c:v>不知道</c:v>
                </c:pt>
                <c:pt idx="1">
                  <c:v>非常不合理</c:v>
                </c:pt>
                <c:pt idx="2">
                  <c:v>不太合理</c:v>
                </c:pt>
                <c:pt idx="3">
                  <c:v>還算合理</c:v>
                </c:pt>
                <c:pt idx="4">
                  <c:v>非常合理</c:v>
                </c:pt>
              </c:strCache>
            </c:strRef>
          </c:cat>
          <c:val>
            <c:numRef>
              <c:f>'Q17-Q18'!$G$3:$G$7</c:f>
              <c:numCache>
                <c:formatCode>0.0%</c:formatCode>
                <c:ptCount val="5"/>
                <c:pt idx="0">
                  <c:v>2.150537634408603E-2</c:v>
                </c:pt>
                <c:pt idx="1">
                  <c:v>7.9569892473118284E-2</c:v>
                </c:pt>
                <c:pt idx="2">
                  <c:v>0.39344838709677454</c:v>
                </c:pt>
                <c:pt idx="3">
                  <c:v>0.47311827956989316</c:v>
                </c:pt>
                <c:pt idx="4">
                  <c:v>3.2258064516129073E-2</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66172672"/>
        <c:axId val="266182656"/>
      </c:barChart>
      <c:catAx>
        <c:axId val="266172672"/>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66182656"/>
        <c:crosses val="autoZero"/>
        <c:auto val="1"/>
        <c:lblAlgn val="ctr"/>
        <c:lblOffset val="100"/>
      </c:catAx>
      <c:valAx>
        <c:axId val="266182656"/>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66172672"/>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8355118110236238"/>
          <c:y val="6.9496920489742722E-2"/>
          <c:w val="0.68360448213204161"/>
          <c:h val="0.58417312404286437"/>
        </c:manualLayout>
      </c:layout>
      <c:barChart>
        <c:barDir val="col"/>
        <c:grouping val="clustered"/>
        <c:ser>
          <c:idx val="0"/>
          <c:order val="0"/>
          <c:tx>
            <c:strRef>
              <c:f>'Q17-Q18'!$O$2</c:f>
              <c:strCache>
                <c:ptCount val="1"/>
                <c:pt idx="0">
                  <c:v>非常合理</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'Q17-Q18'!$P$1:$R$1</c:f>
              <c:strCache>
                <c:ptCount val="3"/>
                <c:pt idx="0">
                  <c:v>107年度</c:v>
                </c:pt>
                <c:pt idx="1">
                  <c:v>108年度</c:v>
                </c:pt>
                <c:pt idx="2">
                  <c:v>109年度</c:v>
                </c:pt>
              </c:strCache>
            </c:strRef>
          </c:cat>
          <c:val>
            <c:numRef>
              <c:f>'Q17-Q18'!$P$2:$R$2</c:f>
              <c:numCache>
                <c:formatCode>0.0%</c:formatCode>
                <c:ptCount val="3"/>
                <c:pt idx="0">
                  <c:v>7.0000000000000062E-3</c:v>
                </c:pt>
                <c:pt idx="1">
                  <c:v>0</c:v>
                </c:pt>
                <c:pt idx="2">
                  <c:v>3.2000000000000042E-2</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'Q17-Q18'!$O$3</c:f>
              <c:strCache>
                <c:ptCount val="1"/>
                <c:pt idx="0">
                  <c:v>還算滿意</c:v>
                </c:pt>
              </c:strCache>
            </c:strRef>
          </c:tx>
          <c:spPr>
            <a:solidFill>
              <a:schemeClr val="accent3">
                <a:lumMod val="75000"/>
              </a:schemeClr>
            </a:solidFill>
          </c:spPr>
          <c:dLbls>
            <c:dLbl>
              <c:idx val="0"/>
              <c:layout>
                <c:manualLayout>
                  <c:x val="-2.4083528020535896E-2"/>
                  <c:y val="2.80829131924736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2.416336419486026E-2"/>
                  <c:y val="4.082114006800212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3.1957543768567402E-2"/>
                  <c:y val="4.98396540004545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'Q17-Q18'!$P$1:$R$1</c:f>
              <c:strCache>
                <c:ptCount val="3"/>
                <c:pt idx="0">
                  <c:v>107年度</c:v>
                </c:pt>
                <c:pt idx="1">
                  <c:v>108年度</c:v>
                </c:pt>
                <c:pt idx="2">
                  <c:v>109年度</c:v>
                </c:pt>
              </c:strCache>
            </c:strRef>
          </c:cat>
          <c:val>
            <c:numRef>
              <c:f>'Q17-Q18'!$P$3:$R$3</c:f>
              <c:numCache>
                <c:formatCode>0.0%</c:formatCode>
                <c:ptCount val="3"/>
                <c:pt idx="0">
                  <c:v>0.46600000000000008</c:v>
                </c:pt>
                <c:pt idx="1">
                  <c:v>0.41800000000000032</c:v>
                </c:pt>
                <c:pt idx="2">
                  <c:v>0.47300000000000031</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'Q17-Q18'!$O$4</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5.9257592800899893E-2"/>
                  <c:y val="3.22932790020391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1.7558449424591158E-2"/>
                  <c:y val="1.23763481285764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'Q17-Q18'!$P$1:$R$1</c:f>
              <c:strCache>
                <c:ptCount val="3"/>
                <c:pt idx="0">
                  <c:v>107年度</c:v>
                </c:pt>
                <c:pt idx="1">
                  <c:v>108年度</c:v>
                </c:pt>
                <c:pt idx="2">
                  <c:v>109年度</c:v>
                </c:pt>
              </c:strCache>
            </c:strRef>
          </c:cat>
          <c:val>
            <c:numRef>
              <c:f>'Q17-Q18'!$P$4:$R$4</c:f>
              <c:numCache>
                <c:formatCode>0.0%</c:formatCode>
                <c:ptCount val="3"/>
                <c:pt idx="0">
                  <c:v>0.36300000000000032</c:v>
                </c:pt>
                <c:pt idx="1">
                  <c:v>0.35500000000000032</c:v>
                </c:pt>
                <c:pt idx="2">
                  <c:v>0.39300000000000046</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'Q17-Q18'!$O$5</c:f>
              <c:strCache>
                <c:ptCount val="1"/>
                <c:pt idx="0">
                  <c:v>非常不滿意</c:v>
                </c:pt>
              </c:strCache>
            </c:strRef>
          </c:tx>
          <c:spPr>
            <a:solidFill>
              <a:schemeClr val="accent2">
                <a:lumMod val="75000"/>
              </a:schemeClr>
            </a:solidFill>
          </c:spPr>
          <c:dLbls>
            <c:dLbl>
              <c:idx val="0"/>
              <c:layout>
                <c:manualLayout>
                  <c:x val="2.5641025641024765E-3"/>
                  <c:y val="-2.53565726432529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2.930402930402933E-3"/>
                  <c:y val="1.272858522531378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0"/>
                  <c:y val="-2.74696203635240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'Q17-Q18'!$P$1:$R$1</c:f>
              <c:strCache>
                <c:ptCount val="3"/>
                <c:pt idx="0">
                  <c:v>107年度</c:v>
                </c:pt>
                <c:pt idx="1">
                  <c:v>108年度</c:v>
                </c:pt>
                <c:pt idx="2">
                  <c:v>109年度</c:v>
                </c:pt>
              </c:strCache>
            </c:strRef>
          </c:cat>
          <c:val>
            <c:numRef>
              <c:f>'Q17-Q18'!$P$5:$R$5</c:f>
              <c:numCache>
                <c:formatCode>0.0%</c:formatCode>
                <c:ptCount val="3"/>
                <c:pt idx="0">
                  <c:v>6.1000000000000013E-2</c:v>
                </c:pt>
                <c:pt idx="1">
                  <c:v>7.3000000000000009E-2</c:v>
                </c:pt>
                <c:pt idx="2">
                  <c:v>8.0000000000000043E-2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'Q17-Q18'!$O$6</c:f>
              <c:strCache>
                <c:ptCount val="1"/>
                <c:pt idx="0">
                  <c:v>不知道/拒答</c:v>
                </c:pt>
              </c:strCache>
            </c:strRef>
          </c:tx>
          <c:spPr>
            <a:solidFill>
              <a:schemeClr val="accent1"/>
            </a:solidFill>
          </c:spPr>
          <c:dLbls>
            <c:dLbl>
              <c:idx val="0"/>
              <c:layout>
                <c:manualLayout>
                  <c:x val="2.8570967090652141E-2"/>
                  <c:y val="1.8686232312705147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1.3186553603876454E-2"/>
                  <c:y val="7.129948711793333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'Q17-Q18'!$P$1:$R$1</c:f>
              <c:strCache>
                <c:ptCount val="3"/>
                <c:pt idx="0">
                  <c:v>107年度</c:v>
                </c:pt>
                <c:pt idx="1">
                  <c:v>108年度</c:v>
                </c:pt>
                <c:pt idx="2">
                  <c:v>109年度</c:v>
                </c:pt>
              </c:strCache>
            </c:strRef>
          </c:cat>
          <c:val>
            <c:numRef>
              <c:f>'Q17-Q18'!$P$6:$R$6</c:f>
              <c:numCache>
                <c:formatCode>0.0%</c:formatCode>
                <c:ptCount val="3"/>
                <c:pt idx="0">
                  <c:v>0.10299999999999998</c:v>
                </c:pt>
                <c:pt idx="1">
                  <c:v>0.15400000000000016</c:v>
                </c:pt>
                <c:pt idx="2">
                  <c:v>2.1999999999999999E-2</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66707712"/>
        <c:axId val="266709248"/>
      </c:barChart>
      <c:lineChart>
        <c:grouping val="standard"/>
        <c:ser>
          <c:idx val="5"/>
          <c:order val="5"/>
          <c:tx>
            <c:strRef>
              <c:f>'Q17-Q18'!$O$7</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'Q17-Q18'!$P$1:$R$1</c:f>
              <c:strCache>
                <c:ptCount val="3"/>
                <c:pt idx="0">
                  <c:v>107年度</c:v>
                </c:pt>
                <c:pt idx="1">
                  <c:v>108年度</c:v>
                </c:pt>
                <c:pt idx="2">
                  <c:v>109年度</c:v>
                </c:pt>
              </c:strCache>
            </c:strRef>
          </c:cat>
          <c:val>
            <c:numRef>
              <c:f>'Q17-Q18'!$P$7:$R$7</c:f>
              <c:numCache>
                <c:formatCode>0.0%</c:formatCode>
                <c:ptCount val="3"/>
                <c:pt idx="0">
                  <c:v>0.47300000000000031</c:v>
                </c:pt>
                <c:pt idx="1">
                  <c:v>0.41800000000000032</c:v>
                </c:pt>
                <c:pt idx="2">
                  <c:v>0.505</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66707712"/>
        <c:axId val="266709248"/>
      </c:lineChart>
      <c:catAx>
        <c:axId val="266707712"/>
        <c:scaling>
          <c:orientation val="minMax"/>
        </c:scaling>
        <c:axPos val="b"/>
        <c:numFmt formatCode="General" sourceLinked="1"/>
        <c:majorTickMark val="none"/>
        <c:tickLblPos val="nextTo"/>
        <c:txPr>
          <a:bodyPr rot="-60000000" vert="horz"/>
          <a:lstStyle/>
          <a:p>
            <a:pPr>
              <a:defRPr/>
            </a:pPr>
            <a:endParaRPr lang="zh-TW"/>
          </a:p>
        </c:txPr>
        <c:crossAx val="266709248"/>
        <c:crosses val="autoZero"/>
        <c:auto val="1"/>
        <c:lblAlgn val="ctr"/>
        <c:lblOffset val="100"/>
      </c:catAx>
      <c:valAx>
        <c:axId val="266709248"/>
        <c:scaling>
          <c:orientation val="minMax"/>
          <c:max val="1"/>
        </c:scaling>
        <c:axPos val="l"/>
        <c:numFmt formatCode="0%" sourceLinked="0"/>
        <c:tickLblPos val="nextTo"/>
        <c:txPr>
          <a:bodyPr rot="0" vert="horz"/>
          <a:lstStyle/>
          <a:p>
            <a:pPr>
              <a:defRPr/>
            </a:pPr>
            <a:endParaRPr lang="zh-TW"/>
          </a:p>
        </c:txPr>
        <c:crossAx val="266707712"/>
        <c:crosses val="autoZero"/>
        <c:crossBetween val="between"/>
        <c:majorUnit val="0.2"/>
      </c:valAx>
      <c:dTable>
        <c:showHorzBorder val="1"/>
        <c:showOutline val="1"/>
        <c:showKeys val="1"/>
      </c:dTable>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41.xml><?xml version="1.0" encoding="utf-8"?>
<c:chartSpace xmlns:c="http://schemas.openxmlformats.org/drawingml/2006/chart" xmlns:a="http://schemas.openxmlformats.org/drawingml/2006/main" xmlns:r="http://schemas.openxmlformats.org/officeDocument/2006/relationships">
  <c:lang val="zh-TW"/>
  <c:roundedCorners val="1"/>
  <c:chart>
    <c:plotArea>
      <c:layout>
        <c:manualLayout>
          <c:layoutTarget val="inner"/>
          <c:xMode val="edge"/>
          <c:yMode val="edge"/>
          <c:x val="0.28459623797025413"/>
          <c:y val="0.10358251353244186"/>
          <c:w val="0.30084317585301873"/>
          <c:h val="0.69460308641975377"/>
        </c:manualLayout>
      </c:layout>
      <c:barChart>
        <c:barDir val="bar"/>
        <c:grouping val="clustered"/>
        <c:ser>
          <c:idx val="0"/>
          <c:order val="0"/>
          <c:spPr>
            <a:gradFill flip="none" rotWithShape="1">
              <a:gsLst>
                <a:gs pos="0">
                  <a:srgbClr val="DF715F"/>
                </a:gs>
                <a:gs pos="100000">
                  <a:srgbClr val="FF7C80"/>
                </a:gs>
              </a:gsLst>
              <a:lin ang="10800000" scaled="1"/>
              <a:tileRect/>
            </a:gradFill>
          </c:spPr>
          <c:dPt>
            <c:idx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1-BDBD-48CC-937A-37ABF318C0A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BDBD-48CC-937A-37ABF318C0A5}"/>
              </c:ext>
            </c:extLst>
          </c:dPt>
          <c:dPt>
            <c:idx val="2"/>
            <c:spPr>
              <a:solidFill>
                <a:schemeClr val="accent2">
                  <a:lumMod val="60000"/>
                  <a:lumOff val="40000"/>
                </a:schemeClr>
              </a:solidFill>
              <a:ln>
                <a:solidFill>
                  <a:schemeClr val="bg1"/>
                </a:solidFill>
              </a:ln>
            </c:spPr>
            <c:extLst xmlns:c16r2="http://schemas.microsoft.com/office/drawing/2015/06/chart">
              <c:ext xmlns:c16="http://schemas.microsoft.com/office/drawing/2014/chart" uri="{C3380CC4-5D6E-409C-BE32-E72D297353CC}">
                <c16:uniqueId val="{00000005-BDBD-48CC-937A-37ABF318C0A5}"/>
              </c:ext>
            </c:extLst>
          </c:dPt>
          <c:dPt>
            <c:idx val="3"/>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7-BDBD-48CC-937A-37ABF318C0A5}"/>
              </c:ext>
            </c:extLst>
          </c:dPt>
          <c:dPt>
            <c:idx val="4"/>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52BB-4E6D-B101-9B90AFCF6F0A}"/>
              </c:ext>
            </c:extLst>
          </c:dPt>
          <c:dLbls>
            <c:dLbl>
              <c:idx val="2"/>
              <c:tx>
                <c:rich>
                  <a:bodyPr/>
                  <a:lstStyle/>
                  <a:p>
                    <a:r>
                      <a:rPr lang="en-US" altLang="zh-TW"/>
                      <a:t>13</a:t>
                    </a:r>
                    <a:r>
                      <a:rPr lang="en-US" altLang="en-US"/>
                      <a:t>%</a:t>
                    </a:r>
                  </a:p>
                </c:rich>
              </c:tx>
              <c:dLblPos val="outEnd"/>
              <c:showVal val="1"/>
            </c:dLbl>
            <c:dLbl>
              <c:idx val="3"/>
              <c:tx>
                <c:rich>
                  <a:bodyPr/>
                  <a:lstStyle/>
                  <a:p>
                    <a:r>
                      <a:rPr lang="en-US" altLang="zh-TW"/>
                      <a:t>75</a:t>
                    </a:r>
                    <a:r>
                      <a:rPr lang="en-US" altLang="en-US"/>
                      <a:t>.9%</a:t>
                    </a:r>
                  </a:p>
                </c:rich>
              </c:tx>
              <c:dLblPos val="outEnd"/>
              <c:showVal val="1"/>
            </c:dLbl>
            <c:spPr>
              <a:noFill/>
              <a:ln>
                <a:noFill/>
              </a:ln>
              <a:effectLst/>
            </c:spPr>
            <c:txPr>
              <a:bodyPr/>
              <a:lstStyle/>
              <a:p>
                <a:pPr>
                  <a:defRPr sz="1200" b="1">
                    <a:solidFill>
                      <a:schemeClr val="tx1">
                        <a:lumMod val="75000"/>
                        <a:lumOff val="25000"/>
                      </a:schemeClr>
                    </a:solidFill>
                  </a:defRPr>
                </a:pPr>
                <a:endParaRPr lang="zh-TW"/>
              </a:p>
            </c:txPr>
            <c:dLblPos val="outEnd"/>
            <c:showVal val="1"/>
            <c:extLst xmlns:c16r2="http://schemas.microsoft.com/office/drawing/2015/06/chart">
              <c:ext xmlns:c15="http://schemas.microsoft.com/office/drawing/2012/chart" uri="{CE6537A1-D6FC-4f65-9D91-7224C49458BB}">
                <c15:layout/>
                <c15:showLeaderLines val="0"/>
              </c:ext>
            </c:extLst>
          </c:dLbls>
          <c:cat>
            <c:strRef>
              <c:f>'Q17-Q18'!$B$23:$B$27</c:f>
              <c:strCache>
                <c:ptCount val="5"/>
                <c:pt idx="0">
                  <c:v>不知道</c:v>
                </c:pt>
                <c:pt idx="1">
                  <c:v>非常不滿意</c:v>
                </c:pt>
                <c:pt idx="2">
                  <c:v>不太滿意</c:v>
                </c:pt>
                <c:pt idx="3">
                  <c:v>還算滿意</c:v>
                </c:pt>
                <c:pt idx="4">
                  <c:v>非常滿意</c:v>
                </c:pt>
              </c:strCache>
            </c:strRef>
          </c:cat>
          <c:val>
            <c:numRef>
              <c:f>'Q17-Q18'!$G$23:$G$27</c:f>
              <c:numCache>
                <c:formatCode>0.0%</c:formatCode>
                <c:ptCount val="5"/>
                <c:pt idx="0">
                  <c:v>1.5053763440860221E-2</c:v>
                </c:pt>
                <c:pt idx="1">
                  <c:v>3.4408602150537634E-2</c:v>
                </c:pt>
                <c:pt idx="2">
                  <c:v>0.21955483870967701</c:v>
                </c:pt>
                <c:pt idx="3">
                  <c:v>0.66881720430107605</c:v>
                </c:pt>
                <c:pt idx="4">
                  <c:v>6.2365591397849529E-2</c:v>
                </c:pt>
              </c:numCache>
            </c:numRef>
          </c:val>
          <c:extLst xmlns:c16r2="http://schemas.microsoft.com/office/drawing/2015/06/chart">
            <c:ext xmlns:c16="http://schemas.microsoft.com/office/drawing/2014/chart" uri="{C3380CC4-5D6E-409C-BE32-E72D297353CC}">
              <c16:uniqueId val="{0000000A-BDBD-48CC-937A-37ABF318C0A5}"/>
            </c:ext>
          </c:extLst>
        </c:ser>
        <c:gapWidth val="70"/>
        <c:axId val="266944512"/>
        <c:axId val="266946048"/>
      </c:barChart>
      <c:catAx>
        <c:axId val="266944512"/>
        <c:scaling>
          <c:orientation val="minMax"/>
        </c:scaling>
        <c:axPos val="l"/>
        <c:numFmt formatCode="General" sourceLinked="0"/>
        <c:majorTickMark val="none"/>
        <c:tickLblPos val="nextTo"/>
        <c:spPr>
          <a:ln w="15875">
            <a:solidFill>
              <a:schemeClr val="bg1">
                <a:lumMod val="65000"/>
              </a:schemeClr>
            </a:solidFill>
          </a:ln>
        </c:spPr>
        <c:txPr>
          <a:bodyPr/>
          <a:lstStyle/>
          <a:p>
            <a:pPr>
              <a:defRPr sz="1200" b="1">
                <a:solidFill>
                  <a:schemeClr val="tx1"/>
                </a:solidFill>
              </a:defRPr>
            </a:pPr>
            <a:endParaRPr lang="zh-TW"/>
          </a:p>
        </c:txPr>
        <c:crossAx val="266946048"/>
        <c:crosses val="autoZero"/>
        <c:auto val="1"/>
        <c:lblAlgn val="ctr"/>
        <c:lblOffset val="100"/>
      </c:catAx>
      <c:valAx>
        <c:axId val="266946048"/>
        <c:scaling>
          <c:orientation val="minMax"/>
          <c:max val="0.8"/>
        </c:scaling>
        <c:axPos val="b"/>
        <c:numFmt formatCode="0%" sourceLinked="0"/>
        <c:tickLblPos val="nextTo"/>
        <c:spPr>
          <a:ln w="15875">
            <a:solidFill>
              <a:schemeClr val="bg1">
                <a:lumMod val="65000"/>
              </a:schemeClr>
            </a:solidFill>
          </a:ln>
        </c:spPr>
        <c:txPr>
          <a:bodyPr/>
          <a:lstStyle/>
          <a:p>
            <a:pPr>
              <a:defRPr sz="1100">
                <a:solidFill>
                  <a:schemeClr val="tx1">
                    <a:lumMod val="50000"/>
                    <a:lumOff val="50000"/>
                  </a:schemeClr>
                </a:solidFill>
              </a:defRPr>
            </a:pPr>
            <a:endParaRPr lang="zh-TW"/>
          </a:p>
        </c:txPr>
        <c:crossAx val="266944512"/>
        <c:crosses val="autoZero"/>
        <c:crossBetween val="between"/>
        <c:majorUnit val="0.2"/>
      </c:valAx>
      <c:spPr>
        <a:noFill/>
      </c:spPr>
    </c:plotArea>
    <c:plotVisOnly val="1"/>
    <c:dispBlanksAs val="gap"/>
  </c:chart>
  <c:spPr>
    <a:noFill/>
    <a:ln w="15875">
      <a:noFill/>
    </a:ln>
  </c:spPr>
  <c:txPr>
    <a:bodyPr/>
    <a:lstStyle/>
    <a:p>
      <a:pPr>
        <a:defRPr>
          <a:latin typeface="微軟正黑體" pitchFamily="34" charset="-120"/>
          <a:ea typeface="微軟正黑體" pitchFamily="34" charset="-120"/>
        </a:defRPr>
      </a:pPr>
      <a:endParaRPr lang="zh-TW"/>
    </a:p>
  </c:txPr>
  <c:externalData r:id="rId1"/>
  <c:userShapes r:id="rId2"/>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zh-TW"/>
  <c:roundedCorners val="1"/>
  <c:style val="10"/>
  <c:chart>
    <c:autoTitleDeleted val="1"/>
    <c:plotArea>
      <c:layout>
        <c:manualLayout>
          <c:layoutTarget val="inner"/>
          <c:xMode val="edge"/>
          <c:yMode val="edge"/>
          <c:x val="0.29124348879466988"/>
          <c:y val="5.0717333772716797E-2"/>
          <c:w val="0.67591217443973362"/>
          <c:h val="0.56502241224379968"/>
        </c:manualLayout>
      </c:layout>
      <c:barChart>
        <c:barDir val="col"/>
        <c:grouping val="clustered"/>
        <c:ser>
          <c:idx val="0"/>
          <c:order val="0"/>
          <c:tx>
            <c:strRef>
              <c:f>'Q17-Q18'!$O$43</c:f>
              <c:strCache>
                <c:ptCount val="1"/>
                <c:pt idx="0">
                  <c:v>非常滿意</c:v>
                </c:pt>
              </c:strCache>
            </c:strRef>
          </c:tx>
          <c:spPr>
            <a:solidFill>
              <a:schemeClr val="accent4"/>
            </a:solidFill>
          </c:spPr>
          <c:dLbls>
            <c:dLbl>
              <c:idx val="0"/>
              <c:layout>
                <c:manualLayout>
                  <c:x val="3.1897926634768766E-3"/>
                  <c:y val="1.09286135439569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487-4CB1-90E3-D68AEBCFB0B3}"/>
                </c:ext>
              </c:extLst>
            </c:dLbl>
            <c:dLbl>
              <c:idx val="1"/>
              <c:layout>
                <c:manualLayout>
                  <c:x val="-1.4521372328458943E-2"/>
                  <c:y val="1.480782816586430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487-4CB1-90E3-D68AEBCFB0B3}"/>
                </c:ext>
              </c:extLst>
            </c:dLbl>
            <c:dLbl>
              <c:idx val="2"/>
              <c:layout>
                <c:manualLayout>
                  <c:x val="-2.4203714920250287E-2"/>
                  <c:y val="1.36052830957583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487-4CB1-90E3-D68AEBCFB0B3}"/>
                </c:ext>
              </c:extLst>
            </c:dLbl>
            <c:dLbl>
              <c:idx val="3"/>
              <c:layout>
                <c:manualLayout>
                  <c:x val="-1.8995726495726502E-2"/>
                  <c:y val="1.08547008547008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'Q17-Q18'!$P$42:$R$42</c:f>
              <c:strCache>
                <c:ptCount val="3"/>
                <c:pt idx="0">
                  <c:v>107年度</c:v>
                </c:pt>
                <c:pt idx="1">
                  <c:v>108年度</c:v>
                </c:pt>
                <c:pt idx="2">
                  <c:v>109年度</c:v>
                </c:pt>
              </c:strCache>
            </c:strRef>
          </c:cat>
          <c:val>
            <c:numRef>
              <c:f>'Q17-Q18'!$P$43:$R$43</c:f>
              <c:numCache>
                <c:formatCode>0.0%</c:formatCode>
                <c:ptCount val="3"/>
                <c:pt idx="0">
                  <c:v>2.5999999999999999E-2</c:v>
                </c:pt>
                <c:pt idx="1">
                  <c:v>9.0000000000000028E-3</c:v>
                </c:pt>
                <c:pt idx="2">
                  <c:v>6.2000000000000034E-2</c:v>
                </c:pt>
              </c:numCache>
            </c:numRef>
          </c:val>
          <c:extLst xmlns:c16r2="http://schemas.microsoft.com/office/drawing/2015/06/chart">
            <c:ext xmlns:c16="http://schemas.microsoft.com/office/drawing/2014/chart" uri="{C3380CC4-5D6E-409C-BE32-E72D297353CC}">
              <c16:uniqueId val="{00000004-D487-4CB1-90E3-D68AEBCFB0B3}"/>
            </c:ext>
          </c:extLst>
        </c:ser>
        <c:ser>
          <c:idx val="1"/>
          <c:order val="1"/>
          <c:tx>
            <c:strRef>
              <c:f>'Q17-Q18'!$O$44</c:f>
              <c:strCache>
                <c:ptCount val="1"/>
                <c:pt idx="0">
                  <c:v>還算滿意</c:v>
                </c:pt>
              </c:strCache>
            </c:strRef>
          </c:tx>
          <c:spPr>
            <a:solidFill>
              <a:schemeClr val="accent3">
                <a:lumMod val="75000"/>
              </a:schemeClr>
            </a:solidFill>
          </c:spPr>
          <c:dLbls>
            <c:dLbl>
              <c:idx val="0"/>
              <c:layout>
                <c:manualLayout>
                  <c:x val="-1.9470961191579449E-2"/>
                  <c:y val="1.974411057710400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487-4CB1-90E3-D68AEBCFB0B3}"/>
                </c:ext>
              </c:extLst>
            </c:dLbl>
            <c:dLbl>
              <c:idx val="1"/>
              <c:layout>
                <c:manualLayout>
                  <c:x val="-3.4389466748755169E-2"/>
                  <c:y val="4.2893896313645041E-2"/>
                </c:manualLayout>
              </c:layout>
              <c:tx>
                <c:rich>
                  <a:bodyPr/>
                  <a:lstStyle/>
                  <a:p>
                    <a:r>
                      <a:rPr lang="en-US" altLang="zh-TW"/>
                      <a:t>79.9</a:t>
                    </a:r>
                    <a:r>
                      <a:rPr lang="en-US" altLang="en-US"/>
                      <a:t>%</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487-4CB1-90E3-D68AEBCFB0B3}"/>
                </c:ext>
              </c:extLst>
            </c:dLbl>
            <c:dLbl>
              <c:idx val="2"/>
              <c:layout>
                <c:manualLayout>
                  <c:x val="3.9993951373362181E-2"/>
                  <c:y val="3.3040185499323457E-2"/>
                </c:manualLayout>
              </c:layout>
              <c:tx>
                <c:rich>
                  <a:bodyPr/>
                  <a:lstStyle/>
                  <a:p>
                    <a:r>
                      <a:rPr lang="en-US" altLang="zh-TW"/>
                      <a:t>75</a:t>
                    </a:r>
                    <a:r>
                      <a:rPr lang="en-US" altLang="en-US"/>
                      <a:t>.9%</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487-4CB1-90E3-D68AEBCFB0B3}"/>
                </c:ext>
              </c:extLst>
            </c:dLbl>
            <c:dLbl>
              <c:idx val="3"/>
              <c:layout>
                <c:manualLayout>
                  <c:x val="8.1410256410256402E-3"/>
                  <c:y val="-2.487506876643923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87-4CB1-90E3-D68AEBCFB0B3}"/>
                </c:ext>
              </c:extLst>
            </c:dLbl>
            <c:numFmt formatCode="0.0%" sourceLinked="0"/>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'Q17-Q18'!$P$42:$R$42</c:f>
              <c:strCache>
                <c:ptCount val="3"/>
                <c:pt idx="0">
                  <c:v>107年度</c:v>
                </c:pt>
                <c:pt idx="1">
                  <c:v>108年度</c:v>
                </c:pt>
                <c:pt idx="2">
                  <c:v>109年度</c:v>
                </c:pt>
              </c:strCache>
            </c:strRef>
          </c:cat>
          <c:val>
            <c:numRef>
              <c:f>'Q17-Q18'!$P$44:$R$44</c:f>
              <c:numCache>
                <c:formatCode>0.0%</c:formatCode>
                <c:ptCount val="3"/>
                <c:pt idx="0">
                  <c:v>0.79400000000000004</c:v>
                </c:pt>
                <c:pt idx="1">
                  <c:v>0.70900000000000063</c:v>
                </c:pt>
                <c:pt idx="2">
                  <c:v>0.66900000000000093</c:v>
                </c:pt>
              </c:numCache>
            </c:numRef>
          </c:val>
          <c:extLst xmlns:c16r2="http://schemas.microsoft.com/office/drawing/2015/06/chart">
            <c:ext xmlns:c16="http://schemas.microsoft.com/office/drawing/2014/chart" uri="{C3380CC4-5D6E-409C-BE32-E72D297353CC}">
              <c16:uniqueId val="{00000009-D487-4CB1-90E3-D68AEBCFB0B3}"/>
            </c:ext>
          </c:extLst>
        </c:ser>
        <c:ser>
          <c:idx val="2"/>
          <c:order val="2"/>
          <c:tx>
            <c:strRef>
              <c:f>'Q17-Q18'!$O$45</c:f>
              <c:strCache>
                <c:ptCount val="1"/>
                <c:pt idx="0">
                  <c:v>不太滿意</c:v>
                </c:pt>
              </c:strCache>
            </c:strRef>
          </c:tx>
          <c:spPr>
            <a:solidFill>
              <a:schemeClr val="accent6">
                <a:lumMod val="75000"/>
              </a:schemeClr>
            </a:solidFill>
          </c:spPr>
          <c:dLbls>
            <c:dLbl>
              <c:idx val="0"/>
              <c:layout>
                <c:manualLayout>
                  <c:x val="1.484476940382452E-2"/>
                  <c:y val="6.2052671223583851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487-4CB1-90E3-D68AEBCFB0B3}"/>
                </c:ext>
              </c:extLst>
            </c:dLbl>
            <c:dLbl>
              <c:idx val="1"/>
              <c:layout>
                <c:manualLayout>
                  <c:x val="9.440757405324348E-3"/>
                  <c:y val="7.3500170767424955E-3"/>
                </c:manualLayout>
              </c:layout>
              <c:tx>
                <c:rich>
                  <a:bodyPr/>
                  <a:lstStyle/>
                  <a:p>
                    <a:r>
                      <a:rPr lang="en-US" altLang="zh-TW"/>
                      <a:t>5.2</a:t>
                    </a:r>
                    <a:r>
                      <a:rPr lang="en-US" altLang="en-US"/>
                      <a:t>%</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D487-4CB1-90E3-D68AEBCFB0B3}"/>
                </c:ext>
              </c:extLst>
            </c:dLbl>
            <c:dLbl>
              <c:idx val="2"/>
              <c:layout>
                <c:manualLayout>
                  <c:x val="2.0301999287126164E-2"/>
                  <c:y val="1.4765890642097997E-2"/>
                </c:manualLayout>
              </c:layout>
              <c:tx>
                <c:rich>
                  <a:bodyPr/>
                  <a:lstStyle/>
                  <a:p>
                    <a:r>
                      <a:rPr lang="en-US" altLang="zh-TW"/>
                      <a:t>13</a:t>
                    </a:r>
                    <a:r>
                      <a:rPr lang="en-US" altLang="en-US"/>
                      <a:t>.0%</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D487-4CB1-90E3-D68AEBCFB0B3}"/>
                </c:ext>
              </c:extLst>
            </c:dLbl>
            <c:dLbl>
              <c:idx val="3"/>
              <c:layout>
                <c:manualLayout>
                  <c:x val="1.6282142857142672E-2"/>
                  <c:y val="-1.08547008547009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87-4CB1-90E3-D68AEBCFB0B3}"/>
                </c:ext>
              </c:extLst>
            </c:dLbl>
            <c:spPr>
              <a:noFill/>
              <a:ln>
                <a:noFill/>
              </a:ln>
              <a:effectLst/>
            </c:spPr>
            <c:txPr>
              <a:bodyPr rot="0" vert="horz"/>
              <a:lstStyle/>
              <a:p>
                <a:pPr>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'Q17-Q18'!$P$42:$R$42</c:f>
              <c:strCache>
                <c:ptCount val="3"/>
                <c:pt idx="0">
                  <c:v>107年度</c:v>
                </c:pt>
                <c:pt idx="1">
                  <c:v>108年度</c:v>
                </c:pt>
                <c:pt idx="2">
                  <c:v>109年度</c:v>
                </c:pt>
              </c:strCache>
            </c:strRef>
          </c:cat>
          <c:val>
            <c:numRef>
              <c:f>'Q17-Q18'!$P$45:$R$45</c:f>
              <c:numCache>
                <c:formatCode>0.0%</c:formatCode>
                <c:ptCount val="3"/>
                <c:pt idx="0">
                  <c:v>0.13100000000000001</c:v>
                </c:pt>
                <c:pt idx="1">
                  <c:v>9.3000000000000138E-2</c:v>
                </c:pt>
                <c:pt idx="2">
                  <c:v>0.22</c:v>
                </c:pt>
              </c:numCache>
            </c:numRef>
          </c:val>
          <c:extLst xmlns:c16r2="http://schemas.microsoft.com/office/drawing/2015/06/chart">
            <c:ext xmlns:c16="http://schemas.microsoft.com/office/drawing/2014/chart" uri="{C3380CC4-5D6E-409C-BE32-E72D297353CC}">
              <c16:uniqueId val="{0000000E-D487-4CB1-90E3-D68AEBCFB0B3}"/>
            </c:ext>
          </c:extLst>
        </c:ser>
        <c:ser>
          <c:idx val="3"/>
          <c:order val="3"/>
          <c:tx>
            <c:strRef>
              <c:f>'Q17-Q18'!$O$46</c:f>
              <c:strCache>
                <c:ptCount val="1"/>
                <c:pt idx="0">
                  <c:v>非常不滿意</c:v>
                </c:pt>
              </c:strCache>
            </c:strRef>
          </c:tx>
          <c:spPr>
            <a:solidFill>
              <a:schemeClr val="accent2">
                <a:lumMod val="75000"/>
              </a:schemeClr>
            </a:solidFill>
          </c:spPr>
          <c:dLbls>
            <c:dLbl>
              <c:idx val="0"/>
              <c:layout>
                <c:manualLayout>
                  <c:x val="-5.6662670252637789E-3"/>
                  <c:y val="8.0962161088190508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409-4F79-A710-F3F043FEF639}"/>
                </c:ext>
              </c:extLst>
            </c:dLbl>
            <c:dLbl>
              <c:idx val="1"/>
              <c:layout>
                <c:manualLayout>
                  <c:x val="0"/>
                  <c:y val="9.8401641256590981E-5"/>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409-4F79-A710-F3F043FEF639}"/>
                </c:ext>
              </c:extLst>
            </c:dLbl>
            <c:dLbl>
              <c:idx val="2"/>
              <c:layout>
                <c:manualLayout>
                  <c:x val="-5.4869684499315253E-3"/>
                  <c:y val="3.5936354646288432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409-4F79-A710-F3F043FEF63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'Q17-Q18'!$P$42:$R$42</c:f>
              <c:strCache>
                <c:ptCount val="3"/>
                <c:pt idx="0">
                  <c:v>107年度</c:v>
                </c:pt>
                <c:pt idx="1">
                  <c:v>108年度</c:v>
                </c:pt>
                <c:pt idx="2">
                  <c:v>109年度</c:v>
                </c:pt>
              </c:strCache>
            </c:strRef>
          </c:cat>
          <c:val>
            <c:numRef>
              <c:f>'Q17-Q18'!$P$46:$R$46</c:f>
              <c:numCache>
                <c:formatCode>0.0%</c:formatCode>
                <c:ptCount val="3"/>
                <c:pt idx="0">
                  <c:v>1.2E-2</c:v>
                </c:pt>
                <c:pt idx="1">
                  <c:v>2.0000000000000011E-2</c:v>
                </c:pt>
                <c:pt idx="2">
                  <c:v>3.4000000000000002E-2</c:v>
                </c:pt>
              </c:numCache>
            </c:numRef>
          </c:val>
          <c:extLst xmlns:c16r2="http://schemas.microsoft.com/office/drawing/2015/06/chart">
            <c:ext xmlns:c16="http://schemas.microsoft.com/office/drawing/2014/chart" uri="{C3380CC4-5D6E-409C-BE32-E72D297353CC}">
              <c16:uniqueId val="{00000001-6A87-4382-BFE5-24B53CE774EA}"/>
            </c:ext>
          </c:extLst>
        </c:ser>
        <c:ser>
          <c:idx val="4"/>
          <c:order val="4"/>
          <c:tx>
            <c:strRef>
              <c:f>'Q17-Q18'!$O$47</c:f>
              <c:strCache>
                <c:ptCount val="1"/>
                <c:pt idx="0">
                  <c:v>不知道/拒答</c:v>
                </c:pt>
              </c:strCache>
            </c:strRef>
          </c:tx>
          <c:spPr>
            <a:solidFill>
              <a:schemeClr val="accent1"/>
            </a:solidFill>
          </c:spPr>
          <c:dLbls>
            <c:dLbl>
              <c:idx val="0"/>
              <c:layout>
                <c:manualLayout>
                  <c:x val="2.857124109486326E-2"/>
                  <c:y val="1.18835412953061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6A87-4382-BFE5-24B53CE774EA}"/>
                </c:ext>
              </c:extLst>
            </c:dLbl>
            <c:dLbl>
              <c:idx val="1"/>
              <c:layout>
                <c:manualLayout>
                  <c:x val="1.3186553603876454E-2"/>
                  <c:y val="7.1299487117933331E-3"/>
                </c:manualLayout>
              </c:layout>
              <c:tx>
                <c:rich>
                  <a:bodyPr/>
                  <a:lstStyle/>
                  <a:p>
                    <a:r>
                      <a:rPr lang="en-US" altLang="en-US"/>
                      <a:t>1</a:t>
                    </a:r>
                    <a:r>
                      <a:rPr lang="en-US" altLang="zh-TW"/>
                      <a:t>2</a:t>
                    </a:r>
                    <a:r>
                      <a:rPr lang="en-US" altLang="en-US"/>
                      <a:t>%</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A87-4382-BFE5-24B53CE774EA}"/>
                </c:ext>
              </c:extLst>
            </c:dLbl>
            <c:dLbl>
              <c:idx val="2"/>
              <c:layout>
                <c:manualLayout>
                  <c:x val="2.1428571428571457E-2"/>
                  <c:y val="7.1299376348009976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6A87-4382-BFE5-24B53CE774EA}"/>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'Q17-Q18'!$P$42:$R$42</c:f>
              <c:strCache>
                <c:ptCount val="3"/>
                <c:pt idx="0">
                  <c:v>107年度</c:v>
                </c:pt>
                <c:pt idx="1">
                  <c:v>108年度</c:v>
                </c:pt>
                <c:pt idx="2">
                  <c:v>109年度</c:v>
                </c:pt>
              </c:strCache>
            </c:strRef>
          </c:cat>
          <c:val>
            <c:numRef>
              <c:f>'Q17-Q18'!$P$47:$R$47</c:f>
              <c:numCache>
                <c:formatCode>0.0%</c:formatCode>
                <c:ptCount val="3"/>
                <c:pt idx="0">
                  <c:v>3.7999999999999999E-2</c:v>
                </c:pt>
                <c:pt idx="1">
                  <c:v>0.16800000000000001</c:v>
                </c:pt>
                <c:pt idx="2">
                  <c:v>1.4999999999999998E-2</c:v>
                </c:pt>
              </c:numCache>
            </c:numRef>
          </c:val>
          <c:extLst xmlns:c16r2="http://schemas.microsoft.com/office/drawing/2015/06/chart">
            <c:ext xmlns:c16="http://schemas.microsoft.com/office/drawing/2014/chart" uri="{C3380CC4-5D6E-409C-BE32-E72D297353CC}">
              <c16:uniqueId val="{00000005-6A87-4382-BFE5-24B53CE774EA}"/>
            </c:ext>
          </c:extLst>
        </c:ser>
        <c:dLbls>
          <c:showVal val="1"/>
        </c:dLbls>
        <c:gapWidth val="90"/>
        <c:axId val="266979584"/>
        <c:axId val="267014144"/>
      </c:barChart>
      <c:lineChart>
        <c:grouping val="standard"/>
        <c:ser>
          <c:idx val="5"/>
          <c:order val="5"/>
          <c:tx>
            <c:strRef>
              <c:f>'Q17-Q18'!$O$48</c:f>
              <c:strCache>
                <c:ptCount val="1"/>
                <c:pt idx="0">
                  <c:v>滿意度</c:v>
                </c:pt>
              </c:strCache>
            </c:strRef>
          </c:tx>
          <c:dLbls>
            <c:dLbl>
              <c:idx val="0"/>
              <c:layout>
                <c:manualLayout>
                  <c:x val="-6.5933979406420429E-2"/>
                  <c:y val="-3.497047688746587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6A87-4382-BFE5-24B53CE774EA}"/>
                </c:ext>
              </c:extLst>
            </c:dLbl>
            <c:dLbl>
              <c:idx val="1"/>
              <c:layout>
                <c:manualLayout>
                  <c:x val="-6.8498081970522914E-2"/>
                  <c:y val="-4.1548468960473366E-2"/>
                </c:manualLayout>
              </c:layout>
              <c:tx>
                <c:rich>
                  <a:bodyPr/>
                  <a:lstStyle/>
                  <a:p>
                    <a:r>
                      <a:rPr lang="en-US" altLang="zh-TW"/>
                      <a:t>80.8</a:t>
                    </a:r>
                    <a:r>
                      <a:rPr lang="en-US" altLang="en-US"/>
                      <a:t>%</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6A87-4382-BFE5-24B53CE774EA}"/>
                </c:ext>
              </c:extLst>
            </c:dLbl>
            <c:dLbl>
              <c:idx val="2"/>
              <c:layout>
                <c:manualLayout>
                  <c:x val="-6.1538461538461701E-2"/>
                  <c:y val="-3.0769225799438589E-2"/>
                </c:manualLayout>
              </c:layout>
              <c:tx>
                <c:rich>
                  <a:bodyPr/>
                  <a:lstStyle/>
                  <a:p>
                    <a:r>
                      <a:rPr lang="en-US" altLang="zh-TW"/>
                      <a:t>82.1</a:t>
                    </a:r>
                    <a:r>
                      <a:rPr lang="en-US" altLang="en-US"/>
                      <a:t>%</a:t>
                    </a:r>
                  </a:p>
                </c:rich>
              </c:tx>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A87-4382-BFE5-24B53CE774EA}"/>
                </c:ext>
              </c:extLst>
            </c:dLbl>
            <c:spPr>
              <a:noFill/>
              <a:ln>
                <a:noFill/>
              </a:ln>
              <a:effectLst/>
            </c:spPr>
            <c:txPr>
              <a:bodyPr/>
              <a:lstStyle/>
              <a:p>
                <a:pPr>
                  <a:defRPr sz="1200" b="1">
                    <a:solidFill>
                      <a:srgbClr val="FF0000"/>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'Q17-Q18'!$P$42:$R$42</c:f>
              <c:strCache>
                <c:ptCount val="3"/>
                <c:pt idx="0">
                  <c:v>107年度</c:v>
                </c:pt>
                <c:pt idx="1">
                  <c:v>108年度</c:v>
                </c:pt>
                <c:pt idx="2">
                  <c:v>109年度</c:v>
                </c:pt>
              </c:strCache>
            </c:strRef>
          </c:cat>
          <c:val>
            <c:numRef>
              <c:f>'Q17-Q18'!$P$48:$R$48</c:f>
              <c:numCache>
                <c:formatCode>0.0%</c:formatCode>
                <c:ptCount val="3"/>
                <c:pt idx="0">
                  <c:v>0.82000000000000062</c:v>
                </c:pt>
                <c:pt idx="1">
                  <c:v>0.71800000000000064</c:v>
                </c:pt>
                <c:pt idx="2">
                  <c:v>0.73100000000000065</c:v>
                </c:pt>
              </c:numCache>
            </c:numRef>
          </c:val>
          <c:extLst xmlns:c16r2="http://schemas.microsoft.com/office/drawing/2015/06/chart">
            <c:ext xmlns:c16="http://schemas.microsoft.com/office/drawing/2014/chart" uri="{C3380CC4-5D6E-409C-BE32-E72D297353CC}">
              <c16:uniqueId val="{00000009-6A87-4382-BFE5-24B53CE774EA}"/>
            </c:ext>
          </c:extLst>
        </c:ser>
        <c:marker val="1"/>
        <c:axId val="266979584"/>
        <c:axId val="267014144"/>
      </c:lineChart>
      <c:catAx>
        <c:axId val="266979584"/>
        <c:scaling>
          <c:orientation val="minMax"/>
        </c:scaling>
        <c:axPos val="b"/>
        <c:numFmt formatCode="General" sourceLinked="1"/>
        <c:majorTickMark val="none"/>
        <c:tickLblPos val="nextTo"/>
        <c:txPr>
          <a:bodyPr rot="-60000000" vert="horz"/>
          <a:lstStyle/>
          <a:p>
            <a:pPr>
              <a:defRPr/>
            </a:pPr>
            <a:endParaRPr lang="zh-TW"/>
          </a:p>
        </c:txPr>
        <c:crossAx val="267014144"/>
        <c:crosses val="autoZero"/>
        <c:auto val="1"/>
        <c:lblAlgn val="ctr"/>
        <c:lblOffset val="100"/>
      </c:catAx>
      <c:valAx>
        <c:axId val="267014144"/>
        <c:scaling>
          <c:orientation val="minMax"/>
          <c:max val="1"/>
        </c:scaling>
        <c:axPos val="l"/>
        <c:numFmt formatCode="0%" sourceLinked="0"/>
        <c:tickLblPos val="nextTo"/>
        <c:txPr>
          <a:bodyPr rot="0" vert="horz"/>
          <a:lstStyle/>
          <a:p>
            <a:pPr>
              <a:defRPr/>
            </a:pPr>
            <a:endParaRPr lang="zh-TW"/>
          </a:p>
        </c:txPr>
        <c:crossAx val="266979584"/>
        <c:crosses val="autoZero"/>
        <c:crossBetween val="between"/>
        <c:majorUnit val="0.2"/>
      </c:valAx>
      <c:spPr>
        <a:noFill/>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c:spPr>
  <c:txPr>
    <a:bodyPr/>
    <a:lstStyle/>
    <a:p>
      <a:pPr>
        <a:defRPr>
          <a:latin typeface="微軟正黑體" pitchFamily="34" charset="-120"/>
          <a:ea typeface="微軟正黑體" pitchFamily="34" charset="-120"/>
          <a:cs typeface="Times New Roman" pitchFamily="18" charset="0"/>
        </a:defRPr>
      </a:pPr>
      <a:endParaRPr lang="zh-TW"/>
    </a:p>
  </c:txPr>
  <c:externalData r:id="rId1"/>
  <c:userShapes r:id="rId2"/>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zh-TW"/>
  <c:chart>
    <c:autoTitleDeleted val="1"/>
    <c:plotArea>
      <c:layout/>
      <c:barChart>
        <c:barDir val="col"/>
        <c:grouping val="clustered"/>
        <c:ser>
          <c:idx val="0"/>
          <c:order val="0"/>
          <c:tx>
            <c:strRef>
              <c:f>工作表1!$B$1</c:f>
              <c:strCache>
                <c:ptCount val="1"/>
                <c:pt idx="0">
                  <c:v>108年</c:v>
                </c:pt>
              </c:strCache>
            </c:strRef>
          </c:tx>
          <c:spPr>
            <a:solidFill>
              <a:schemeClr val="accent4"/>
            </a:solidFill>
          </c:spPr>
          <c:dLbls>
            <c:dLbl>
              <c:idx val="0"/>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5FC-46D7-8611-2663D6519E16}"/>
                </c:ext>
              </c:extLst>
            </c:dLbl>
            <c:dLbl>
              <c:idx val="1"/>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5FC-46D7-8611-2663D6519E16}"/>
                </c:ext>
              </c:extLst>
            </c:dLbl>
            <c:dLbl>
              <c:idx val="2"/>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5FC-46D7-8611-2663D6519E16}"/>
                </c:ext>
              </c:extLst>
            </c:dLbl>
            <c:dLbl>
              <c:idx val="3"/>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5FC-46D7-8611-2663D6519E16}"/>
                </c:ext>
              </c:extLst>
            </c:dLbl>
            <c:dLbl>
              <c:idx val="4"/>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5FC-46D7-8611-2663D6519E16}"/>
                </c:ext>
              </c:extLst>
            </c:dLbl>
            <c:dLbl>
              <c:idx val="5"/>
              <c:dLblPos val="ctr"/>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5FC-46D7-8611-2663D6519E16}"/>
                </c:ext>
              </c:extLst>
            </c:dLbl>
            <c:spPr>
              <a:noFill/>
              <a:ln>
                <a:noFill/>
              </a:ln>
              <a:effectLst/>
            </c:spPr>
            <c:txPr>
              <a:bodyPr/>
              <a:lstStyle/>
              <a:p>
                <a:pPr>
                  <a:defRPr sz="700" b="1">
                    <a:solidFill>
                      <a:schemeClr val="bg1"/>
                    </a:solidFill>
                  </a:defRPr>
                </a:pPr>
                <a:endParaRPr lang="zh-TW"/>
              </a:p>
            </c:txPr>
            <c:showVal val="1"/>
            <c:extLst xmlns:c16r2="http://schemas.microsoft.com/office/drawing/2015/06/chart">
              <c:ext xmlns:c15="http://schemas.microsoft.com/office/drawing/2012/chart" uri="{CE6537A1-D6FC-4f65-9D91-7224C49458BB}">
                <c15:showLeaderLines val="0"/>
              </c:ext>
            </c:extLst>
          </c:dLbls>
          <c:cat>
            <c:strRef>
              <c:f>工作表1!$A$2:$A$7</c:f>
              <c:strCache>
                <c:ptCount val="6"/>
                <c:pt idx="0">
                  <c:v>第三頻道</c:v>
                </c:pt>
                <c:pt idx="1">
                  <c:v>第七頻道</c:v>
                </c:pt>
                <c:pt idx="2">
                  <c:v>客服電話</c:v>
                </c:pt>
                <c:pt idx="3">
                  <c:v>維修服務</c:v>
                </c:pt>
                <c:pt idx="4">
                  <c:v>收訊品質</c:v>
                </c:pt>
                <c:pt idx="5">
                  <c:v>收費合理性</c:v>
                </c:pt>
              </c:strCache>
            </c:strRef>
          </c:cat>
          <c:val>
            <c:numRef>
              <c:f>工作表1!$B$2:$B$7</c:f>
              <c:numCache>
                <c:formatCode>0.0%</c:formatCode>
                <c:ptCount val="6"/>
                <c:pt idx="0">
                  <c:v>0.54500000000000004</c:v>
                </c:pt>
                <c:pt idx="1">
                  <c:v>0.86300000000000066</c:v>
                </c:pt>
                <c:pt idx="2">
                  <c:v>0.8</c:v>
                </c:pt>
                <c:pt idx="3">
                  <c:v>0.69099999999999995</c:v>
                </c:pt>
                <c:pt idx="4">
                  <c:v>0.83100000000000063</c:v>
                </c:pt>
                <c:pt idx="5">
                  <c:v>0.80800000000000005</c:v>
                </c:pt>
              </c:numCache>
            </c:numRef>
          </c:val>
          <c:extLst xmlns:c16r2="http://schemas.microsoft.com/office/drawing/2015/06/chart">
            <c:ext xmlns:c16="http://schemas.microsoft.com/office/drawing/2014/chart" uri="{C3380CC4-5D6E-409C-BE32-E72D297353CC}">
              <c16:uniqueId val="{00000006-25FC-46D7-8611-2663D6519E16}"/>
            </c:ext>
          </c:extLst>
        </c:ser>
        <c:ser>
          <c:idx val="1"/>
          <c:order val="1"/>
          <c:tx>
            <c:strRef>
              <c:f>工作表1!$C$1</c:f>
              <c:strCache>
                <c:ptCount val="1"/>
                <c:pt idx="0">
                  <c:v>109年</c:v>
                </c:pt>
              </c:strCache>
            </c:strRef>
          </c:tx>
          <c:spPr>
            <a:solidFill>
              <a:schemeClr val="accent6"/>
            </a:solidFill>
          </c:spPr>
          <c:dLbls>
            <c:spPr>
              <a:noFill/>
              <a:ln>
                <a:noFill/>
              </a:ln>
              <a:effectLst/>
            </c:spPr>
            <c:txPr>
              <a:bodyPr/>
              <a:lstStyle/>
              <a:p>
                <a:pPr>
                  <a:defRPr sz="700" b="1">
                    <a:solidFill>
                      <a:schemeClr val="bg1"/>
                    </a:solidFill>
                  </a:defRPr>
                </a:pPr>
                <a:endParaRPr lang="zh-TW"/>
              </a:p>
            </c:txPr>
            <c:dLblPos val="ctr"/>
            <c:showVal val="1"/>
            <c:extLst xmlns:c16r2="http://schemas.microsoft.com/office/drawing/2015/06/chart">
              <c:ext xmlns:c15="http://schemas.microsoft.com/office/drawing/2012/chart" uri="{CE6537A1-D6FC-4f65-9D91-7224C49458BB}">
                <c15:layout/>
                <c15:showLeaderLines val="0"/>
              </c:ext>
            </c:extLst>
          </c:dLbls>
          <c:cat>
            <c:strRef>
              <c:f>工作表1!$A$2:$A$7</c:f>
              <c:strCache>
                <c:ptCount val="6"/>
                <c:pt idx="0">
                  <c:v>第三頻道</c:v>
                </c:pt>
                <c:pt idx="1">
                  <c:v>第七頻道</c:v>
                </c:pt>
                <c:pt idx="2">
                  <c:v>客服電話</c:v>
                </c:pt>
                <c:pt idx="3">
                  <c:v>維修服務</c:v>
                </c:pt>
                <c:pt idx="4">
                  <c:v>收訊品質</c:v>
                </c:pt>
                <c:pt idx="5">
                  <c:v>收費合理性</c:v>
                </c:pt>
              </c:strCache>
            </c:strRef>
          </c:cat>
          <c:val>
            <c:numRef>
              <c:f>工作表1!$C$2:$C$7</c:f>
              <c:numCache>
                <c:formatCode>0.0%</c:formatCode>
                <c:ptCount val="6"/>
                <c:pt idx="0">
                  <c:v>0.66700000000000093</c:v>
                </c:pt>
                <c:pt idx="1">
                  <c:v>0.78300000000000003</c:v>
                </c:pt>
                <c:pt idx="2">
                  <c:v>0.89100000000000001</c:v>
                </c:pt>
                <c:pt idx="3">
                  <c:v>0.88300000000000001</c:v>
                </c:pt>
                <c:pt idx="4">
                  <c:v>0.76900000000000079</c:v>
                </c:pt>
                <c:pt idx="5">
                  <c:v>0.73100000000000065</c:v>
                </c:pt>
              </c:numCache>
            </c:numRef>
          </c:val>
          <c:extLst xmlns:c16r2="http://schemas.microsoft.com/office/drawing/2015/06/chart">
            <c:ext xmlns:c16="http://schemas.microsoft.com/office/drawing/2014/chart" uri="{C3380CC4-5D6E-409C-BE32-E72D297353CC}">
              <c16:uniqueId val="{00000007-25FC-46D7-8611-2663D6519E16}"/>
            </c:ext>
          </c:extLst>
        </c:ser>
        <c:dLbls>
          <c:showVal val="1"/>
        </c:dLbls>
        <c:gapWidth val="75"/>
        <c:axId val="267259904"/>
        <c:axId val="267261440"/>
      </c:barChart>
      <c:catAx>
        <c:axId val="267259904"/>
        <c:scaling>
          <c:orientation val="minMax"/>
        </c:scaling>
        <c:axPos val="b"/>
        <c:numFmt formatCode="General" sourceLinked="0"/>
        <c:majorTickMark val="none"/>
        <c:tickLblPos val="nextTo"/>
        <c:txPr>
          <a:bodyPr/>
          <a:lstStyle/>
          <a:p>
            <a:pPr>
              <a:defRPr sz="1050" b="1"/>
            </a:pPr>
            <a:endParaRPr lang="zh-TW"/>
          </a:p>
        </c:txPr>
        <c:crossAx val="267261440"/>
        <c:crosses val="autoZero"/>
        <c:auto val="1"/>
        <c:lblAlgn val="ctr"/>
        <c:lblOffset val="100"/>
      </c:catAx>
      <c:valAx>
        <c:axId val="267261440"/>
        <c:scaling>
          <c:orientation val="minMax"/>
          <c:max val="1"/>
          <c:min val="0.4"/>
        </c:scaling>
        <c:axPos val="l"/>
        <c:numFmt formatCode="0.0%" sourceLinked="1"/>
        <c:majorTickMark val="none"/>
        <c:tickLblPos val="nextTo"/>
        <c:txPr>
          <a:bodyPr/>
          <a:lstStyle/>
          <a:p>
            <a:pPr>
              <a:defRPr sz="900"/>
            </a:pPr>
            <a:endParaRPr lang="zh-TW"/>
          </a:p>
        </c:txPr>
        <c:crossAx val="267259904"/>
        <c:crosses val="autoZero"/>
        <c:crossBetween val="between"/>
        <c:majorUnit val="0.1"/>
      </c:valAx>
    </c:plotArea>
    <c:legend>
      <c:legendPos val="b"/>
    </c:legend>
    <c:plotVisOnly val="1"/>
    <c:dispBlanksAs val="gap"/>
  </c:chart>
  <c:spPr>
    <a:ln>
      <a:noFill/>
    </a:ln>
  </c:spPr>
  <c:txPr>
    <a:bodyPr/>
    <a:lstStyle/>
    <a:p>
      <a:pPr>
        <a:defRPr sz="1050">
          <a:latin typeface="微軟正黑體" pitchFamily="34" charset="-120"/>
          <a:ea typeface="微軟正黑體" pitchFamily="34" charset="-120"/>
        </a:defRPr>
      </a:pPr>
      <a:endParaRPr lang="zh-TW"/>
    </a:p>
  </c:txPr>
  <c:externalData r:id="rId1"/>
  <c:userShapes r:id="rId2"/>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zh-TW"/>
  <c:chart>
    <c:autoTitleDeleted val="1"/>
    <c:plotArea>
      <c:layout/>
      <c:pieChart>
        <c:varyColors val="1"/>
        <c:ser>
          <c:idx val="0"/>
          <c:order val="0"/>
          <c:tx>
            <c:strRef>
              <c:f>工作表1!$B$1</c:f>
              <c:strCache>
                <c:ptCount val="1"/>
                <c:pt idx="0">
                  <c:v>銷售</c:v>
                </c:pt>
              </c:strCache>
            </c:strRef>
          </c:tx>
          <c:explosion val="5"/>
          <c:dPt>
            <c:idx val="0"/>
            <c:spPr>
              <a:solidFill>
                <a:schemeClr val="accent4"/>
              </a:solidFill>
            </c:spPr>
            <c:extLst xmlns:c16r2="http://schemas.microsoft.com/office/drawing/2015/06/chart">
              <c:ext xmlns:c16="http://schemas.microsoft.com/office/drawing/2014/chart" uri="{C3380CC4-5D6E-409C-BE32-E72D297353CC}">
                <c16:uniqueId val="{00000001-60D0-441A-BF47-3B7D32E8EF0A}"/>
              </c:ext>
            </c:extLst>
          </c:dPt>
          <c:dPt>
            <c:idx val="2"/>
            <c:spPr>
              <a:solidFill>
                <a:schemeClr val="accent6"/>
              </a:solidFill>
            </c:spPr>
            <c:extLst xmlns:c16r2="http://schemas.microsoft.com/office/drawing/2015/06/chart">
              <c:ext xmlns:c16="http://schemas.microsoft.com/office/drawing/2014/chart" uri="{C3380CC4-5D6E-409C-BE32-E72D297353CC}">
                <c16:uniqueId val="{00000003-60D0-441A-BF47-3B7D32E8EF0A}"/>
              </c:ext>
            </c:extLst>
          </c:dPt>
          <c:dPt>
            <c:idx val="3"/>
            <c:explosion val="25"/>
            <c:spPr>
              <a:solidFill>
                <a:schemeClr val="accent3"/>
              </a:solidFill>
            </c:spPr>
            <c:extLst xmlns:c16r2="http://schemas.microsoft.com/office/drawing/2015/06/chart">
              <c:ext xmlns:c16="http://schemas.microsoft.com/office/drawing/2014/chart" uri="{C3380CC4-5D6E-409C-BE32-E72D297353CC}">
                <c16:uniqueId val="{00000005-60D0-441A-BF47-3B7D32E8EF0A}"/>
              </c:ext>
            </c:extLst>
          </c:dPt>
          <c:dPt>
            <c:idx val="4"/>
            <c:explosion val="15"/>
            <c:spPr>
              <a:solidFill>
                <a:schemeClr val="accent1"/>
              </a:solidFill>
            </c:spPr>
            <c:extLst xmlns:c16r2="http://schemas.microsoft.com/office/drawing/2015/06/chart">
              <c:ext xmlns:c16="http://schemas.microsoft.com/office/drawing/2014/chart" uri="{C3380CC4-5D6E-409C-BE32-E72D297353CC}">
                <c16:uniqueId val="{00000007-60D0-441A-BF47-3B7D32E8EF0A}"/>
              </c:ext>
            </c:extLst>
          </c:dPt>
          <c:dLbls>
            <c:dLbl>
              <c:idx val="0"/>
              <c:layout>
                <c:manualLayout>
                  <c:x val="0.24884985541597932"/>
                  <c:y val="-5.185448685696383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0D0-441A-BF47-3B7D32E8EF0A}"/>
                </c:ext>
              </c:extLst>
            </c:dLbl>
            <c:dLbl>
              <c:idx val="1"/>
              <c:layout>
                <c:manualLayout>
                  <c:x val="-0.14247760491624759"/>
                  <c:y val="0.1939814471790023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60D0-441A-BF47-3B7D32E8EF0A}"/>
                </c:ext>
              </c:extLst>
            </c:dLbl>
            <c:dLbl>
              <c:idx val="2"/>
              <c:layout>
                <c:manualLayout>
                  <c:x val="-0.21321648046767255"/>
                  <c:y val="-7.246640487014477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0D0-441A-BF47-3B7D32E8EF0A}"/>
                </c:ext>
              </c:extLst>
            </c:dLbl>
            <c:spPr>
              <a:noFill/>
              <a:ln>
                <a:noFill/>
              </a:ln>
              <a:effectLst/>
            </c:spPr>
            <c:txPr>
              <a:bodyPr/>
              <a:lstStyle/>
              <a:p>
                <a:pPr>
                  <a:defRPr sz="1200"/>
                </a:pPr>
                <a:endParaRPr lang="zh-TW"/>
              </a:p>
            </c:txPr>
            <c:showVal val="1"/>
            <c:showLeaderLines val="1"/>
            <c:extLst xmlns:c16r2="http://schemas.microsoft.com/office/drawing/2015/06/chart">
              <c:ext xmlns:c15="http://schemas.microsoft.com/office/drawing/2012/chart" uri="{CE6537A1-D6FC-4f65-9D91-7224C49458BB}">
                <c15:layout/>
              </c:ext>
            </c:extLst>
          </c:dLbls>
          <c:cat>
            <c:strRef>
              <c:f>工作表1!$A$2:$A$6</c:f>
              <c:strCache>
                <c:ptCount val="5"/>
                <c:pt idx="0">
                  <c:v>從來沒看過</c:v>
                </c:pt>
                <c:pt idx="1">
                  <c:v>很少看</c:v>
                </c:pt>
                <c:pt idx="2">
                  <c:v>偶爾看</c:v>
                </c:pt>
                <c:pt idx="3">
                  <c:v>經常看</c:v>
                </c:pt>
                <c:pt idx="4">
                  <c:v>不知道這個頻道</c:v>
                </c:pt>
              </c:strCache>
            </c:strRef>
          </c:cat>
          <c:val>
            <c:numRef>
              <c:f>工作表1!$B$2:$B$6</c:f>
              <c:numCache>
                <c:formatCode>0.0%</c:formatCode>
                <c:ptCount val="5"/>
                <c:pt idx="0">
                  <c:v>0.49900000000000033</c:v>
                </c:pt>
                <c:pt idx="1">
                  <c:v>0.255</c:v>
                </c:pt>
                <c:pt idx="2">
                  <c:v>0.20600000000000004</c:v>
                </c:pt>
                <c:pt idx="3">
                  <c:v>2.1000000000000012E-2</c:v>
                </c:pt>
                <c:pt idx="4">
                  <c:v>1.900000000000002E-2</c:v>
                </c:pt>
              </c:numCache>
            </c:numRef>
          </c:val>
          <c:extLst xmlns:c16r2="http://schemas.microsoft.com/office/drawing/2015/06/chart">
            <c:ext xmlns:c16="http://schemas.microsoft.com/office/drawing/2014/chart" uri="{C3380CC4-5D6E-409C-BE32-E72D297353CC}">
              <c16:uniqueId val="{00000009-60D0-441A-BF47-3B7D32E8EF0A}"/>
            </c:ext>
          </c:extLst>
        </c:ser>
        <c:dLbls>
          <c:showPercent val="1"/>
        </c:dLbls>
        <c:firstSliceAng val="165"/>
      </c:pieChart>
    </c:plotArea>
    <c:plotVisOnly val="1"/>
    <c:dispBlanksAs val="zero"/>
  </c:chart>
  <c:spPr>
    <a:ln>
      <a:noFill/>
    </a:ln>
  </c:spPr>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zh-TW"/>
  <c:chart>
    <c:autoTitleDeleted val="1"/>
    <c:plotArea>
      <c:layout/>
      <c:pieChart>
        <c:varyColors val="1"/>
        <c:ser>
          <c:idx val="0"/>
          <c:order val="0"/>
          <c:tx>
            <c:strRef>
              <c:f>工作表1!$B$1</c:f>
              <c:strCache>
                <c:ptCount val="1"/>
                <c:pt idx="0">
                  <c:v>銷售</c:v>
                </c:pt>
              </c:strCache>
            </c:strRef>
          </c:tx>
          <c:explosion val="5"/>
          <c:dPt>
            <c:idx val="0"/>
            <c:spPr>
              <a:solidFill>
                <a:schemeClr val="accent4"/>
              </a:solidFill>
            </c:spPr>
            <c:extLst xmlns:c16r2="http://schemas.microsoft.com/office/drawing/2015/06/chart">
              <c:ext xmlns:c16="http://schemas.microsoft.com/office/drawing/2014/chart" uri="{C3380CC4-5D6E-409C-BE32-E72D297353CC}">
                <c16:uniqueId val="{00000001-5179-4A1F-A1F7-EBEC1844A506}"/>
              </c:ext>
            </c:extLst>
          </c:dPt>
          <c:dPt>
            <c:idx val="2"/>
            <c:spPr>
              <a:solidFill>
                <a:schemeClr val="accent6"/>
              </a:solidFill>
            </c:spPr>
            <c:extLst xmlns:c16r2="http://schemas.microsoft.com/office/drawing/2015/06/chart">
              <c:ext xmlns:c16="http://schemas.microsoft.com/office/drawing/2014/chart" uri="{C3380CC4-5D6E-409C-BE32-E72D297353CC}">
                <c16:uniqueId val="{00000003-5179-4A1F-A1F7-EBEC1844A506}"/>
              </c:ext>
            </c:extLst>
          </c:dPt>
          <c:dPt>
            <c:idx val="3"/>
            <c:spPr>
              <a:solidFill>
                <a:schemeClr val="accent3"/>
              </a:solidFill>
            </c:spPr>
            <c:extLst xmlns:c16r2="http://schemas.microsoft.com/office/drawing/2015/06/chart">
              <c:ext xmlns:c16="http://schemas.microsoft.com/office/drawing/2014/chart" uri="{C3380CC4-5D6E-409C-BE32-E72D297353CC}">
                <c16:uniqueId val="{00000005-5179-4A1F-A1F7-EBEC1844A506}"/>
              </c:ext>
            </c:extLst>
          </c:dPt>
          <c:dPt>
            <c:idx val="4"/>
            <c:explosion val="15"/>
            <c:spPr>
              <a:solidFill>
                <a:schemeClr val="accent1"/>
              </a:solidFill>
            </c:spPr>
            <c:extLst xmlns:c16r2="http://schemas.microsoft.com/office/drawing/2015/06/chart">
              <c:ext xmlns:c16="http://schemas.microsoft.com/office/drawing/2014/chart" uri="{C3380CC4-5D6E-409C-BE32-E72D297353CC}">
                <c16:uniqueId val="{00000007-5179-4A1F-A1F7-EBEC1844A506}"/>
              </c:ext>
            </c:extLst>
          </c:dPt>
          <c:dLbls>
            <c:dLbl>
              <c:idx val="0"/>
              <c:layout>
                <c:manualLayout>
                  <c:x val="0.14656438034470354"/>
                  <c:y val="0.1566112414749002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179-4A1F-A1F7-EBEC1844A506}"/>
                </c:ext>
              </c:extLst>
            </c:dLbl>
            <c:dLbl>
              <c:idx val="1"/>
              <c:layout>
                <c:manualLayout>
                  <c:x val="-0.15983687295133567"/>
                  <c:y val="0.18715748794819229"/>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5179-4A1F-A1F7-EBEC1844A506}"/>
                </c:ext>
              </c:extLst>
            </c:dLbl>
            <c:dLbl>
              <c:idx val="2"/>
              <c:layout>
                <c:manualLayout>
                  <c:x val="-0.17949916626732484"/>
                  <c:y val="-0.20998444815385367"/>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179-4A1F-A1F7-EBEC1844A506}"/>
                </c:ext>
              </c:extLst>
            </c:dLbl>
            <c:dLbl>
              <c:idx val="3"/>
              <c:layout>
                <c:manualLayout>
                  <c:x val="0.20665508639471789"/>
                  <c:y val="1.181575659207806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179-4A1F-A1F7-EBEC1844A506}"/>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179-4A1F-A1F7-EBEC1844A506}"/>
                </c:ext>
              </c:extLst>
            </c:dLbl>
            <c:spPr>
              <a:noFill/>
              <a:ln>
                <a:noFill/>
              </a:ln>
              <a:effectLst/>
            </c:spPr>
            <c:txPr>
              <a:bodyPr/>
              <a:lstStyle/>
              <a:p>
                <a:pPr>
                  <a:defRPr sz="1200"/>
                </a:pPr>
                <a:endParaRPr lang="zh-TW"/>
              </a:p>
            </c:txPr>
            <c:showPercent val="1"/>
            <c:showLeaderLines val="1"/>
            <c:extLst xmlns:c16r2="http://schemas.microsoft.com/office/drawing/2015/06/chart">
              <c:ext xmlns:c15="http://schemas.microsoft.com/office/drawing/2012/chart" uri="{CE6537A1-D6FC-4f65-9D91-7224C49458BB}"/>
            </c:extLst>
          </c:dLbls>
          <c:cat>
            <c:strRef>
              <c:f>工作表1!$A$2:$A$6</c:f>
              <c:strCache>
                <c:ptCount val="5"/>
                <c:pt idx="0">
                  <c:v>從來沒看過</c:v>
                </c:pt>
                <c:pt idx="1">
                  <c:v>很少看</c:v>
                </c:pt>
                <c:pt idx="2">
                  <c:v>偶爾看</c:v>
                </c:pt>
                <c:pt idx="3">
                  <c:v>經常看</c:v>
                </c:pt>
                <c:pt idx="4">
                  <c:v>不知道這個頻道</c:v>
                </c:pt>
              </c:strCache>
            </c:strRef>
          </c:cat>
          <c:val>
            <c:numRef>
              <c:f>工作表1!$B$2:$B$6</c:f>
              <c:numCache>
                <c:formatCode>0.0%</c:formatCode>
                <c:ptCount val="5"/>
                <c:pt idx="0">
                  <c:v>0.113</c:v>
                </c:pt>
                <c:pt idx="1">
                  <c:v>0.25700000000000001</c:v>
                </c:pt>
                <c:pt idx="2">
                  <c:v>0.37500000000000033</c:v>
                </c:pt>
                <c:pt idx="3">
                  <c:v>0.255</c:v>
                </c:pt>
                <c:pt idx="4">
                  <c:v>0</c:v>
                </c:pt>
              </c:numCache>
            </c:numRef>
          </c:val>
          <c:extLst xmlns:c16r2="http://schemas.microsoft.com/office/drawing/2015/06/chart">
            <c:ext xmlns:c16="http://schemas.microsoft.com/office/drawing/2014/chart" uri="{C3380CC4-5D6E-409C-BE32-E72D297353CC}">
              <c16:uniqueId val="{00000009-5179-4A1F-A1F7-EBEC1844A506}"/>
            </c:ext>
          </c:extLst>
        </c:ser>
        <c:dLbls>
          <c:showPercent val="1"/>
        </c:dLbls>
        <c:firstSliceAng val="309"/>
      </c:pieChart>
    </c:plotArea>
    <c:plotVisOnly val="1"/>
    <c:dispBlanksAs val="zero"/>
  </c:chart>
  <c:spPr>
    <a:ln>
      <a:noFill/>
    </a:ln>
  </c:spPr>
  <c:externalData r:id="rId1"/>
</c:chartSpace>
</file>

<file path=word/drawings/drawing1.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729224"/>
          <a:ext cx="4057010" cy="254615"/>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0.77066</cdr:x>
      <cdr:y>0.17648</cdr:y>
    </cdr:from>
    <cdr:to>
      <cdr:x>0.93135</cdr:x>
      <cdr:y>0.28127</cdr:y>
    </cdr:to>
    <cdr:sp macro="" textlink="">
      <cdr:nvSpPr>
        <cdr:cNvPr id="15" name="圖1"/>
        <cdr:cNvSpPr/>
      </cdr:nvSpPr>
      <cdr:spPr>
        <a:xfrm xmlns:a="http://schemas.openxmlformats.org/drawingml/2006/main">
          <a:off x="3523473" y="571538"/>
          <a:ext cx="734674" cy="339363"/>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男性</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0.13611</cdr:x>
      <cdr:y>0.59804</cdr:y>
    </cdr:from>
    <cdr:to>
      <cdr:x>0.2968</cdr:x>
      <cdr:y>0.70283</cdr:y>
    </cdr:to>
    <cdr:sp macro="" textlink="">
      <cdr:nvSpPr>
        <cdr:cNvPr id="13" name="圖1"/>
        <cdr:cNvSpPr/>
      </cdr:nvSpPr>
      <cdr:spPr>
        <a:xfrm xmlns:a="http://schemas.openxmlformats.org/drawingml/2006/main">
          <a:off x="622310" y="1936760"/>
          <a:ext cx="734675" cy="339363"/>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女性</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0.04444</cdr:x>
      <cdr:y>0.06915</cdr:y>
    </cdr:from>
    <cdr:to>
      <cdr:x>0.16442</cdr:x>
      <cdr:y>0.21069</cdr:y>
    </cdr:to>
    <cdr:grpSp>
      <cdr:nvGrpSpPr>
        <cdr:cNvPr id="16" name="群組 15"/>
        <cdr:cNvGrpSpPr/>
      </cdr:nvGrpSpPr>
      <cdr:grpSpPr>
        <a:xfrm xmlns:a="http://schemas.openxmlformats.org/drawingml/2006/main">
          <a:off x="203180" y="216697"/>
          <a:ext cx="548548" cy="443548"/>
          <a:chOff x="0" y="0"/>
          <a:chExt cx="547628" cy="398580"/>
        </a:xfrm>
      </cdr:grpSpPr>
      <cdr:sp macro="" textlink="">
        <cdr:nvSpPr>
          <cdr:cNvPr id="22" name="橢圓 21"/>
          <cdr:cNvSpPr>
            <a:spLocks xmlns:a="http://schemas.openxmlformats.org/drawingml/2006/main"/>
          </cdr:cNvSpPr>
        </cdr:nvSpPr>
        <cdr:spPr>
          <a:xfrm xmlns:a="http://schemas.openxmlformats.org/drawingml/2006/main">
            <a:off x="45635" y="0"/>
            <a:ext cx="404757" cy="39858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3" name="橢圓 22"/>
          <cdr:cNvSpPr>
            <a:spLocks xmlns:a="http://schemas.openxmlformats.org/drawingml/2006/main"/>
          </cdr:cNvSpPr>
        </cdr:nvSpPr>
        <cdr:spPr>
          <a:xfrm xmlns:a="http://schemas.openxmlformats.org/drawingml/2006/main">
            <a:off x="93781" y="19174"/>
            <a:ext cx="367960" cy="362345"/>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4" name="文字方塊 2"/>
          <cdr:cNvSpPr txBox="1"/>
        </cdr:nvSpPr>
        <cdr:spPr>
          <a:xfrm xmlns:a="http://schemas.openxmlformats.org/drawingml/2006/main">
            <a:off x="0" y="9363"/>
            <a:ext cx="547628" cy="361384"/>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S2</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xml><?xml version="1.0" encoding="utf-8"?>
<c:userShapes xmlns:c="http://schemas.openxmlformats.org/drawingml/2006/chart">
  <cdr:relSizeAnchor xmlns:cdr="http://schemas.openxmlformats.org/drawingml/2006/chartDrawing">
    <cdr:from>
      <cdr:x>0.11059</cdr:x>
      <cdr:y>0.89067</cdr:y>
    </cdr:from>
    <cdr:to>
      <cdr:x>0.92969</cdr:x>
      <cdr:y>0.97193</cdr:y>
    </cdr:to>
    <cdr:grpSp>
      <cdr:nvGrpSpPr>
        <cdr:cNvPr id="14" name="群組 13"/>
        <cdr:cNvGrpSpPr/>
      </cdr:nvGrpSpPr>
      <cdr:grpSpPr>
        <a:xfrm xmlns:a="http://schemas.openxmlformats.org/drawingml/2006/main">
          <a:off x="522471" y="2528122"/>
          <a:ext cx="3869756" cy="230653"/>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2" name="群組 13"/>
        <cdr:cNvGrpSpPr/>
      </cdr:nvGrpSpPr>
      <cdr:grpSpPr>
        <a:xfrm xmlns:a="http://schemas.openxmlformats.org/drawingml/2006/main">
          <a:off x="522471" y="2528122"/>
          <a:ext cx="3869756" cy="230653"/>
          <a:chOff x="0" y="0"/>
          <a:chExt cx="3833395" cy="234011"/>
        </a:xfrm>
      </cdr:grpSpPr>
      <cdr:cxnSp macro="">
        <cdr:nvCxnSpPr>
          <cdr:cNvPr id="3"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 name="群組 15"/>
          <cdr:cNvGrpSpPr/>
        </cdr:nvGrpSpPr>
        <cdr:grpSpPr>
          <a:xfrm xmlns:a="http://schemas.openxmlformats.org/drawingml/2006/main">
            <a:off x="2857200" y="0"/>
            <a:ext cx="976195" cy="234011"/>
            <a:chOff x="2857200" y="0"/>
            <a:chExt cx="976195" cy="234011"/>
          </a:xfrm>
        </cdr:grpSpPr>
        <cdr:sp macro="" textlink="">
          <cdr:nvSpPr>
            <cdr:cNvPr id="5"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6"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18" name="群組 13"/>
        <cdr:cNvGrpSpPr/>
      </cdr:nvGrpSpPr>
      <cdr:grpSpPr>
        <a:xfrm xmlns:a="http://schemas.openxmlformats.org/drawingml/2006/main">
          <a:off x="522471" y="2528122"/>
          <a:ext cx="3869756" cy="230653"/>
          <a:chOff x="0" y="0"/>
          <a:chExt cx="3833395" cy="234011"/>
        </a:xfrm>
      </cdr:grpSpPr>
      <cdr:cxnSp macro="">
        <cdr:nvCxnSpPr>
          <cdr:cNvPr id="19"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20" name="群組 15"/>
          <cdr:cNvGrpSpPr/>
        </cdr:nvGrpSpPr>
        <cdr:grpSpPr>
          <a:xfrm xmlns:a="http://schemas.openxmlformats.org/drawingml/2006/main">
            <a:off x="2857200" y="0"/>
            <a:ext cx="976195" cy="234011"/>
            <a:chOff x="2857200" y="0"/>
            <a:chExt cx="976195" cy="234011"/>
          </a:xfrm>
        </cdr:grpSpPr>
        <cdr:sp macro="" textlink="">
          <cdr:nvSpPr>
            <cdr:cNvPr id="21"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4"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29" name="群組 13"/>
        <cdr:cNvGrpSpPr/>
      </cdr:nvGrpSpPr>
      <cdr:grpSpPr>
        <a:xfrm xmlns:a="http://schemas.openxmlformats.org/drawingml/2006/main">
          <a:off x="522471" y="2528122"/>
          <a:ext cx="3869756" cy="230653"/>
          <a:chOff x="0" y="0"/>
          <a:chExt cx="3833395" cy="234011"/>
        </a:xfrm>
      </cdr:grpSpPr>
      <cdr:cxnSp macro="">
        <cdr:nvCxnSpPr>
          <cdr:cNvPr id="30"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31" name="群組 15"/>
          <cdr:cNvGrpSpPr/>
        </cdr:nvGrpSpPr>
        <cdr:grpSpPr>
          <a:xfrm xmlns:a="http://schemas.openxmlformats.org/drawingml/2006/main">
            <a:off x="2857200" y="0"/>
            <a:ext cx="976195" cy="234011"/>
            <a:chOff x="2857200" y="0"/>
            <a:chExt cx="976195" cy="234011"/>
          </a:xfrm>
        </cdr:grpSpPr>
        <cdr:sp macro="" textlink="">
          <cdr:nvSpPr>
            <cdr:cNvPr id="3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3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0.01075</cdr:x>
      <cdr:y>0.01852</cdr:y>
    </cdr:from>
    <cdr:to>
      <cdr:x>0.12667</cdr:x>
      <cdr:y>0.16382</cdr:y>
    </cdr:to>
    <cdr:grpSp>
      <cdr:nvGrpSpPr>
        <cdr:cNvPr id="38" name="群組 37"/>
        <cdr:cNvGrpSpPr/>
      </cdr:nvGrpSpPr>
      <cdr:grpSpPr>
        <a:xfrm xmlns:a="http://schemas.openxmlformats.org/drawingml/2006/main">
          <a:off x="50787" y="52568"/>
          <a:ext cx="547653" cy="412427"/>
          <a:chOff x="0" y="0"/>
          <a:chExt cx="546710" cy="418957"/>
        </a:xfrm>
      </cdr:grpSpPr>
      <cdr:sp macro="" textlink="">
        <cdr:nvSpPr>
          <cdr:cNvPr id="39" name="橢圓 38"/>
          <cdr:cNvSpPr>
            <a:spLocks xmlns:a="http://schemas.openxmlformats.org/drawingml/2006/main"/>
          </cdr:cNvSpPr>
        </cdr:nvSpPr>
        <cdr:spPr>
          <a:xfrm xmlns:a="http://schemas.openxmlformats.org/drawingml/2006/main">
            <a:off x="45558" y="0"/>
            <a:ext cx="404078" cy="418957"/>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0" name="橢圓 39"/>
          <cdr:cNvSpPr>
            <a:spLocks xmlns:a="http://schemas.openxmlformats.org/drawingml/2006/main"/>
          </cdr:cNvSpPr>
        </cdr:nvSpPr>
        <cdr:spPr>
          <a:xfrm xmlns:a="http://schemas.openxmlformats.org/drawingml/2006/main">
            <a:off x="93624" y="20154"/>
            <a:ext cx="367343" cy="380870"/>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1" name="文字方塊 2"/>
          <cdr:cNvSpPr txBox="1"/>
        </cdr:nvSpPr>
        <cdr:spPr>
          <a:xfrm xmlns:a="http://schemas.openxmlformats.org/drawingml/2006/main">
            <a:off x="0" y="9842"/>
            <a:ext cx="546710" cy="37985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S3</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0.11059</cdr:x>
      <cdr:y>0.89067</cdr:y>
    </cdr:from>
    <cdr:to>
      <cdr:x>0.92969</cdr:x>
      <cdr:y>0.97193</cdr:y>
    </cdr:to>
    <cdr:grpSp>
      <cdr:nvGrpSpPr>
        <cdr:cNvPr id="14" name="群組 13"/>
        <cdr:cNvGrpSpPr/>
      </cdr:nvGrpSpPr>
      <cdr:grpSpPr>
        <a:xfrm xmlns:a="http://schemas.openxmlformats.org/drawingml/2006/main">
          <a:off x="522471" y="2528122"/>
          <a:ext cx="3869756" cy="230653"/>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2" name="群組 13"/>
        <cdr:cNvGrpSpPr/>
      </cdr:nvGrpSpPr>
      <cdr:grpSpPr>
        <a:xfrm xmlns:a="http://schemas.openxmlformats.org/drawingml/2006/main">
          <a:off x="522471" y="2528122"/>
          <a:ext cx="3869756" cy="230653"/>
          <a:chOff x="0" y="0"/>
          <a:chExt cx="3833395" cy="234011"/>
        </a:xfrm>
      </cdr:grpSpPr>
      <cdr:cxnSp macro="">
        <cdr:nvCxnSpPr>
          <cdr:cNvPr id="3"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 name="群組 15"/>
          <cdr:cNvGrpSpPr/>
        </cdr:nvGrpSpPr>
        <cdr:grpSpPr>
          <a:xfrm xmlns:a="http://schemas.openxmlformats.org/drawingml/2006/main">
            <a:off x="2857200" y="0"/>
            <a:ext cx="976195" cy="234011"/>
            <a:chOff x="2857200" y="0"/>
            <a:chExt cx="976195" cy="234011"/>
          </a:xfrm>
        </cdr:grpSpPr>
        <cdr:sp macro="" textlink="">
          <cdr:nvSpPr>
            <cdr:cNvPr id="5"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6"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18" name="群組 13"/>
        <cdr:cNvGrpSpPr/>
      </cdr:nvGrpSpPr>
      <cdr:grpSpPr>
        <a:xfrm xmlns:a="http://schemas.openxmlformats.org/drawingml/2006/main">
          <a:off x="522471" y="2528122"/>
          <a:ext cx="3869756" cy="230653"/>
          <a:chOff x="0" y="0"/>
          <a:chExt cx="3833395" cy="234011"/>
        </a:xfrm>
      </cdr:grpSpPr>
      <cdr:cxnSp macro="">
        <cdr:nvCxnSpPr>
          <cdr:cNvPr id="19"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20" name="群組 15"/>
          <cdr:cNvGrpSpPr/>
        </cdr:nvGrpSpPr>
        <cdr:grpSpPr>
          <a:xfrm xmlns:a="http://schemas.openxmlformats.org/drawingml/2006/main">
            <a:off x="2857200" y="0"/>
            <a:ext cx="976195" cy="234011"/>
            <a:chOff x="2857200" y="0"/>
            <a:chExt cx="976195" cy="234011"/>
          </a:xfrm>
        </cdr:grpSpPr>
        <cdr:sp macro="" textlink="">
          <cdr:nvSpPr>
            <cdr:cNvPr id="21"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4"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n=517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0.11059</cdr:x>
      <cdr:y>0.89067</cdr:y>
    </cdr:from>
    <cdr:to>
      <cdr:x>0.92969</cdr:x>
      <cdr:y>0.97193</cdr:y>
    </cdr:to>
    <cdr:grpSp>
      <cdr:nvGrpSpPr>
        <cdr:cNvPr id="29" name="群組 13"/>
        <cdr:cNvGrpSpPr/>
      </cdr:nvGrpSpPr>
      <cdr:grpSpPr>
        <a:xfrm xmlns:a="http://schemas.openxmlformats.org/drawingml/2006/main">
          <a:off x="522471" y="2528122"/>
          <a:ext cx="3869756" cy="230653"/>
          <a:chOff x="0" y="0"/>
          <a:chExt cx="3833395" cy="234011"/>
        </a:xfrm>
      </cdr:grpSpPr>
      <cdr:cxnSp macro="">
        <cdr:nvCxnSpPr>
          <cdr:cNvPr id="30"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31" name="群組 15"/>
          <cdr:cNvGrpSpPr/>
        </cdr:nvGrpSpPr>
        <cdr:grpSpPr>
          <a:xfrm xmlns:a="http://schemas.openxmlformats.org/drawingml/2006/main">
            <a:off x="2857200" y="0"/>
            <a:ext cx="976195" cy="234011"/>
            <a:chOff x="2857200" y="0"/>
            <a:chExt cx="976195" cy="234011"/>
          </a:xfrm>
        </cdr:grpSpPr>
        <cdr:sp macro="" textlink="">
          <cdr:nvSpPr>
            <cdr:cNvPr id="3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3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0.01075</cdr:x>
      <cdr:y>0.01898</cdr:y>
    </cdr:from>
    <cdr:to>
      <cdr:x>0.12667</cdr:x>
      <cdr:y>0.1679</cdr:y>
    </cdr:to>
    <cdr:grpSp>
      <cdr:nvGrpSpPr>
        <cdr:cNvPr id="38" name="群組 37"/>
        <cdr:cNvGrpSpPr/>
      </cdr:nvGrpSpPr>
      <cdr:grpSpPr>
        <a:xfrm xmlns:a="http://schemas.openxmlformats.org/drawingml/2006/main">
          <a:off x="50787" y="53874"/>
          <a:ext cx="547653" cy="422702"/>
          <a:chOff x="0" y="0"/>
          <a:chExt cx="546710" cy="418957"/>
        </a:xfrm>
      </cdr:grpSpPr>
      <cdr:sp macro="" textlink="">
        <cdr:nvSpPr>
          <cdr:cNvPr id="39" name="橢圓 38"/>
          <cdr:cNvSpPr>
            <a:spLocks xmlns:a="http://schemas.openxmlformats.org/drawingml/2006/main"/>
          </cdr:cNvSpPr>
        </cdr:nvSpPr>
        <cdr:spPr>
          <a:xfrm xmlns:a="http://schemas.openxmlformats.org/drawingml/2006/main">
            <a:off x="45558" y="0"/>
            <a:ext cx="404078" cy="418957"/>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0" name="橢圓 39"/>
          <cdr:cNvSpPr>
            <a:spLocks xmlns:a="http://schemas.openxmlformats.org/drawingml/2006/main"/>
          </cdr:cNvSpPr>
        </cdr:nvSpPr>
        <cdr:spPr>
          <a:xfrm xmlns:a="http://schemas.openxmlformats.org/drawingml/2006/main">
            <a:off x="93624" y="20154"/>
            <a:ext cx="367343" cy="380870"/>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1" name="文字方塊 2"/>
          <cdr:cNvSpPr txBox="1"/>
        </cdr:nvSpPr>
        <cdr:spPr>
          <a:xfrm xmlns:a="http://schemas.openxmlformats.org/drawingml/2006/main">
            <a:off x="0" y="9842"/>
            <a:ext cx="546710" cy="37985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S4</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4.xml><?xml version="1.0" encoding="utf-8"?>
<c:userShapes xmlns:c="http://schemas.openxmlformats.org/drawingml/2006/chart">
  <cdr:relSizeAnchor xmlns:cdr="http://schemas.openxmlformats.org/drawingml/2006/chartDrawing">
    <cdr:from>
      <cdr:x>0.11059</cdr:x>
      <cdr:y>0.89176</cdr:y>
    </cdr:from>
    <cdr:to>
      <cdr:x>0.92969</cdr:x>
      <cdr:y>0.95765</cdr:y>
    </cdr:to>
    <cdr:grpSp>
      <cdr:nvGrpSpPr>
        <cdr:cNvPr id="29" name="群組 13"/>
        <cdr:cNvGrpSpPr/>
      </cdr:nvGrpSpPr>
      <cdr:grpSpPr>
        <a:xfrm xmlns:a="http://schemas.openxmlformats.org/drawingml/2006/main">
          <a:off x="522471" y="3609956"/>
          <a:ext cx="3869756" cy="266731"/>
          <a:chOff x="0" y="0"/>
          <a:chExt cx="3833395" cy="234011"/>
        </a:xfrm>
      </cdr:grpSpPr>
      <cdr:cxnSp macro="">
        <cdr:nvCxnSpPr>
          <cdr:cNvPr id="30"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31" name="群組 15"/>
          <cdr:cNvGrpSpPr/>
        </cdr:nvGrpSpPr>
        <cdr:grpSpPr>
          <a:xfrm xmlns:a="http://schemas.openxmlformats.org/drawingml/2006/main">
            <a:off x="2857200" y="0"/>
            <a:ext cx="976195" cy="234011"/>
            <a:chOff x="2857200" y="0"/>
            <a:chExt cx="976195" cy="234011"/>
          </a:xfrm>
        </cdr:grpSpPr>
        <cdr:sp macro="" textlink="">
          <cdr:nvSpPr>
            <cdr:cNvPr id="3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3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0.01075</cdr:x>
      <cdr:y>0.01772</cdr:y>
    </cdr:from>
    <cdr:to>
      <cdr:x>0.12647</cdr:x>
      <cdr:y>0.12706</cdr:y>
    </cdr:to>
    <cdr:grpSp>
      <cdr:nvGrpSpPr>
        <cdr:cNvPr id="38" name="群組 37"/>
        <cdr:cNvGrpSpPr/>
      </cdr:nvGrpSpPr>
      <cdr:grpSpPr>
        <a:xfrm xmlns:a="http://schemas.openxmlformats.org/drawingml/2006/main">
          <a:off x="50787" y="71733"/>
          <a:ext cx="546708" cy="442622"/>
          <a:chOff x="0" y="0"/>
          <a:chExt cx="545793" cy="440376"/>
        </a:xfrm>
      </cdr:grpSpPr>
      <cdr:sp macro="" textlink="">
        <cdr:nvSpPr>
          <cdr:cNvPr id="39" name="橢圓 38"/>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0" name="橢圓 39"/>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41"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S5</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5.xml><?xml version="1.0" encoding="utf-8"?>
<c:userShapes xmlns:c="http://schemas.openxmlformats.org/drawingml/2006/chart">
  <cdr:relSizeAnchor xmlns:cdr="http://schemas.openxmlformats.org/drawingml/2006/chartDrawing">
    <cdr:from>
      <cdr:x>0.10234</cdr:x>
      <cdr:y>0.88833</cdr:y>
    </cdr:from>
    <cdr:to>
      <cdr:x>0.9897</cdr:x>
      <cdr:y>0.96958</cdr:y>
    </cdr:to>
    <cdr:grpSp>
      <cdr:nvGrpSpPr>
        <cdr:cNvPr id="17" name="群組 16"/>
        <cdr:cNvGrpSpPr/>
      </cdr:nvGrpSpPr>
      <cdr:grpSpPr>
        <a:xfrm xmlns:a="http://schemas.openxmlformats.org/drawingml/2006/main">
          <a:off x="425174" y="2473958"/>
          <a:ext cx="3686554" cy="226278"/>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199" y="0"/>
            <a:ext cx="976196"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0.80244</cdr:x>
      <cdr:y>0.16188</cdr:y>
    </cdr:from>
    <cdr:to>
      <cdr:x>0.99273</cdr:x>
      <cdr:y>0.27247</cdr:y>
    </cdr:to>
    <cdr:sp macro="" textlink="">
      <cdr:nvSpPr>
        <cdr:cNvPr id="15" name="圖1"/>
        <cdr:cNvSpPr/>
      </cdr:nvSpPr>
      <cdr:spPr>
        <a:xfrm xmlns:a="http://schemas.openxmlformats.org/drawingml/2006/main">
          <a:off x="3333761" y="450841"/>
          <a:ext cx="790564" cy="307988"/>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馬公市</a:t>
          </a:r>
          <a:endParaRPr lang="ko-KR" altLang="en-US" sz="1200" b="1" baseline="0">
            <a:solidFill>
              <a:prstClr val="white"/>
            </a:solidFill>
            <a:latin typeface="微軟正黑體" pitchFamily="34" charset="-120"/>
          </a:endParaRPr>
        </a:p>
      </cdr:txBody>
    </cdr:sp>
  </cdr:relSizeAnchor>
  <cdr:relSizeAnchor xmlns:cdr="http://schemas.openxmlformats.org/drawingml/2006/chartDrawing">
    <cdr:from>
      <cdr:x>0.01223</cdr:x>
      <cdr:y>0.01916</cdr:y>
    </cdr:from>
    <cdr:to>
      <cdr:x>0.14382</cdr:x>
      <cdr:y>0.17716</cdr:y>
    </cdr:to>
    <cdr:grpSp>
      <cdr:nvGrpSpPr>
        <cdr:cNvPr id="14" name="群組 13"/>
        <cdr:cNvGrpSpPr/>
      </cdr:nvGrpSpPr>
      <cdr:grpSpPr>
        <a:xfrm xmlns:a="http://schemas.openxmlformats.org/drawingml/2006/main">
          <a:off x="50810" y="53360"/>
          <a:ext cx="546693" cy="440022"/>
          <a:chOff x="0" y="0"/>
          <a:chExt cx="545793" cy="440376"/>
        </a:xfrm>
      </cdr:grpSpPr>
      <cdr:sp macro="" textlink="">
        <cdr:nvSpPr>
          <cdr:cNvPr id="16" name="橢圓 1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3" name="橢圓 22"/>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S6</a:t>
            </a:r>
            <a:endParaRPr lang="zh-TW" altLang="en-US" sz="1100" b="1">
              <a:solidFill>
                <a:schemeClr val="bg1"/>
              </a:solidFill>
              <a:latin typeface="微軟正黑體" pitchFamily="34" charset="-120"/>
              <a:ea typeface="微軟正黑體" pitchFamily="34" charset="-120"/>
            </a:endParaRPr>
          </a:p>
        </cdr:txBody>
      </cdr:sp>
    </cdr:grpSp>
  </cdr:relSizeAnchor>
  <cdr:relSizeAnchor xmlns:cdr="http://schemas.openxmlformats.org/drawingml/2006/chartDrawing">
    <cdr:from>
      <cdr:x>0.23691</cdr:x>
      <cdr:y>0.78436</cdr:y>
    </cdr:from>
    <cdr:to>
      <cdr:x>0.4272</cdr:x>
      <cdr:y>0.89495</cdr:y>
    </cdr:to>
    <cdr:sp macro="" textlink="">
      <cdr:nvSpPr>
        <cdr:cNvPr id="24" name="圖1"/>
        <cdr:cNvSpPr/>
      </cdr:nvSpPr>
      <cdr:spPr>
        <a:xfrm xmlns:a="http://schemas.openxmlformats.org/drawingml/2006/main">
          <a:off x="984250" y="2184400"/>
          <a:ext cx="790564" cy="307988"/>
        </a:xfrm>
        <a:prstGeom xmlns:a="http://schemas.openxmlformats.org/drawingml/2006/main" prst="roundRect">
          <a:avLst>
            <a:gd name="adj" fmla="val 50000"/>
          </a:avLst>
        </a:prstGeom>
        <a:solidFill xmlns:a="http://schemas.openxmlformats.org/drawingml/2006/main">
          <a:schemeClr val="tx2"/>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湖西鄉</a:t>
          </a:r>
          <a:endParaRPr lang="ko-KR" altLang="en-US" sz="1200" b="1" baseline="0">
            <a:solidFill>
              <a:prstClr val="white"/>
            </a:solidFill>
            <a:latin typeface="微軟正黑體" pitchFamily="34" charset="-120"/>
          </a:endParaRPr>
        </a:p>
      </cdr:txBody>
    </cdr:sp>
  </cdr:relSizeAnchor>
  <cdr:relSizeAnchor xmlns:cdr="http://schemas.openxmlformats.org/drawingml/2006/chartDrawing">
    <cdr:from>
      <cdr:x>0.14979</cdr:x>
      <cdr:y>0.62703</cdr:y>
    </cdr:from>
    <cdr:to>
      <cdr:x>0.34008</cdr:x>
      <cdr:y>0.73762</cdr:y>
    </cdr:to>
    <cdr:sp macro="" textlink="">
      <cdr:nvSpPr>
        <cdr:cNvPr id="25" name="圖1"/>
        <cdr:cNvSpPr/>
      </cdr:nvSpPr>
      <cdr:spPr>
        <a:xfrm xmlns:a="http://schemas.openxmlformats.org/drawingml/2006/main">
          <a:off x="622300" y="1746250"/>
          <a:ext cx="790564" cy="307988"/>
        </a:xfrm>
        <a:prstGeom xmlns:a="http://schemas.openxmlformats.org/drawingml/2006/main" prst="roundRect">
          <a:avLst>
            <a:gd name="adj" fmla="val 50000"/>
          </a:avLst>
        </a:prstGeom>
        <a:solidFill xmlns:a="http://schemas.openxmlformats.org/drawingml/2006/main">
          <a:schemeClr val="accent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白沙鄉</a:t>
          </a:r>
          <a:endParaRPr lang="ko-KR" altLang="en-US" sz="1200" b="1" baseline="0">
            <a:solidFill>
              <a:prstClr val="white"/>
            </a:solidFill>
            <a:latin typeface="微軟正黑體" pitchFamily="34" charset="-120"/>
          </a:endParaRPr>
        </a:p>
      </cdr:txBody>
    </cdr:sp>
  </cdr:relSizeAnchor>
  <cdr:relSizeAnchor xmlns:cdr="http://schemas.openxmlformats.org/drawingml/2006/chartDrawing">
    <cdr:from>
      <cdr:x>0.1154</cdr:x>
      <cdr:y>0.43892</cdr:y>
    </cdr:from>
    <cdr:to>
      <cdr:x>0.30569</cdr:x>
      <cdr:y>0.54951</cdr:y>
    </cdr:to>
    <cdr:sp macro="" textlink="">
      <cdr:nvSpPr>
        <cdr:cNvPr id="26" name="圖1"/>
        <cdr:cNvSpPr/>
      </cdr:nvSpPr>
      <cdr:spPr>
        <a:xfrm xmlns:a="http://schemas.openxmlformats.org/drawingml/2006/main">
          <a:off x="479425" y="1222375"/>
          <a:ext cx="790564" cy="307988"/>
        </a:xfrm>
        <a:prstGeom xmlns:a="http://schemas.openxmlformats.org/drawingml/2006/main" prst="roundRect">
          <a:avLst>
            <a:gd name="adj" fmla="val 50000"/>
          </a:avLst>
        </a:prstGeom>
        <a:solidFill xmlns:a="http://schemas.openxmlformats.org/drawingml/2006/main">
          <a:schemeClr val="accent3"/>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西嶼鄉</a:t>
          </a:r>
          <a:endParaRPr lang="ko-KR" altLang="en-US" sz="1200" b="1" baseline="0">
            <a:solidFill>
              <a:prstClr val="white"/>
            </a:solidFill>
            <a:latin typeface="微軟正黑體" pitchFamily="34" charset="-120"/>
          </a:endParaRPr>
        </a:p>
      </cdr:txBody>
    </cdr:sp>
  </cdr:relSizeAnchor>
  <cdr:relSizeAnchor xmlns:cdr="http://schemas.openxmlformats.org/drawingml/2006/chartDrawing">
    <cdr:from>
      <cdr:x>0.09247</cdr:x>
      <cdr:y>0.29869</cdr:y>
    </cdr:from>
    <cdr:to>
      <cdr:x>0.28276</cdr:x>
      <cdr:y>0.40928</cdr:y>
    </cdr:to>
    <cdr:sp macro="" textlink="">
      <cdr:nvSpPr>
        <cdr:cNvPr id="27" name="圖1"/>
        <cdr:cNvSpPr/>
      </cdr:nvSpPr>
      <cdr:spPr>
        <a:xfrm xmlns:a="http://schemas.openxmlformats.org/drawingml/2006/main">
          <a:off x="384175" y="831850"/>
          <a:ext cx="790564" cy="307988"/>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望安鄉</a:t>
          </a:r>
          <a:endParaRPr lang="ko-KR" altLang="en-US" sz="1200" b="1" baseline="0">
            <a:solidFill>
              <a:prstClr val="white"/>
            </a:solidFill>
            <a:latin typeface="微軟正黑體" pitchFamily="34" charset="-120"/>
          </a:endParaRPr>
        </a:p>
      </cdr:txBody>
    </cdr:sp>
  </cdr:relSizeAnchor>
  <cdr:relSizeAnchor xmlns:cdr="http://schemas.openxmlformats.org/drawingml/2006/chartDrawing">
    <cdr:from>
      <cdr:x>0.22545</cdr:x>
      <cdr:y>0.12085</cdr:y>
    </cdr:from>
    <cdr:to>
      <cdr:x>0.41574</cdr:x>
      <cdr:y>0.23144</cdr:y>
    </cdr:to>
    <cdr:sp macro="" textlink="">
      <cdr:nvSpPr>
        <cdr:cNvPr id="29" name="圖1"/>
        <cdr:cNvSpPr/>
      </cdr:nvSpPr>
      <cdr:spPr>
        <a:xfrm xmlns:a="http://schemas.openxmlformats.org/drawingml/2006/main">
          <a:off x="936625" y="336550"/>
          <a:ext cx="790564" cy="307988"/>
        </a:xfrm>
        <a:prstGeom xmlns:a="http://schemas.openxmlformats.org/drawingml/2006/main" prst="roundRect">
          <a:avLst>
            <a:gd name="adj" fmla="val 50000"/>
          </a:avLst>
        </a:prstGeom>
        <a:solidFill xmlns:a="http://schemas.openxmlformats.org/drawingml/2006/main">
          <a:schemeClr val="accent2"/>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200" b="1" baseline="0">
              <a:solidFill>
                <a:prstClr val="white"/>
              </a:solidFill>
              <a:latin typeface="微軟正黑體" pitchFamily="34" charset="-120"/>
              <a:ea typeface="微軟正黑體" pitchFamily="34" charset="-120"/>
            </a:rPr>
            <a:t>七美鄉</a:t>
          </a:r>
          <a:endParaRPr lang="ko-KR" altLang="en-US" sz="1200" b="1" baseline="0">
            <a:solidFill>
              <a:prstClr val="white"/>
            </a:solidFill>
            <a:latin typeface="微軟正黑體" pitchFamily="34" charset="-12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712633"/>
          <a:ext cx="4057010" cy="253067"/>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n=625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0.77067</cdr:x>
      <cdr:y>0.16956</cdr:y>
    </cdr:from>
    <cdr:to>
      <cdr:x>0.93136</cdr:x>
      <cdr:y>0.27435</cdr:y>
    </cdr:to>
    <cdr:sp macro="" textlink="">
      <cdr:nvSpPr>
        <cdr:cNvPr id="15" name="圖1"/>
        <cdr:cNvSpPr/>
      </cdr:nvSpPr>
      <cdr:spPr>
        <a:xfrm xmlns:a="http://schemas.openxmlformats.org/drawingml/2006/main">
          <a:off x="3523488" y="528138"/>
          <a:ext cx="734675" cy="326387"/>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0.1382</cdr:x>
      <cdr:y>0.41491</cdr:y>
    </cdr:from>
    <cdr:to>
      <cdr:x>0.29889</cdr:x>
      <cdr:y>0.5197</cdr:y>
    </cdr:to>
    <cdr:sp macro="" textlink="">
      <cdr:nvSpPr>
        <cdr:cNvPr id="13" name="圖1"/>
        <cdr:cNvSpPr/>
      </cdr:nvSpPr>
      <cdr:spPr>
        <a:xfrm xmlns:a="http://schemas.openxmlformats.org/drawingml/2006/main">
          <a:off x="631850" y="1292304"/>
          <a:ext cx="734675" cy="326387"/>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沒有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0.01111</cdr:x>
      <cdr:y>0.01667</cdr:y>
    </cdr:from>
    <cdr:to>
      <cdr:x>0.13069</cdr:x>
      <cdr:y>0.15412</cdr:y>
    </cdr:to>
    <cdr:grpSp>
      <cdr:nvGrpSpPr>
        <cdr:cNvPr id="25" name="群組 24"/>
        <cdr:cNvGrpSpPr/>
      </cdr:nvGrpSpPr>
      <cdr:grpSpPr>
        <a:xfrm xmlns:a="http://schemas.openxmlformats.org/drawingml/2006/main">
          <a:off x="50795" y="51922"/>
          <a:ext cx="546720" cy="428112"/>
          <a:chOff x="0" y="0"/>
          <a:chExt cx="545793" cy="440376"/>
        </a:xfrm>
      </cdr:grpSpPr>
      <cdr:sp macro="" textlink="">
        <cdr:nvSpPr>
          <cdr:cNvPr id="26" name="橢圓 2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7" name="橢圓 26"/>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S1</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7.xml><?xml version="1.0" encoding="utf-8"?>
<c:userShapes xmlns:c="http://schemas.openxmlformats.org/drawingml/2006/chart">
  <cdr:relSizeAnchor xmlns:cdr="http://schemas.openxmlformats.org/drawingml/2006/chartDrawing">
    <cdr:from>
      <cdr:x>0.14708</cdr:x>
      <cdr:y>0.91413</cdr:y>
    </cdr:from>
    <cdr:to>
      <cdr:x>0.96618</cdr:x>
      <cdr:y>0.99539</cdr:y>
    </cdr:to>
    <cdr:grpSp>
      <cdr:nvGrpSpPr>
        <cdr:cNvPr id="14" name="群組 13"/>
        <cdr:cNvGrpSpPr/>
      </cdr:nvGrpSpPr>
      <cdr:grpSpPr>
        <a:xfrm xmlns:a="http://schemas.openxmlformats.org/drawingml/2006/main">
          <a:off x="767713" y="3308694"/>
          <a:ext cx="4275457" cy="294121"/>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n=158</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0.1143</cdr:x>
      <cdr:y>0.1371</cdr:y>
    </cdr:to>
    <cdr:grpSp>
      <cdr:nvGrpSpPr>
        <cdr:cNvPr id="18" name="群組 17"/>
        <cdr:cNvGrpSpPr/>
      </cdr:nvGrpSpPr>
      <cdr:grpSpPr>
        <a:xfrm xmlns:a="http://schemas.openxmlformats.org/drawingml/2006/main">
          <a:off x="50788" y="55777"/>
          <a:ext cx="545824" cy="440457"/>
          <a:chOff x="0" y="0"/>
          <a:chExt cx="544878" cy="462890"/>
        </a:xfrm>
      </cdr:grpSpPr>
      <cdr:sp macro="" textlink="">
        <cdr:nvSpPr>
          <cdr:cNvPr id="19" name="橢圓 18"/>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S1-B</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8.xml><?xml version="1.0" encoding="utf-8"?>
<c:userShapes xmlns:c="http://schemas.openxmlformats.org/drawingml/2006/chart">
  <cdr:relSizeAnchor xmlns:cdr="http://schemas.openxmlformats.org/drawingml/2006/chartDrawing">
    <cdr:from>
      <cdr:x>0.00771</cdr:x>
      <cdr:y>0.00833</cdr:y>
    </cdr:from>
    <cdr:to>
      <cdr:x>0.12474</cdr:x>
      <cdr:y>0.08909</cdr:y>
    </cdr:to>
    <cdr:grpSp>
      <cdr:nvGrpSpPr>
        <cdr:cNvPr id="13" name="群組 12"/>
        <cdr:cNvGrpSpPr/>
      </cdr:nvGrpSpPr>
      <cdr:grpSpPr>
        <a:xfrm xmlns:a="http://schemas.openxmlformats.org/drawingml/2006/main">
          <a:off x="44303" y="58185"/>
          <a:ext cx="672443" cy="564115"/>
          <a:chOff x="0" y="0"/>
          <a:chExt cx="543965" cy="486555"/>
        </a:xfrm>
      </cdr:grpSpPr>
      <cdr:sp macro="" textlink="">
        <cdr:nvSpPr>
          <cdr:cNvPr id="14" name="橢圓 13"/>
          <cdr:cNvSpPr>
            <a:spLocks xmlns:a="http://schemas.openxmlformats.org/drawingml/2006/main"/>
          </cdr:cNvSpPr>
        </cdr:nvSpPr>
        <cdr:spPr>
          <a:xfrm xmlns:a="http://schemas.openxmlformats.org/drawingml/2006/main">
            <a:off x="45330" y="0"/>
            <a:ext cx="402048" cy="486555"/>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5" name="橢圓 14"/>
          <cdr:cNvSpPr>
            <a:spLocks xmlns:a="http://schemas.openxmlformats.org/drawingml/2006/main"/>
          </cdr:cNvSpPr>
        </cdr:nvSpPr>
        <cdr:spPr>
          <a:xfrm xmlns:a="http://schemas.openxmlformats.org/drawingml/2006/main">
            <a:off x="93154" y="23405"/>
            <a:ext cx="365498" cy="442323"/>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6" name="文字方塊 2"/>
          <cdr:cNvSpPr txBox="1"/>
        </cdr:nvSpPr>
        <cdr:spPr>
          <a:xfrm xmlns:a="http://schemas.openxmlformats.org/drawingml/2006/main">
            <a:off x="0" y="11430"/>
            <a:ext cx="543965" cy="44114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S1-B</a:t>
            </a:r>
            <a:endParaRPr lang="zh-TW" altLang="en-US" sz="1100" b="1">
              <a:solidFill>
                <a:schemeClr val="bg1"/>
              </a:solidFill>
              <a:latin typeface="微軟正黑體" pitchFamily="34" charset="-120"/>
              <a:ea typeface="微軟正黑體" pitchFamily="34" charset="-120"/>
            </a:endParaRPr>
          </a:p>
        </cdr:txBody>
      </cdr:sp>
    </cdr:grpSp>
  </cdr:relSizeAnchor>
  <cdr:relSizeAnchor xmlns:cdr="http://schemas.openxmlformats.org/drawingml/2006/chartDrawing">
    <cdr:from>
      <cdr:x>0.99901</cdr:x>
      <cdr:y>0.75996</cdr:y>
    </cdr:from>
    <cdr:to>
      <cdr:x>0.99901</cdr:x>
      <cdr:y>0.9901</cdr:y>
    </cdr:to>
    <cdr:cxnSp macro="">
      <cdr:nvCxnSpPr>
        <cdr:cNvPr id="2" name="直線接點 1"/>
        <cdr:cNvCxnSpPr/>
      </cdr:nvCxnSpPr>
      <cdr:spPr>
        <a:xfrm xmlns:a="http://schemas.openxmlformats.org/drawingml/2006/main">
          <a:off x="5734691" y="4874000"/>
          <a:ext cx="0" cy="1476000"/>
        </a:xfrm>
        <a:prstGeom xmlns:a="http://schemas.openxmlformats.org/drawingml/2006/main" prst="line">
          <a:avLst/>
        </a:prstGeom>
        <a:ln xmlns:a="http://schemas.openxmlformats.org/drawingml/2006/main">
          <a:solidFill>
            <a:schemeClr val="tx1">
              <a:lumMod val="50000"/>
              <a:lumOff val="50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9.xml><?xml version="1.0" encoding="utf-8"?>
<c:userShapes xmlns:c="http://schemas.openxmlformats.org/drawingml/2006/chart">
  <cdr:relSizeAnchor xmlns:cdr="http://schemas.openxmlformats.org/drawingml/2006/chartDrawing">
    <cdr:from>
      <cdr:x>0.12828</cdr:x>
      <cdr:y>0.872</cdr:y>
    </cdr:from>
    <cdr:to>
      <cdr:x>0.94738</cdr:x>
      <cdr:y>0.95326</cdr:y>
    </cdr:to>
    <cdr:grpSp>
      <cdr:nvGrpSpPr>
        <cdr:cNvPr id="14" name="群組 13"/>
        <cdr:cNvGrpSpPr/>
      </cdr:nvGrpSpPr>
      <cdr:grpSpPr>
        <a:xfrm xmlns:a="http://schemas.openxmlformats.org/drawingml/2006/main">
          <a:off x="587708" y="2566503"/>
          <a:ext cx="3752729" cy="239166"/>
          <a:chOff x="0" y="0"/>
          <a:chExt cx="3833396"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6" cy="234011"/>
            <a:chOff x="2857200" y="0"/>
            <a:chExt cx="976196"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7"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0.1143</cdr:x>
      <cdr:y>0.1474</cdr:y>
    </cdr:to>
    <cdr:grpSp>
      <cdr:nvGrpSpPr>
        <cdr:cNvPr id="18" name="群組 17"/>
        <cdr:cNvGrpSpPr/>
      </cdr:nvGrpSpPr>
      <cdr:grpSpPr>
        <a:xfrm xmlns:a="http://schemas.openxmlformats.org/drawingml/2006/main">
          <a:off x="50788" y="51373"/>
          <a:ext cx="545824" cy="440022"/>
          <a:chOff x="0" y="0"/>
          <a:chExt cx="544878" cy="462890"/>
        </a:xfrm>
      </cdr:grpSpPr>
      <cdr:sp macro="" textlink="">
        <cdr:nvSpPr>
          <cdr:cNvPr id="19" name="橢圓 18"/>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0.xml><?xml version="1.0" encoding="utf-8"?>
<c:userShapes xmlns:c="http://schemas.openxmlformats.org/drawingml/2006/chart">
  <cdr:relSizeAnchor xmlns:cdr="http://schemas.openxmlformats.org/drawingml/2006/chartDrawing">
    <cdr:from>
      <cdr:x>0.00771</cdr:x>
      <cdr:y>0.00833</cdr:y>
    </cdr:from>
    <cdr:to>
      <cdr:x>0.12442</cdr:x>
      <cdr:y>0.10582</cdr:y>
    </cdr:to>
    <cdr:grpSp>
      <cdr:nvGrpSpPr>
        <cdr:cNvPr id="13" name="群組 12"/>
        <cdr:cNvGrpSpPr/>
      </cdr:nvGrpSpPr>
      <cdr:grpSpPr>
        <a:xfrm xmlns:a="http://schemas.openxmlformats.org/drawingml/2006/main">
          <a:off x="42496" y="42740"/>
          <a:ext cx="643304" cy="500185"/>
          <a:chOff x="0" y="0"/>
          <a:chExt cx="543965" cy="486555"/>
        </a:xfrm>
      </cdr:grpSpPr>
      <cdr:sp macro="" textlink="">
        <cdr:nvSpPr>
          <cdr:cNvPr id="14" name="橢圓 13"/>
          <cdr:cNvSpPr>
            <a:spLocks xmlns:a="http://schemas.openxmlformats.org/drawingml/2006/main"/>
          </cdr:cNvSpPr>
        </cdr:nvSpPr>
        <cdr:spPr>
          <a:xfrm xmlns:a="http://schemas.openxmlformats.org/drawingml/2006/main">
            <a:off x="45330" y="0"/>
            <a:ext cx="402048" cy="486555"/>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5" name="橢圓 14"/>
          <cdr:cNvSpPr>
            <a:spLocks xmlns:a="http://schemas.openxmlformats.org/drawingml/2006/main"/>
          </cdr:cNvSpPr>
        </cdr:nvSpPr>
        <cdr:spPr>
          <a:xfrm xmlns:a="http://schemas.openxmlformats.org/drawingml/2006/main">
            <a:off x="93154" y="23405"/>
            <a:ext cx="365498" cy="442323"/>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6" name="文字方塊 2"/>
          <cdr:cNvSpPr txBox="1"/>
        </cdr:nvSpPr>
        <cdr:spPr>
          <a:xfrm xmlns:a="http://schemas.openxmlformats.org/drawingml/2006/main">
            <a:off x="0" y="11430"/>
            <a:ext cx="543965" cy="44114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1.xml><?xml version="1.0" encoding="utf-8"?>
<c:userShapes xmlns:c="http://schemas.openxmlformats.org/drawingml/2006/chart">
  <cdr:relSizeAnchor xmlns:cdr="http://schemas.openxmlformats.org/drawingml/2006/chartDrawing">
    <cdr:from>
      <cdr:x>0.17893</cdr:x>
      <cdr:y>0.87575</cdr:y>
    </cdr:from>
    <cdr:to>
      <cdr:x>0.93835</cdr:x>
      <cdr:y>0.95739</cdr:y>
    </cdr:to>
    <cdr:grpSp>
      <cdr:nvGrpSpPr>
        <cdr:cNvPr id="14" name="群組 13"/>
        <cdr:cNvGrpSpPr/>
      </cdr:nvGrpSpPr>
      <cdr:grpSpPr>
        <a:xfrm xmlns:a="http://schemas.openxmlformats.org/drawingml/2006/main">
          <a:off x="857267" y="2844458"/>
          <a:ext cx="3638438" cy="265169"/>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n=240</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0.1143</cdr:x>
      <cdr:y>0.13747</cdr:y>
    </cdr:to>
    <cdr:grpSp>
      <cdr:nvGrpSpPr>
        <cdr:cNvPr id="18" name="群組 17"/>
        <cdr:cNvGrpSpPr/>
      </cdr:nvGrpSpPr>
      <cdr:grpSpPr>
        <a:xfrm xmlns:a="http://schemas.openxmlformats.org/drawingml/2006/main">
          <a:off x="46617" y="50052"/>
          <a:ext cx="501003" cy="396454"/>
          <a:chOff x="0" y="0"/>
          <a:chExt cx="544878" cy="462890"/>
        </a:xfrm>
      </cdr:grpSpPr>
      <cdr:sp macro="" textlink="">
        <cdr:nvSpPr>
          <cdr:cNvPr id="19" name="橢圓 18"/>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Q2</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2.xml><?xml version="1.0" encoding="utf-8"?>
<c:userShapes xmlns:c="http://schemas.openxmlformats.org/drawingml/2006/chart">
  <cdr:relSizeAnchor xmlns:cdr="http://schemas.openxmlformats.org/drawingml/2006/chartDrawing">
    <cdr:from>
      <cdr:x>0.00771</cdr:x>
      <cdr:y>0.00833</cdr:y>
    </cdr:from>
    <cdr:to>
      <cdr:x>0.12336</cdr:x>
      <cdr:y>0.09222</cdr:y>
    </cdr:to>
    <cdr:grpSp>
      <cdr:nvGrpSpPr>
        <cdr:cNvPr id="13" name="群組 12"/>
        <cdr:cNvGrpSpPr/>
      </cdr:nvGrpSpPr>
      <cdr:grpSpPr>
        <a:xfrm xmlns:a="http://schemas.openxmlformats.org/drawingml/2006/main">
          <a:off x="39288" y="43877"/>
          <a:ext cx="589361" cy="441898"/>
          <a:chOff x="0" y="0"/>
          <a:chExt cx="543965" cy="486555"/>
        </a:xfrm>
      </cdr:grpSpPr>
      <cdr:sp macro="" textlink="">
        <cdr:nvSpPr>
          <cdr:cNvPr id="14" name="橢圓 13"/>
          <cdr:cNvSpPr>
            <a:spLocks xmlns:a="http://schemas.openxmlformats.org/drawingml/2006/main"/>
          </cdr:cNvSpPr>
        </cdr:nvSpPr>
        <cdr:spPr>
          <a:xfrm xmlns:a="http://schemas.openxmlformats.org/drawingml/2006/main">
            <a:off x="45330" y="0"/>
            <a:ext cx="402048" cy="486555"/>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5" name="橢圓 14"/>
          <cdr:cNvSpPr>
            <a:spLocks xmlns:a="http://schemas.openxmlformats.org/drawingml/2006/main"/>
          </cdr:cNvSpPr>
        </cdr:nvSpPr>
        <cdr:spPr>
          <a:xfrm xmlns:a="http://schemas.openxmlformats.org/drawingml/2006/main">
            <a:off x="93154" y="23405"/>
            <a:ext cx="365498" cy="442323"/>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6" name="文字方塊 2"/>
          <cdr:cNvSpPr txBox="1"/>
        </cdr:nvSpPr>
        <cdr:spPr>
          <a:xfrm xmlns:a="http://schemas.openxmlformats.org/drawingml/2006/main">
            <a:off x="0" y="11430"/>
            <a:ext cx="543965" cy="44114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Q2</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3.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23917"/>
          <a:ext cx="2886075" cy="2124650"/>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426294"/>
          <a:ext cx="3744925" cy="279324"/>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n=225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66.7%</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14.6%</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96269"/>
          <a:ext cx="2997220" cy="486518"/>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0.55</cdr:x>
      <cdr:y>0.6861</cdr:y>
    </cdr:from>
    <cdr:to>
      <cdr:x>0.91878</cdr:x>
      <cdr:y>0.76757</cdr:y>
    </cdr:to>
    <cdr:sp macro="" textlink="">
      <cdr:nvSpPr>
        <cdr:cNvPr id="28" name="圓角矩形 27"/>
        <cdr:cNvSpPr/>
      </cdr:nvSpPr>
      <cdr:spPr>
        <a:xfrm xmlns:a="http://schemas.openxmlformats.org/drawingml/2006/main">
          <a:off x="2514600" y="2653251"/>
          <a:ext cx="1686062" cy="315057"/>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a:t>
          </a:r>
          <a:r>
            <a:rPr lang="zh-TW" altLang="en-US" sz="1200" b="1">
              <a:solidFill>
                <a:schemeClr val="tx1">
                  <a:lumMod val="65000"/>
                  <a:lumOff val="35000"/>
                </a:schemeClr>
              </a:solidFill>
              <a:latin typeface="微軟正黑體" pitchFamily="34" charset="-120"/>
              <a:ea typeface="微軟正黑體" pitchFamily="34" charset="-120"/>
            </a:rPr>
            <a:t>無意見 </a:t>
          </a:r>
          <a:r>
            <a:rPr lang="en-US" altLang="zh-TW" sz="1200" b="1">
              <a:solidFill>
                <a:schemeClr val="tx1">
                  <a:lumMod val="65000"/>
                  <a:lumOff val="35000"/>
                </a:schemeClr>
              </a:solidFill>
              <a:latin typeface="微軟正黑體" pitchFamily="34" charset="-120"/>
              <a:ea typeface="微軟正黑體" pitchFamily="34" charset="-120"/>
            </a:rPr>
            <a:t>18.7%</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0.12562</cdr:y>
    </cdr:to>
    <cdr:grpSp>
      <cdr:nvGrpSpPr>
        <cdr:cNvPr id="32" name="群組 31"/>
        <cdr:cNvGrpSpPr/>
      </cdr:nvGrpSpPr>
      <cdr:grpSpPr>
        <a:xfrm xmlns:a="http://schemas.openxmlformats.org/drawingml/2006/main">
          <a:off x="50795" y="51936"/>
          <a:ext cx="544891" cy="433855"/>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Q3</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4.xml><?xml version="1.0" encoding="utf-8"?>
<c:userShapes xmlns:c="http://schemas.openxmlformats.org/drawingml/2006/chart">
  <cdr:relSizeAnchor xmlns:cdr="http://schemas.openxmlformats.org/drawingml/2006/chartDrawing">
    <cdr:from>
      <cdr:x>0.01026</cdr:x>
      <cdr:y>0.00845</cdr:y>
    </cdr:from>
    <cdr:to>
      <cdr:x>0.12008</cdr:x>
      <cdr:y>0.07813</cdr:y>
    </cdr:to>
    <cdr:grpSp>
      <cdr:nvGrpSpPr>
        <cdr:cNvPr id="10" name="群組 9"/>
        <cdr:cNvGrpSpPr/>
      </cdr:nvGrpSpPr>
      <cdr:grpSpPr>
        <a:xfrm xmlns:a="http://schemas.openxmlformats.org/drawingml/2006/main">
          <a:off x="45736" y="46360"/>
          <a:ext cx="489545" cy="382293"/>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Q3</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5.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737519"/>
          <a:ext cx="4057010" cy="255389"/>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0.77067</cdr:x>
      <cdr:y>0.15839</cdr:y>
    </cdr:from>
    <cdr:to>
      <cdr:x>0.96667</cdr:x>
      <cdr:y>0.26318</cdr:y>
    </cdr:to>
    <cdr:sp macro="" textlink="">
      <cdr:nvSpPr>
        <cdr:cNvPr id="15" name="圖1"/>
        <cdr:cNvSpPr/>
      </cdr:nvSpPr>
      <cdr:spPr>
        <a:xfrm xmlns:a="http://schemas.openxmlformats.org/drawingml/2006/main">
          <a:off x="3523488" y="497855"/>
          <a:ext cx="896112" cy="329381"/>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不知道</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0.1382</cdr:x>
      <cdr:y>0.58922</cdr:y>
    </cdr:from>
    <cdr:to>
      <cdr:x>0.29889</cdr:x>
      <cdr:y>0.69401</cdr:y>
    </cdr:to>
    <cdr:sp macro="" textlink="">
      <cdr:nvSpPr>
        <cdr:cNvPr id="13" name="圖1"/>
        <cdr:cNvSpPr/>
      </cdr:nvSpPr>
      <cdr:spPr>
        <a:xfrm xmlns:a="http://schemas.openxmlformats.org/drawingml/2006/main">
          <a:off x="631835" y="1908185"/>
          <a:ext cx="734675" cy="339363"/>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知道</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0.01111</cdr:x>
      <cdr:y>0.01667</cdr:y>
    </cdr:from>
    <cdr:to>
      <cdr:x>0.13069</cdr:x>
      <cdr:y>0.15412</cdr:y>
    </cdr:to>
    <cdr:grpSp>
      <cdr:nvGrpSpPr>
        <cdr:cNvPr id="25" name="群組 24"/>
        <cdr:cNvGrpSpPr/>
      </cdr:nvGrpSpPr>
      <cdr:grpSpPr>
        <a:xfrm xmlns:a="http://schemas.openxmlformats.org/drawingml/2006/main">
          <a:off x="50795" y="52398"/>
          <a:ext cx="546720" cy="432040"/>
          <a:chOff x="0" y="0"/>
          <a:chExt cx="545793" cy="440376"/>
        </a:xfrm>
      </cdr:grpSpPr>
      <cdr:sp macro="" textlink="">
        <cdr:nvSpPr>
          <cdr:cNvPr id="26" name="橢圓 2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7" name="橢圓 26"/>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Q5</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6.xml><?xml version="1.0" encoding="utf-8"?>
<c:userShapes xmlns:c="http://schemas.openxmlformats.org/drawingml/2006/chart">
  <cdr:relSizeAnchor xmlns:cdr="http://schemas.openxmlformats.org/drawingml/2006/chartDrawing">
    <cdr:from>
      <cdr:x>0.00956</cdr:x>
      <cdr:y>0.00939</cdr:y>
    </cdr:from>
    <cdr:to>
      <cdr:x>0.14489</cdr:x>
      <cdr:y>0.10183</cdr:y>
    </cdr:to>
    <cdr:grpSp>
      <cdr:nvGrpSpPr>
        <cdr:cNvPr id="8" name="群組 7"/>
        <cdr:cNvGrpSpPr/>
      </cdr:nvGrpSpPr>
      <cdr:grpSpPr>
        <a:xfrm xmlns:a="http://schemas.openxmlformats.org/drawingml/2006/main">
          <a:off x="38336" y="43915"/>
          <a:ext cx="542689" cy="432335"/>
          <a:chOff x="0" y="0"/>
          <a:chExt cx="544878" cy="462890"/>
        </a:xfrm>
      </cdr:grpSpPr>
      <cdr:sp macro="" textlink="">
        <cdr:nvSpPr>
          <cdr:cNvPr id="12" name="橢圓 11"/>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橢圓 12"/>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7"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Q5</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7.xml><?xml version="1.0" encoding="utf-8"?>
<c:userShapes xmlns:c="http://schemas.openxmlformats.org/drawingml/2006/chart">
  <cdr:relSizeAnchor xmlns:cdr="http://schemas.openxmlformats.org/drawingml/2006/chartDrawing">
    <cdr:from>
      <cdr:x>0.14708</cdr:x>
      <cdr:y>0.91413</cdr:y>
    </cdr:from>
    <cdr:to>
      <cdr:x>0.96618</cdr:x>
      <cdr:y>0.99539</cdr:y>
    </cdr:to>
    <cdr:grpSp>
      <cdr:nvGrpSpPr>
        <cdr:cNvPr id="14" name="群組 13"/>
        <cdr:cNvGrpSpPr/>
      </cdr:nvGrpSpPr>
      <cdr:grpSpPr>
        <a:xfrm xmlns:a="http://schemas.openxmlformats.org/drawingml/2006/main">
          <a:off x="655639" y="2803682"/>
          <a:ext cx="3651302" cy="249229"/>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0.13578</cdr:x>
      <cdr:y>0.15839</cdr:y>
    </cdr:to>
    <cdr:grpSp>
      <cdr:nvGrpSpPr>
        <cdr:cNvPr id="18" name="群組 17"/>
        <cdr:cNvGrpSpPr/>
      </cdr:nvGrpSpPr>
      <cdr:grpSpPr>
        <a:xfrm xmlns:a="http://schemas.openxmlformats.org/drawingml/2006/main">
          <a:off x="43373" y="47263"/>
          <a:ext cx="561894" cy="438527"/>
          <a:chOff x="0" y="0"/>
          <a:chExt cx="544878" cy="462890"/>
        </a:xfrm>
      </cdr:grpSpPr>
      <cdr:sp macro="" textlink="">
        <cdr:nvSpPr>
          <cdr:cNvPr id="19" name="橢圓 18"/>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Q6</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8.xml><?xml version="1.0" encoding="utf-8"?>
<c:userShapes xmlns:c="http://schemas.openxmlformats.org/drawingml/2006/chart">
  <cdr:relSizeAnchor xmlns:cdr="http://schemas.openxmlformats.org/drawingml/2006/chartDrawing">
    <cdr:from>
      <cdr:x>0.00771</cdr:x>
      <cdr:y>0.00833</cdr:y>
    </cdr:from>
    <cdr:to>
      <cdr:x>0.12355</cdr:x>
      <cdr:y>0.09981</cdr:y>
    </cdr:to>
    <cdr:grpSp>
      <cdr:nvGrpSpPr>
        <cdr:cNvPr id="13" name="群組 12"/>
        <cdr:cNvGrpSpPr/>
      </cdr:nvGrpSpPr>
      <cdr:grpSpPr>
        <a:xfrm xmlns:a="http://schemas.openxmlformats.org/drawingml/2006/main">
          <a:off x="38041" y="42925"/>
          <a:ext cx="571549" cy="471398"/>
          <a:chOff x="0" y="0"/>
          <a:chExt cx="543965" cy="486555"/>
        </a:xfrm>
      </cdr:grpSpPr>
      <cdr:sp macro="" textlink="">
        <cdr:nvSpPr>
          <cdr:cNvPr id="14" name="橢圓 13"/>
          <cdr:cNvSpPr>
            <a:spLocks xmlns:a="http://schemas.openxmlformats.org/drawingml/2006/main"/>
          </cdr:cNvSpPr>
        </cdr:nvSpPr>
        <cdr:spPr>
          <a:xfrm xmlns:a="http://schemas.openxmlformats.org/drawingml/2006/main">
            <a:off x="45330" y="0"/>
            <a:ext cx="402048" cy="486555"/>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5" name="橢圓 14"/>
          <cdr:cNvSpPr>
            <a:spLocks xmlns:a="http://schemas.openxmlformats.org/drawingml/2006/main"/>
          </cdr:cNvSpPr>
        </cdr:nvSpPr>
        <cdr:spPr>
          <a:xfrm xmlns:a="http://schemas.openxmlformats.org/drawingml/2006/main">
            <a:off x="93154" y="23405"/>
            <a:ext cx="365498" cy="442323"/>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6" name="文字方塊 2"/>
          <cdr:cNvSpPr txBox="1"/>
        </cdr:nvSpPr>
        <cdr:spPr>
          <a:xfrm xmlns:a="http://schemas.openxmlformats.org/drawingml/2006/main">
            <a:off x="0" y="11430"/>
            <a:ext cx="543965" cy="44114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Q6</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19.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23917"/>
          <a:ext cx="2886075" cy="2124650"/>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426294"/>
          <a:ext cx="3744925" cy="279324"/>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n=414</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78.3%</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14.9%</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0.5625</cdr:x>
      <cdr:y>0.6861</cdr:y>
    </cdr:from>
    <cdr:to>
      <cdr:x>0.91878</cdr:x>
      <cdr:y>0.76757</cdr:y>
    </cdr:to>
    <cdr:sp macro="" textlink="">
      <cdr:nvSpPr>
        <cdr:cNvPr id="28" name="圓角矩形 27"/>
        <cdr:cNvSpPr/>
      </cdr:nvSpPr>
      <cdr:spPr>
        <a:xfrm xmlns:a="http://schemas.openxmlformats.org/drawingml/2006/main">
          <a:off x="2571735" y="2568312"/>
          <a:ext cx="1628912" cy="304969"/>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a:t>
          </a:r>
          <a:r>
            <a:rPr lang="zh-TW" altLang="en-US" sz="1200" b="1">
              <a:solidFill>
                <a:schemeClr val="tx1">
                  <a:lumMod val="65000"/>
                  <a:lumOff val="35000"/>
                </a:schemeClr>
              </a:solidFill>
              <a:latin typeface="微軟正黑體" pitchFamily="34" charset="-120"/>
              <a:ea typeface="微軟正黑體" pitchFamily="34" charset="-120"/>
            </a:rPr>
            <a:t>無意見 </a:t>
          </a:r>
          <a:r>
            <a:rPr lang="en-US" altLang="zh-TW" sz="1200" b="1">
              <a:solidFill>
                <a:schemeClr val="tx1">
                  <a:lumMod val="65000"/>
                  <a:lumOff val="35000"/>
                </a:schemeClr>
              </a:solidFill>
              <a:latin typeface="微軟正黑體" pitchFamily="34" charset="-120"/>
              <a:ea typeface="微軟正黑體" pitchFamily="34" charset="-120"/>
            </a:rPr>
            <a:t>6.8%</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0.12808</cdr:y>
    </cdr:to>
    <cdr:grpSp>
      <cdr:nvGrpSpPr>
        <cdr:cNvPr id="32" name="群組 31"/>
        <cdr:cNvGrpSpPr/>
      </cdr:nvGrpSpPr>
      <cdr:grpSpPr>
        <a:xfrm xmlns:a="http://schemas.openxmlformats.org/drawingml/2006/main">
          <a:off x="50795" y="51936"/>
          <a:ext cx="544891" cy="443368"/>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Q7</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0.xml><?xml version="1.0" encoding="utf-8"?>
<c:userShapes xmlns:c="http://schemas.openxmlformats.org/drawingml/2006/chart">
  <cdr:relSizeAnchor xmlns:cdr="http://schemas.openxmlformats.org/drawingml/2006/chartDrawing">
    <cdr:from>
      <cdr:x>0.01026</cdr:x>
      <cdr:y>0.00845</cdr:y>
    </cdr:from>
    <cdr:to>
      <cdr:x>0.12712</cdr:x>
      <cdr:y>0.08673</cdr:y>
    </cdr:to>
    <cdr:grpSp>
      <cdr:nvGrpSpPr>
        <cdr:cNvPr id="10" name="群組 9"/>
        <cdr:cNvGrpSpPr/>
      </cdr:nvGrpSpPr>
      <cdr:grpSpPr>
        <a:xfrm xmlns:a="http://schemas.openxmlformats.org/drawingml/2006/main">
          <a:off x="46127" y="47326"/>
          <a:ext cx="525379" cy="438423"/>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Q7</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1.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928316"/>
          <a:ext cx="4057010" cy="273189"/>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n=467</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0.13333</cdr:x>
      <cdr:y>0.27354</cdr:y>
    </cdr:from>
    <cdr:to>
      <cdr:x>0.31469</cdr:x>
      <cdr:y>0.37833</cdr:y>
    </cdr:to>
    <cdr:sp macro="" textlink="">
      <cdr:nvSpPr>
        <cdr:cNvPr id="15" name="圖1"/>
        <cdr:cNvSpPr/>
      </cdr:nvSpPr>
      <cdr:spPr>
        <a:xfrm xmlns:a="http://schemas.openxmlformats.org/drawingml/2006/main">
          <a:off x="609600" y="914519"/>
          <a:ext cx="829163" cy="350342"/>
        </a:xfrm>
        <a:prstGeom xmlns:a="http://schemas.openxmlformats.org/drawingml/2006/main" prst="roundRect">
          <a:avLst>
            <a:gd name="adj" fmla="val 50000"/>
          </a:avLst>
        </a:prstGeom>
        <a:solidFill xmlns:a="http://schemas.openxmlformats.org/drawingml/2006/main">
          <a:schemeClr val="accent3"/>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不知道</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0.1382</cdr:x>
      <cdr:y>0.58922</cdr:y>
    </cdr:from>
    <cdr:to>
      <cdr:x>0.29889</cdr:x>
      <cdr:y>0.69401</cdr:y>
    </cdr:to>
    <cdr:sp macro="" textlink="">
      <cdr:nvSpPr>
        <cdr:cNvPr id="13" name="圖1"/>
        <cdr:cNvSpPr/>
      </cdr:nvSpPr>
      <cdr:spPr>
        <a:xfrm xmlns:a="http://schemas.openxmlformats.org/drawingml/2006/main">
          <a:off x="631835" y="1908185"/>
          <a:ext cx="734675" cy="339363"/>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沒有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0.77152</cdr:x>
      <cdr:y>0.15972</cdr:y>
    </cdr:from>
    <cdr:to>
      <cdr:x>0.90833</cdr:x>
      <cdr:y>0.26451</cdr:y>
    </cdr:to>
    <cdr:sp macro="" textlink="">
      <cdr:nvSpPr>
        <cdr:cNvPr id="14" name="圖1"/>
        <cdr:cNvSpPr/>
      </cdr:nvSpPr>
      <cdr:spPr>
        <a:xfrm xmlns:a="http://schemas.openxmlformats.org/drawingml/2006/main">
          <a:off x="3527404" y="533991"/>
          <a:ext cx="625495" cy="350342"/>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itchFamily="34" charset="-120"/>
            </a:rPr>
            <a:t>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0.01111</cdr:x>
      <cdr:y>0.01667</cdr:y>
    </cdr:from>
    <cdr:to>
      <cdr:x>0.13069</cdr:x>
      <cdr:y>0.1453</cdr:y>
    </cdr:to>
    <cdr:grpSp>
      <cdr:nvGrpSpPr>
        <cdr:cNvPr id="25" name="群組 24"/>
        <cdr:cNvGrpSpPr/>
      </cdr:nvGrpSpPr>
      <cdr:grpSpPr>
        <a:xfrm xmlns:a="http://schemas.openxmlformats.org/drawingml/2006/main">
          <a:off x="50795" y="56050"/>
          <a:ext cx="546720" cy="432496"/>
          <a:chOff x="0" y="0"/>
          <a:chExt cx="545793" cy="440376"/>
        </a:xfrm>
      </cdr:grpSpPr>
      <cdr:sp macro="" textlink="">
        <cdr:nvSpPr>
          <cdr:cNvPr id="26" name="橢圓 2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7" name="橢圓 26"/>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Q9</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2.xml><?xml version="1.0" encoding="utf-8"?>
<c:userShapes xmlns:c="http://schemas.openxmlformats.org/drawingml/2006/chart">
  <cdr:relSizeAnchor xmlns:cdr="http://schemas.openxmlformats.org/drawingml/2006/chartDrawing">
    <cdr:from>
      <cdr:x>0.00956</cdr:x>
      <cdr:y>0.00939</cdr:y>
    </cdr:from>
    <cdr:to>
      <cdr:x>0.14062</cdr:x>
      <cdr:y>0.09901</cdr:y>
    </cdr:to>
    <cdr:grpSp>
      <cdr:nvGrpSpPr>
        <cdr:cNvPr id="8" name="群組 7"/>
        <cdr:cNvGrpSpPr/>
      </cdr:nvGrpSpPr>
      <cdr:grpSpPr>
        <a:xfrm xmlns:a="http://schemas.openxmlformats.org/drawingml/2006/main">
          <a:off x="40794" y="45167"/>
          <a:ext cx="559260" cy="431083"/>
          <a:chOff x="0" y="0"/>
          <a:chExt cx="544878" cy="462890"/>
        </a:xfrm>
      </cdr:grpSpPr>
      <cdr:sp macro="" textlink="">
        <cdr:nvSpPr>
          <cdr:cNvPr id="12" name="橢圓 11"/>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橢圓 12"/>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7"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Q9</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3.xml><?xml version="1.0" encoding="utf-8"?>
<c:userShapes xmlns:c="http://schemas.openxmlformats.org/drawingml/2006/chart">
  <cdr:relSizeAnchor xmlns:cdr="http://schemas.openxmlformats.org/drawingml/2006/chartDrawing">
    <cdr:from>
      <cdr:x>0.14708</cdr:x>
      <cdr:y>0.91413</cdr:y>
    </cdr:from>
    <cdr:to>
      <cdr:x>0.96618</cdr:x>
      <cdr:y>0.99539</cdr:y>
    </cdr:to>
    <cdr:grpSp>
      <cdr:nvGrpSpPr>
        <cdr:cNvPr id="14" name="群組 13"/>
        <cdr:cNvGrpSpPr/>
      </cdr:nvGrpSpPr>
      <cdr:grpSpPr>
        <a:xfrm xmlns:a="http://schemas.openxmlformats.org/drawingml/2006/main">
          <a:off x="767713" y="3291280"/>
          <a:ext cx="4275457" cy="292573"/>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n=256</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0.1143</cdr:x>
      <cdr:y>0.13757</cdr:y>
    </cdr:to>
    <cdr:grpSp>
      <cdr:nvGrpSpPr>
        <cdr:cNvPr id="18" name="群組 17"/>
        <cdr:cNvGrpSpPr/>
      </cdr:nvGrpSpPr>
      <cdr:grpSpPr>
        <a:xfrm xmlns:a="http://schemas.openxmlformats.org/drawingml/2006/main">
          <a:off x="50788" y="55483"/>
          <a:ext cx="545824" cy="439831"/>
          <a:chOff x="0" y="0"/>
          <a:chExt cx="544878" cy="462890"/>
        </a:xfrm>
      </cdr:grpSpPr>
      <cdr:sp macro="" textlink="">
        <cdr:nvSpPr>
          <cdr:cNvPr id="19" name="橢圓 18"/>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Q10</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4.xml><?xml version="1.0" encoding="utf-8"?>
<c:userShapes xmlns:c="http://schemas.openxmlformats.org/drawingml/2006/chart">
  <cdr:relSizeAnchor xmlns:cdr="http://schemas.openxmlformats.org/drawingml/2006/chartDrawing">
    <cdr:from>
      <cdr:x>0.00771</cdr:x>
      <cdr:y>0.00833</cdr:y>
    </cdr:from>
    <cdr:to>
      <cdr:x>0.13061</cdr:x>
      <cdr:y>0.09981</cdr:y>
    </cdr:to>
    <cdr:grpSp>
      <cdr:nvGrpSpPr>
        <cdr:cNvPr id="13" name="群組 12"/>
        <cdr:cNvGrpSpPr/>
      </cdr:nvGrpSpPr>
      <cdr:grpSpPr>
        <a:xfrm xmlns:a="http://schemas.openxmlformats.org/drawingml/2006/main">
          <a:off x="35984" y="41338"/>
          <a:ext cx="573606" cy="453972"/>
          <a:chOff x="0" y="0"/>
          <a:chExt cx="543965" cy="486555"/>
        </a:xfrm>
      </cdr:grpSpPr>
      <cdr:sp macro="" textlink="">
        <cdr:nvSpPr>
          <cdr:cNvPr id="14" name="橢圓 13"/>
          <cdr:cNvSpPr>
            <a:spLocks xmlns:a="http://schemas.openxmlformats.org/drawingml/2006/main"/>
          </cdr:cNvSpPr>
        </cdr:nvSpPr>
        <cdr:spPr>
          <a:xfrm xmlns:a="http://schemas.openxmlformats.org/drawingml/2006/main">
            <a:off x="45330" y="0"/>
            <a:ext cx="402048" cy="486555"/>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5" name="橢圓 14"/>
          <cdr:cNvSpPr>
            <a:spLocks xmlns:a="http://schemas.openxmlformats.org/drawingml/2006/main"/>
          </cdr:cNvSpPr>
        </cdr:nvSpPr>
        <cdr:spPr>
          <a:xfrm xmlns:a="http://schemas.openxmlformats.org/drawingml/2006/main">
            <a:off x="93154" y="23405"/>
            <a:ext cx="365498" cy="442323"/>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6" name="文字方塊 2"/>
          <cdr:cNvSpPr txBox="1"/>
        </cdr:nvSpPr>
        <cdr:spPr>
          <a:xfrm xmlns:a="http://schemas.openxmlformats.org/drawingml/2006/main">
            <a:off x="0" y="11430"/>
            <a:ext cx="543965" cy="44114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Q10</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5.xml><?xml version="1.0" encoding="utf-8"?>
<c:userShapes xmlns:c="http://schemas.openxmlformats.org/drawingml/2006/chart">
  <cdr:relSizeAnchor xmlns:cdr="http://schemas.openxmlformats.org/drawingml/2006/chartDrawing">
    <cdr:from>
      <cdr:x>0.31458</cdr:x>
      <cdr:y>0.11438</cdr:y>
    </cdr:from>
    <cdr:to>
      <cdr:x>0.94406</cdr:x>
      <cdr:y>0.78284</cdr:y>
    </cdr:to>
    <cdr:grpSp>
      <cdr:nvGrpSpPr>
        <cdr:cNvPr id="17" name="群組 16"/>
        <cdr:cNvGrpSpPr/>
      </cdr:nvGrpSpPr>
      <cdr:grpSpPr>
        <a:xfrm xmlns:a="http://schemas.openxmlformats.org/drawingml/2006/main">
          <a:off x="1438260" y="457577"/>
          <a:ext cx="2877982" cy="2674174"/>
          <a:chOff x="20452" y="-38511"/>
          <a:chExt cx="3288457" cy="1687507"/>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1"/>
            <a:ext cx="3288457" cy="1687507"/>
            <a:chOff x="20452" y="-38551"/>
            <a:chExt cx="3288457" cy="1689231"/>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1"/>
              <a:ext cx="3288457" cy="842109"/>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77030" y="803559"/>
              <a:ext cx="3130255" cy="847121"/>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1963766" y="11442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1927831" y="986755"/>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544442"/>
          <a:ext cx="3744925" cy="288956"/>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n=256</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0.70773</cdr:x>
      <cdr:y>0.19203</cdr:y>
    </cdr:from>
    <cdr:to>
      <cdr:x>0.86157</cdr:x>
      <cdr:y>0.30314</cdr:y>
    </cdr:to>
    <cdr:sp macro="" textlink="">
      <cdr:nvSpPr>
        <cdr:cNvPr id="12" name="文字方塊 3"/>
        <cdr:cNvSpPr txBox="1"/>
      </cdr:nvSpPr>
      <cdr:spPr>
        <a:xfrm xmlns:a="http://schemas.openxmlformats.org/drawingml/2006/main">
          <a:off x="3235726" y="768220"/>
          <a:ext cx="703357" cy="4444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容易</a:t>
          </a:r>
        </a:p>
      </cdr:txBody>
    </cdr:sp>
  </cdr:relSizeAnchor>
  <cdr:relSizeAnchor xmlns:cdr="http://schemas.openxmlformats.org/drawingml/2006/chartDrawing">
    <cdr:from>
      <cdr:x>0.68749</cdr:x>
      <cdr:y>0.53844</cdr:y>
    </cdr:from>
    <cdr:to>
      <cdr:x>0.86539</cdr:x>
      <cdr:y>0.64955</cdr:y>
    </cdr:to>
    <cdr:sp macro="" textlink="">
      <cdr:nvSpPr>
        <cdr:cNvPr id="14" name="文字方塊 3"/>
        <cdr:cNvSpPr txBox="1"/>
      </cdr:nvSpPr>
      <cdr:spPr>
        <a:xfrm xmlns:a="http://schemas.openxmlformats.org/drawingml/2006/main">
          <a:off x="3143220" y="2154019"/>
          <a:ext cx="813358" cy="444496"/>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不容易</a:t>
          </a:r>
        </a:p>
      </cdr:txBody>
    </cdr:sp>
  </cdr:relSizeAnchor>
  <cdr:relSizeAnchor xmlns:cdr="http://schemas.openxmlformats.org/drawingml/2006/chartDrawing">
    <cdr:from>
      <cdr:x>0.6921</cdr:x>
      <cdr:y>0.27764</cdr:y>
    </cdr:from>
    <cdr:to>
      <cdr:x>0.87934</cdr:x>
      <cdr:y>0.37171</cdr:y>
    </cdr:to>
    <cdr:sp macro="" textlink="">
      <cdr:nvSpPr>
        <cdr:cNvPr id="15" name="文字方塊 4"/>
        <cdr:cNvSpPr txBox="1"/>
      </cdr:nvSpPr>
      <cdr:spPr>
        <a:xfrm xmlns:a="http://schemas.openxmlformats.org/drawingml/2006/main">
          <a:off x="3164266" y="1110702"/>
          <a:ext cx="856061" cy="376327"/>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74.6%</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0.69165</cdr:x>
      <cdr:y>0.60866</cdr:y>
    </cdr:from>
    <cdr:to>
      <cdr:x>0.87278</cdr:x>
      <cdr:y>0.71977</cdr:y>
    </cdr:to>
    <cdr:sp macro="" textlink="">
      <cdr:nvSpPr>
        <cdr:cNvPr id="16" name="文字方塊 1"/>
        <cdr:cNvSpPr txBox="1"/>
      </cdr:nvSpPr>
      <cdr:spPr>
        <a:xfrm xmlns:a="http://schemas.openxmlformats.org/drawingml/2006/main">
          <a:off x="3162239" y="2434934"/>
          <a:ext cx="828126" cy="444496"/>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25.4%</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0.12381</cdr:y>
    </cdr:to>
    <cdr:grpSp>
      <cdr:nvGrpSpPr>
        <cdr:cNvPr id="32" name="群組 31"/>
        <cdr:cNvGrpSpPr/>
      </cdr:nvGrpSpPr>
      <cdr:grpSpPr>
        <a:xfrm xmlns:a="http://schemas.openxmlformats.org/drawingml/2006/main">
          <a:off x="50795" y="53727"/>
          <a:ext cx="544891" cy="441575"/>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Q11</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6.xml><?xml version="1.0" encoding="utf-8"?>
<c:userShapes xmlns:c="http://schemas.openxmlformats.org/drawingml/2006/chart">
  <cdr:relSizeAnchor xmlns:cdr="http://schemas.openxmlformats.org/drawingml/2006/chartDrawing">
    <cdr:from>
      <cdr:x>0.01026</cdr:x>
      <cdr:y>0.00845</cdr:y>
    </cdr:from>
    <cdr:to>
      <cdr:x>0.12008</cdr:x>
      <cdr:y>0.07924</cdr:y>
    </cdr:to>
    <cdr:grpSp>
      <cdr:nvGrpSpPr>
        <cdr:cNvPr id="10" name="群組 9"/>
        <cdr:cNvGrpSpPr/>
      </cdr:nvGrpSpPr>
      <cdr:grpSpPr>
        <a:xfrm xmlns:a="http://schemas.openxmlformats.org/drawingml/2006/main">
          <a:off x="47256" y="49526"/>
          <a:ext cx="505816" cy="414904"/>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Q11</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7.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14520"/>
          <a:ext cx="2886075" cy="2077552"/>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350342"/>
          <a:ext cx="3744925" cy="273132"/>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n=256</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89.1%</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10.5%</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0.5625</cdr:x>
      <cdr:y>0.6861</cdr:y>
    </cdr:from>
    <cdr:to>
      <cdr:x>0.91878</cdr:x>
      <cdr:y>0.76757</cdr:y>
    </cdr:to>
    <cdr:sp macro="" textlink="">
      <cdr:nvSpPr>
        <cdr:cNvPr id="28" name="圓角矩形 27"/>
        <cdr:cNvSpPr/>
      </cdr:nvSpPr>
      <cdr:spPr>
        <a:xfrm xmlns:a="http://schemas.openxmlformats.org/drawingml/2006/main">
          <a:off x="2571735" y="2568312"/>
          <a:ext cx="1628912" cy="304969"/>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a:t>
          </a:r>
          <a:r>
            <a:rPr lang="zh-TW" altLang="en-US" sz="1200" b="1">
              <a:solidFill>
                <a:schemeClr val="tx1">
                  <a:lumMod val="65000"/>
                  <a:lumOff val="35000"/>
                </a:schemeClr>
              </a:solidFill>
              <a:latin typeface="微軟正黑體" pitchFamily="34" charset="-120"/>
              <a:ea typeface="微軟正黑體" pitchFamily="34" charset="-120"/>
            </a:rPr>
            <a:t>拒答 </a:t>
          </a:r>
          <a:r>
            <a:rPr lang="en-US" altLang="zh-TW" sz="1200" b="1">
              <a:solidFill>
                <a:schemeClr val="tx1">
                  <a:lumMod val="65000"/>
                  <a:lumOff val="35000"/>
                </a:schemeClr>
              </a:solidFill>
              <a:latin typeface="微軟正黑體" pitchFamily="34" charset="-120"/>
              <a:ea typeface="微軟正黑體" pitchFamily="34" charset="-120"/>
            </a:rPr>
            <a:t>0.4%</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0.13098</cdr:y>
    </cdr:to>
    <cdr:grpSp>
      <cdr:nvGrpSpPr>
        <cdr:cNvPr id="32" name="群組 31"/>
        <cdr:cNvGrpSpPr/>
      </cdr:nvGrpSpPr>
      <cdr:grpSpPr>
        <a:xfrm xmlns:a="http://schemas.openxmlformats.org/drawingml/2006/main">
          <a:off x="50795" y="50785"/>
          <a:ext cx="544891" cy="444506"/>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Q12</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8.xml><?xml version="1.0" encoding="utf-8"?>
<c:userShapes xmlns:c="http://schemas.openxmlformats.org/drawingml/2006/chart">
  <cdr:relSizeAnchor xmlns:cdr="http://schemas.openxmlformats.org/drawingml/2006/chartDrawing">
    <cdr:from>
      <cdr:x>0.01026</cdr:x>
      <cdr:y>0.00845</cdr:y>
    </cdr:from>
    <cdr:to>
      <cdr:x>0.12008</cdr:x>
      <cdr:y>0.07924</cdr:y>
    </cdr:to>
    <cdr:grpSp>
      <cdr:nvGrpSpPr>
        <cdr:cNvPr id="10" name="群組 9"/>
        <cdr:cNvGrpSpPr/>
      </cdr:nvGrpSpPr>
      <cdr:grpSpPr>
        <a:xfrm xmlns:a="http://schemas.openxmlformats.org/drawingml/2006/main">
          <a:off x="46529" y="47129"/>
          <a:ext cx="498029" cy="394826"/>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Q12</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29.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861952"/>
          <a:ext cx="4057010" cy="266998"/>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0.22917</cdr:x>
      <cdr:y>0.15376</cdr:y>
    </cdr:from>
    <cdr:to>
      <cdr:x>0.41677</cdr:x>
      <cdr:y>0.25855</cdr:y>
    </cdr:to>
    <cdr:sp macro="" textlink="">
      <cdr:nvSpPr>
        <cdr:cNvPr id="15" name="圖1"/>
        <cdr:cNvSpPr/>
      </cdr:nvSpPr>
      <cdr:spPr>
        <a:xfrm xmlns:a="http://schemas.openxmlformats.org/drawingml/2006/main">
          <a:off x="1047751" y="525788"/>
          <a:ext cx="857738" cy="358327"/>
        </a:xfrm>
        <a:prstGeom xmlns:a="http://schemas.openxmlformats.org/drawingml/2006/main" prst="roundRect">
          <a:avLst>
            <a:gd name="adj" fmla="val 50000"/>
          </a:avLst>
        </a:prstGeom>
        <a:solidFill xmlns:a="http://schemas.openxmlformats.org/drawingml/2006/main">
          <a:schemeClr val="accent3"/>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不知道</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0.1382</cdr:x>
      <cdr:y>0.58922</cdr:y>
    </cdr:from>
    <cdr:to>
      <cdr:x>0.29889</cdr:x>
      <cdr:y>0.69401</cdr:y>
    </cdr:to>
    <cdr:sp macro="" textlink="">
      <cdr:nvSpPr>
        <cdr:cNvPr id="13" name="圖1"/>
        <cdr:cNvSpPr/>
      </cdr:nvSpPr>
      <cdr:spPr>
        <a:xfrm xmlns:a="http://schemas.openxmlformats.org/drawingml/2006/main">
          <a:off x="631835" y="1908185"/>
          <a:ext cx="734675" cy="339363"/>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沒有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0.78611</cdr:x>
      <cdr:y>0.18954</cdr:y>
    </cdr:from>
    <cdr:to>
      <cdr:x>0.90833</cdr:x>
      <cdr:y>0.29433</cdr:y>
    </cdr:to>
    <cdr:sp macro="" textlink="">
      <cdr:nvSpPr>
        <cdr:cNvPr id="14" name="圖1"/>
        <cdr:cNvSpPr/>
      </cdr:nvSpPr>
      <cdr:spPr>
        <a:xfrm xmlns:a="http://schemas.openxmlformats.org/drawingml/2006/main">
          <a:off x="3594080" y="648142"/>
          <a:ext cx="558820" cy="358326"/>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0.01111</cdr:x>
      <cdr:y>0.01667</cdr:y>
    </cdr:from>
    <cdr:to>
      <cdr:x>0.13069</cdr:x>
      <cdr:y>0.14206</cdr:y>
    </cdr:to>
    <cdr:grpSp>
      <cdr:nvGrpSpPr>
        <cdr:cNvPr id="25" name="群組 24"/>
        <cdr:cNvGrpSpPr/>
      </cdr:nvGrpSpPr>
      <cdr:grpSpPr>
        <a:xfrm xmlns:a="http://schemas.openxmlformats.org/drawingml/2006/main">
          <a:off x="50795" y="54780"/>
          <a:ext cx="546720" cy="412047"/>
          <a:chOff x="0" y="0"/>
          <a:chExt cx="545793" cy="440376"/>
        </a:xfrm>
      </cdr:grpSpPr>
      <cdr:sp macro="" textlink="">
        <cdr:nvSpPr>
          <cdr:cNvPr id="26" name="橢圓 2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7" name="橢圓 26"/>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Q13</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0.xml><?xml version="1.0" encoding="utf-8"?>
<c:userShapes xmlns:c="http://schemas.openxmlformats.org/drawingml/2006/chart">
  <cdr:relSizeAnchor xmlns:cdr="http://schemas.openxmlformats.org/drawingml/2006/chartDrawing">
    <cdr:from>
      <cdr:x>0.00956</cdr:x>
      <cdr:y>0.00939</cdr:y>
    </cdr:from>
    <cdr:to>
      <cdr:x>0.15274</cdr:x>
      <cdr:y>0.104</cdr:y>
    </cdr:to>
    <cdr:grpSp>
      <cdr:nvGrpSpPr>
        <cdr:cNvPr id="8" name="群組 7"/>
        <cdr:cNvGrpSpPr/>
      </cdr:nvGrpSpPr>
      <cdr:grpSpPr>
        <a:xfrm xmlns:a="http://schemas.openxmlformats.org/drawingml/2006/main">
          <a:off x="38154" y="44720"/>
          <a:ext cx="571428" cy="450580"/>
          <a:chOff x="0" y="0"/>
          <a:chExt cx="544878" cy="462890"/>
        </a:xfrm>
      </cdr:grpSpPr>
      <cdr:sp macro="" textlink="">
        <cdr:nvSpPr>
          <cdr:cNvPr id="12" name="橢圓 11"/>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橢圓 12"/>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7"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Q13</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1.xml><?xml version="1.0" encoding="utf-8"?>
<c:userShapes xmlns:c="http://schemas.openxmlformats.org/drawingml/2006/chart">
  <cdr:relSizeAnchor xmlns:cdr="http://schemas.openxmlformats.org/drawingml/2006/chartDrawing">
    <cdr:from>
      <cdr:x>0.12883</cdr:x>
      <cdr:y>0.86981</cdr:y>
    </cdr:from>
    <cdr:to>
      <cdr:x>0.94793</cdr:x>
      <cdr:y>0.95107</cdr:y>
    </cdr:to>
    <cdr:grpSp>
      <cdr:nvGrpSpPr>
        <cdr:cNvPr id="14" name="群組 13"/>
        <cdr:cNvGrpSpPr/>
      </cdr:nvGrpSpPr>
      <cdr:grpSpPr>
        <a:xfrm xmlns:a="http://schemas.openxmlformats.org/drawingml/2006/main">
          <a:off x="622160" y="2651186"/>
          <a:ext cx="3955577" cy="247681"/>
          <a:chOff x="0" y="0"/>
          <a:chExt cx="3833395" cy="234011"/>
        </a:xfrm>
      </cdr:grpSpPr>
      <cdr:cxnSp macro="">
        <cdr:nvCxnSpPr>
          <cdr:cNvPr id="15" name="直線接點 14">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6" name="群組 15"/>
          <cdr:cNvGrpSpPr/>
        </cdr:nvGrpSpPr>
        <cdr:grpSpPr>
          <a:xfrm xmlns:a="http://schemas.openxmlformats.org/drawingml/2006/main">
            <a:off x="2857200" y="0"/>
            <a:ext cx="976195" cy="234011"/>
            <a:chOff x="2857200" y="0"/>
            <a:chExt cx="976195" cy="234011"/>
          </a:xfrm>
        </cdr:grpSpPr>
        <cdr:sp macro="" textlink="">
          <cdr:nvSpPr>
            <cdr:cNvPr id="22" name="圓角矩形 21"/>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3" name="圓角矩形 22"/>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n=240</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0.00973</cdr:x>
      <cdr:y>0.01541</cdr:y>
    </cdr:from>
    <cdr:to>
      <cdr:x>0.12044</cdr:x>
      <cdr:y>0.16185</cdr:y>
    </cdr:to>
    <cdr:grpSp>
      <cdr:nvGrpSpPr>
        <cdr:cNvPr id="18" name="群組 17"/>
        <cdr:cNvGrpSpPr/>
      </cdr:nvGrpSpPr>
      <cdr:grpSpPr>
        <a:xfrm xmlns:a="http://schemas.openxmlformats.org/drawingml/2006/main">
          <a:off x="50788" y="51373"/>
          <a:ext cx="577873" cy="488195"/>
          <a:chOff x="0" y="0"/>
          <a:chExt cx="576860" cy="462890"/>
        </a:xfrm>
      </cdr:grpSpPr>
      <cdr:sp macro="" textlink="">
        <cdr:nvSpPr>
          <cdr:cNvPr id="19" name="橢圓 18"/>
          <cdr:cNvSpPr>
            <a:spLocks xmlns:a="http://schemas.openxmlformats.org/drawingml/2006/main"/>
          </cdr:cNvSpPr>
        </cdr:nvSpPr>
        <cdr:spPr>
          <a:xfrm xmlns:a="http://schemas.openxmlformats.org/drawingml/2006/main">
            <a:off x="45406" y="0"/>
            <a:ext cx="464894"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0" name="橢圓 19"/>
          <cdr:cNvSpPr>
            <a:spLocks xmlns:a="http://schemas.openxmlformats.org/drawingml/2006/main"/>
          </cdr:cNvSpPr>
        </cdr:nvSpPr>
        <cdr:spPr>
          <a:xfrm xmlns:a="http://schemas.openxmlformats.org/drawingml/2006/main">
            <a:off x="93310" y="22267"/>
            <a:ext cx="426499"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1" name="文字方塊 2"/>
          <cdr:cNvSpPr txBox="1"/>
        </cdr:nvSpPr>
        <cdr:spPr>
          <a:xfrm xmlns:a="http://schemas.openxmlformats.org/drawingml/2006/main">
            <a:off x="0" y="10874"/>
            <a:ext cx="576860"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000" b="1">
                <a:solidFill>
                  <a:schemeClr val="bg1"/>
                </a:solidFill>
                <a:latin typeface="微軟正黑體" pitchFamily="34" charset="-120"/>
                <a:ea typeface="微軟正黑體" pitchFamily="34" charset="-120"/>
              </a:rPr>
              <a:t>Q13-B</a:t>
            </a:r>
            <a:endParaRPr lang="zh-TW" altLang="en-US" sz="1000" b="1">
              <a:solidFill>
                <a:schemeClr val="bg1"/>
              </a:solidFill>
              <a:latin typeface="微軟正黑體" pitchFamily="34" charset="-120"/>
              <a:ea typeface="微軟正黑體" pitchFamily="34" charset="-120"/>
            </a:endParaRPr>
          </a:p>
        </cdr:txBody>
      </cdr:sp>
    </cdr:grpSp>
  </cdr:relSizeAnchor>
</c:userShapes>
</file>

<file path=word/drawings/drawing32.xml><?xml version="1.0" encoding="utf-8"?>
<c:userShapes xmlns:c="http://schemas.openxmlformats.org/drawingml/2006/chart">
  <cdr:relSizeAnchor xmlns:cdr="http://schemas.openxmlformats.org/drawingml/2006/chartDrawing">
    <cdr:from>
      <cdr:x>0.00771</cdr:x>
      <cdr:y>0.00833</cdr:y>
    </cdr:from>
    <cdr:to>
      <cdr:x>0.12014</cdr:x>
      <cdr:y>0.10442</cdr:y>
    </cdr:to>
    <cdr:grpSp>
      <cdr:nvGrpSpPr>
        <cdr:cNvPr id="6" name="群組 5"/>
        <cdr:cNvGrpSpPr/>
      </cdr:nvGrpSpPr>
      <cdr:grpSpPr>
        <a:xfrm xmlns:a="http://schemas.openxmlformats.org/drawingml/2006/main">
          <a:off x="40097" y="44829"/>
          <a:ext cx="584709" cy="517120"/>
          <a:chOff x="0" y="0"/>
          <a:chExt cx="575859" cy="443972"/>
        </a:xfrm>
      </cdr:grpSpPr>
      <cdr:sp macro="" textlink="">
        <cdr:nvSpPr>
          <cdr:cNvPr id="7" name="橢圓 6"/>
          <cdr:cNvSpPr>
            <a:spLocks xmlns:a="http://schemas.openxmlformats.org/drawingml/2006/main"/>
          </cdr:cNvSpPr>
        </cdr:nvSpPr>
        <cdr:spPr>
          <a:xfrm xmlns:a="http://schemas.openxmlformats.org/drawingml/2006/main">
            <a:off x="45327" y="0"/>
            <a:ext cx="464087" cy="443972"/>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8" name="橢圓 7"/>
          <cdr:cNvSpPr>
            <a:spLocks xmlns:a="http://schemas.openxmlformats.org/drawingml/2006/main"/>
          </cdr:cNvSpPr>
        </cdr:nvSpPr>
        <cdr:spPr>
          <a:xfrm xmlns:a="http://schemas.openxmlformats.org/drawingml/2006/main">
            <a:off x="93148" y="21357"/>
            <a:ext cx="425759" cy="40361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9" name="文字方塊 2"/>
          <cdr:cNvSpPr txBox="1"/>
        </cdr:nvSpPr>
        <cdr:spPr>
          <a:xfrm xmlns:a="http://schemas.openxmlformats.org/drawingml/2006/main">
            <a:off x="0" y="10430"/>
            <a:ext cx="575859" cy="40253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000" b="1">
                <a:solidFill>
                  <a:schemeClr val="bg1"/>
                </a:solidFill>
                <a:latin typeface="微軟正黑體" pitchFamily="34" charset="-120"/>
                <a:ea typeface="微軟正黑體" pitchFamily="34" charset="-120"/>
              </a:rPr>
              <a:t>Q13-B</a:t>
            </a:r>
            <a:endParaRPr lang="zh-TW" altLang="en-US" sz="1000" b="1">
              <a:solidFill>
                <a:schemeClr val="bg1"/>
              </a:solidFill>
              <a:latin typeface="微軟正黑體" pitchFamily="34" charset="-120"/>
              <a:ea typeface="微軟正黑體" pitchFamily="34" charset="-120"/>
            </a:endParaRPr>
          </a:p>
        </cdr:txBody>
      </cdr:sp>
    </cdr:grpSp>
  </cdr:relSizeAnchor>
</c:userShapes>
</file>

<file path=word/drawings/drawing33.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28093"/>
          <a:ext cx="2886075" cy="2145583"/>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460051"/>
          <a:ext cx="3744925" cy="282076"/>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n=408</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88.3%</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10.9%</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0.5625</cdr:x>
      <cdr:y>0.6861</cdr:y>
    </cdr:from>
    <cdr:to>
      <cdr:x>0.91878</cdr:x>
      <cdr:y>0.76757</cdr:y>
    </cdr:to>
    <cdr:sp macro="" textlink="">
      <cdr:nvSpPr>
        <cdr:cNvPr id="28" name="圓角矩形 27"/>
        <cdr:cNvSpPr/>
      </cdr:nvSpPr>
      <cdr:spPr>
        <a:xfrm xmlns:a="http://schemas.openxmlformats.org/drawingml/2006/main">
          <a:off x="2571735" y="2568312"/>
          <a:ext cx="1628912" cy="304969"/>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a:t>
          </a:r>
          <a:r>
            <a:rPr lang="zh-TW" altLang="en-US" sz="1200" b="1">
              <a:solidFill>
                <a:schemeClr val="tx1">
                  <a:lumMod val="65000"/>
                  <a:lumOff val="35000"/>
                </a:schemeClr>
              </a:solidFill>
              <a:latin typeface="微軟正黑體" pitchFamily="34" charset="-120"/>
              <a:ea typeface="微軟正黑體" pitchFamily="34" charset="-120"/>
            </a:rPr>
            <a:t>拒答 </a:t>
          </a:r>
          <a:r>
            <a:rPr lang="en-US" altLang="zh-TW" sz="1200" b="1">
              <a:solidFill>
                <a:schemeClr val="tx1">
                  <a:lumMod val="65000"/>
                  <a:lumOff val="35000"/>
                </a:schemeClr>
              </a:solidFill>
              <a:latin typeface="微軟正黑體" pitchFamily="34" charset="-120"/>
              <a:ea typeface="微軟正黑體" pitchFamily="34" charset="-120"/>
            </a:rPr>
            <a:t>0.8%</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0.13098</cdr:y>
    </cdr:to>
    <cdr:grpSp>
      <cdr:nvGrpSpPr>
        <cdr:cNvPr id="32" name="群組 31"/>
        <cdr:cNvGrpSpPr/>
      </cdr:nvGrpSpPr>
      <cdr:grpSpPr>
        <a:xfrm xmlns:a="http://schemas.openxmlformats.org/drawingml/2006/main">
          <a:off x="50795" y="52447"/>
          <a:ext cx="544891" cy="459063"/>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Q14</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4.xml><?xml version="1.0" encoding="utf-8"?>
<c:userShapes xmlns:c="http://schemas.openxmlformats.org/drawingml/2006/chart">
  <cdr:relSizeAnchor xmlns:cdr="http://schemas.openxmlformats.org/drawingml/2006/chartDrawing">
    <cdr:from>
      <cdr:x>0.01026</cdr:x>
      <cdr:y>0.00845</cdr:y>
    </cdr:from>
    <cdr:to>
      <cdr:x>0.13913</cdr:x>
      <cdr:y>0.09354</cdr:y>
    </cdr:to>
    <cdr:grpSp>
      <cdr:nvGrpSpPr>
        <cdr:cNvPr id="10" name="群組 9"/>
        <cdr:cNvGrpSpPr/>
      </cdr:nvGrpSpPr>
      <cdr:grpSpPr>
        <a:xfrm xmlns:a="http://schemas.openxmlformats.org/drawingml/2006/main">
          <a:off x="44954" y="47326"/>
          <a:ext cx="564644" cy="476564"/>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Q14</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5.xml><?xml version="1.0" encoding="utf-8"?>
<c:userShapes xmlns:c="http://schemas.openxmlformats.org/drawingml/2006/chart">
  <cdr:relSizeAnchor xmlns:cdr="http://schemas.openxmlformats.org/drawingml/2006/chartDrawing">
    <cdr:from>
      <cdr:x>0.07129</cdr:x>
      <cdr:y>0.87092</cdr:y>
    </cdr:from>
    <cdr:to>
      <cdr:x>0.95865</cdr:x>
      <cdr:y>0.95217</cdr:y>
    </cdr:to>
    <cdr:grpSp>
      <cdr:nvGrpSpPr>
        <cdr:cNvPr id="17" name="群組 16"/>
        <cdr:cNvGrpSpPr/>
      </cdr:nvGrpSpPr>
      <cdr:grpSpPr>
        <a:xfrm xmlns:a="http://schemas.openxmlformats.org/drawingml/2006/main">
          <a:off x="325938" y="2778997"/>
          <a:ext cx="4057010" cy="259258"/>
          <a:chOff x="0" y="0"/>
          <a:chExt cx="3833395" cy="234011"/>
        </a:xfrm>
      </cdr:grpSpPr>
      <cdr:cxnSp macro="">
        <cdr:nvCxnSpPr>
          <cdr:cNvPr id="18" name="直線接點 17">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flipV="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19" name="群組 18"/>
          <cdr:cNvGrpSpPr/>
        </cdr:nvGrpSpPr>
        <cdr:grpSpPr>
          <a:xfrm xmlns:a="http://schemas.openxmlformats.org/drawingml/2006/main">
            <a:off x="2857200" y="0"/>
            <a:ext cx="976195" cy="234011"/>
            <a:chOff x="2857200" y="0"/>
            <a:chExt cx="976195" cy="234011"/>
          </a:xfrm>
        </cdr:grpSpPr>
        <cdr:sp macro="" textlink="">
          <cdr:nvSpPr>
            <cdr:cNvPr id="20" name="圓角矩形 19"/>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21" name="圓角矩形 20"/>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0.15833</cdr:x>
      <cdr:y>0.25264</cdr:y>
    </cdr:from>
    <cdr:to>
      <cdr:x>0.33761</cdr:x>
      <cdr:y>0.35743</cdr:y>
    </cdr:to>
    <cdr:sp macro="" textlink="">
      <cdr:nvSpPr>
        <cdr:cNvPr id="15" name="圖1"/>
        <cdr:cNvSpPr/>
      </cdr:nvSpPr>
      <cdr:spPr>
        <a:xfrm xmlns:a="http://schemas.openxmlformats.org/drawingml/2006/main">
          <a:off x="723901" y="806157"/>
          <a:ext cx="819638" cy="334372"/>
        </a:xfrm>
        <a:prstGeom xmlns:a="http://schemas.openxmlformats.org/drawingml/2006/main" prst="roundRect">
          <a:avLst>
            <a:gd name="adj" fmla="val 50000"/>
          </a:avLst>
        </a:prstGeom>
        <a:solidFill xmlns:a="http://schemas.openxmlformats.org/drawingml/2006/main">
          <a:schemeClr val="accent3"/>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不知道</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0.14237</cdr:x>
      <cdr:y>0.57728</cdr:y>
    </cdr:from>
    <cdr:to>
      <cdr:x>0.30306</cdr:x>
      <cdr:y>0.68207</cdr:y>
    </cdr:to>
    <cdr:sp macro="" textlink="">
      <cdr:nvSpPr>
        <cdr:cNvPr id="13" name="圖1"/>
        <cdr:cNvSpPr/>
      </cdr:nvSpPr>
      <cdr:spPr>
        <a:xfrm xmlns:a="http://schemas.openxmlformats.org/drawingml/2006/main">
          <a:off x="650900" y="1842027"/>
          <a:ext cx="734675" cy="334372"/>
        </a:xfrm>
        <a:prstGeom xmlns:a="http://schemas.openxmlformats.org/drawingml/2006/main" prst="roundRect">
          <a:avLst>
            <a:gd name="adj" fmla="val 50000"/>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anose="020B0604030504040204" pitchFamily="34" charset="-120"/>
            </a:rPr>
            <a:t>沒有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0.77083</cdr:x>
      <cdr:y>0.14655</cdr:y>
    </cdr:from>
    <cdr:to>
      <cdr:x>0.91042</cdr:x>
      <cdr:y>0.25134</cdr:y>
    </cdr:to>
    <cdr:sp macro="" textlink="">
      <cdr:nvSpPr>
        <cdr:cNvPr id="14" name="圖1"/>
        <cdr:cNvSpPr/>
      </cdr:nvSpPr>
      <cdr:spPr>
        <a:xfrm xmlns:a="http://schemas.openxmlformats.org/drawingml/2006/main">
          <a:off x="3524249" y="467615"/>
          <a:ext cx="638175" cy="334371"/>
        </a:xfrm>
        <a:prstGeom xmlns:a="http://schemas.openxmlformats.org/drawingml/2006/main" prst="roundRect">
          <a:avLst>
            <a:gd name="adj" fmla="val 50000"/>
          </a:avLst>
        </a:prstGeom>
        <a:solidFill xmlns:a="http://schemas.openxmlformats.org/drawingml/2006/main">
          <a:schemeClr val="accent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zh-TW" altLang="en-US" sz="1400" b="1">
              <a:solidFill>
                <a:prstClr val="white"/>
              </a:solidFill>
              <a:latin typeface="微軟正黑體" pitchFamily="34" charset="-120"/>
              <a:ea typeface="微軟正黑體" pitchFamily="34" charset="-120"/>
            </a:rPr>
            <a:t>有</a:t>
          </a:r>
          <a:endParaRPr lang="ko-KR" altLang="en-US" sz="1400" b="1">
            <a:solidFill>
              <a:prstClr val="white"/>
            </a:solidFill>
            <a:latin typeface="微軟正黑體" pitchFamily="34" charset="-120"/>
          </a:endParaRPr>
        </a:p>
      </cdr:txBody>
    </cdr:sp>
  </cdr:relSizeAnchor>
  <cdr:relSizeAnchor xmlns:cdr="http://schemas.openxmlformats.org/drawingml/2006/chartDrawing">
    <cdr:from>
      <cdr:x>0.01111</cdr:x>
      <cdr:y>0.01667</cdr:y>
    </cdr:from>
    <cdr:to>
      <cdr:x>0.13069</cdr:x>
      <cdr:y>0.15412</cdr:y>
    </cdr:to>
    <cdr:grpSp>
      <cdr:nvGrpSpPr>
        <cdr:cNvPr id="25" name="群組 24"/>
        <cdr:cNvGrpSpPr/>
      </cdr:nvGrpSpPr>
      <cdr:grpSpPr>
        <a:xfrm xmlns:a="http://schemas.openxmlformats.org/drawingml/2006/main">
          <a:off x="50795" y="53192"/>
          <a:ext cx="546720" cy="438586"/>
          <a:chOff x="0" y="0"/>
          <a:chExt cx="545793" cy="440376"/>
        </a:xfrm>
      </cdr:grpSpPr>
      <cdr:sp macro="" textlink="">
        <cdr:nvSpPr>
          <cdr:cNvPr id="26" name="橢圓 25"/>
          <cdr:cNvSpPr>
            <a:spLocks xmlns:a="http://schemas.openxmlformats.org/drawingml/2006/main"/>
          </cdr:cNvSpPr>
        </cdr:nvSpPr>
        <cdr:spPr>
          <a:xfrm xmlns:a="http://schemas.openxmlformats.org/drawingml/2006/main">
            <a:off x="45482" y="0"/>
            <a:ext cx="403400" cy="440376"/>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7" name="橢圓 26"/>
          <cdr:cNvSpPr>
            <a:spLocks xmlns:a="http://schemas.openxmlformats.org/drawingml/2006/main"/>
          </cdr:cNvSpPr>
        </cdr:nvSpPr>
        <cdr:spPr>
          <a:xfrm xmlns:a="http://schemas.openxmlformats.org/drawingml/2006/main">
            <a:off x="93467" y="21184"/>
            <a:ext cx="366727" cy="400342"/>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28" name="文字方塊 2"/>
          <cdr:cNvSpPr txBox="1"/>
        </cdr:nvSpPr>
        <cdr:spPr>
          <a:xfrm xmlns:a="http://schemas.openxmlformats.org/drawingml/2006/main">
            <a:off x="0" y="10345"/>
            <a:ext cx="545793" cy="399279"/>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Q15</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6.xml><?xml version="1.0" encoding="utf-8"?>
<c:userShapes xmlns:c="http://schemas.openxmlformats.org/drawingml/2006/chart">
  <cdr:relSizeAnchor xmlns:cdr="http://schemas.openxmlformats.org/drawingml/2006/chartDrawing">
    <cdr:from>
      <cdr:x>0.00956</cdr:x>
      <cdr:y>0.00939</cdr:y>
    </cdr:from>
    <cdr:to>
      <cdr:x>0.1472</cdr:x>
      <cdr:y>0.10039</cdr:y>
    </cdr:to>
    <cdr:grpSp>
      <cdr:nvGrpSpPr>
        <cdr:cNvPr id="8" name="群組 7"/>
        <cdr:cNvGrpSpPr/>
      </cdr:nvGrpSpPr>
      <cdr:grpSpPr>
        <a:xfrm xmlns:a="http://schemas.openxmlformats.org/drawingml/2006/main">
          <a:off x="38973" y="46330"/>
          <a:ext cx="561117" cy="448989"/>
          <a:chOff x="0" y="0"/>
          <a:chExt cx="544878" cy="462890"/>
        </a:xfrm>
      </cdr:grpSpPr>
      <cdr:sp macro="" textlink="">
        <cdr:nvSpPr>
          <cdr:cNvPr id="12" name="橢圓 11"/>
          <cdr:cNvSpPr>
            <a:spLocks xmlns:a="http://schemas.openxmlformats.org/drawingml/2006/main"/>
          </cdr:cNvSpPr>
        </cdr:nvSpPr>
        <cdr:spPr>
          <a:xfrm xmlns:a="http://schemas.openxmlformats.org/drawingml/2006/main">
            <a:off x="45406" y="0"/>
            <a:ext cx="402723" cy="462890"/>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橢圓 12"/>
          <cdr:cNvSpPr>
            <a:spLocks xmlns:a="http://schemas.openxmlformats.org/drawingml/2006/main"/>
          </cdr:cNvSpPr>
        </cdr:nvSpPr>
        <cdr:spPr>
          <a:xfrm xmlns:a="http://schemas.openxmlformats.org/drawingml/2006/main">
            <a:off x="93310" y="22267"/>
            <a:ext cx="366112" cy="420809"/>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7" name="文字方塊 2"/>
          <cdr:cNvSpPr txBox="1"/>
        </cdr:nvSpPr>
        <cdr:spPr>
          <a:xfrm xmlns:a="http://schemas.openxmlformats.org/drawingml/2006/main">
            <a:off x="0" y="10874"/>
            <a:ext cx="544878" cy="41969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Q15</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7.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23917"/>
          <a:ext cx="2886075" cy="2124650"/>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426294"/>
          <a:ext cx="3744925" cy="279324"/>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n=373</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76.9%</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22.0%</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0.5625</cdr:x>
      <cdr:y>0.6861</cdr:y>
    </cdr:from>
    <cdr:to>
      <cdr:x>0.91878</cdr:x>
      <cdr:y>0.76757</cdr:y>
    </cdr:to>
    <cdr:sp macro="" textlink="">
      <cdr:nvSpPr>
        <cdr:cNvPr id="28" name="圓角矩形 27"/>
        <cdr:cNvSpPr/>
      </cdr:nvSpPr>
      <cdr:spPr>
        <a:xfrm xmlns:a="http://schemas.openxmlformats.org/drawingml/2006/main">
          <a:off x="2571735" y="2568312"/>
          <a:ext cx="1628912" cy="304969"/>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a:t>
          </a:r>
          <a:r>
            <a:rPr lang="zh-TW" altLang="en-US" sz="1200" b="1">
              <a:solidFill>
                <a:schemeClr val="tx1">
                  <a:lumMod val="65000"/>
                  <a:lumOff val="35000"/>
                </a:schemeClr>
              </a:solidFill>
              <a:latin typeface="微軟正黑體" pitchFamily="34" charset="-120"/>
              <a:ea typeface="微軟正黑體" pitchFamily="34" charset="-120"/>
            </a:rPr>
            <a:t>拒答 </a:t>
          </a:r>
          <a:r>
            <a:rPr lang="en-US" altLang="zh-TW" sz="1200" b="1">
              <a:solidFill>
                <a:schemeClr val="tx1">
                  <a:lumMod val="65000"/>
                  <a:lumOff val="35000"/>
                </a:schemeClr>
              </a:solidFill>
              <a:latin typeface="微軟正黑體" pitchFamily="34" charset="-120"/>
              <a:ea typeface="微軟正黑體" pitchFamily="34" charset="-120"/>
            </a:rPr>
            <a:t>1.1%</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0.13098</cdr:y>
    </cdr:to>
    <cdr:grpSp>
      <cdr:nvGrpSpPr>
        <cdr:cNvPr id="32" name="群組 31"/>
        <cdr:cNvGrpSpPr/>
      </cdr:nvGrpSpPr>
      <cdr:grpSpPr>
        <a:xfrm xmlns:a="http://schemas.openxmlformats.org/drawingml/2006/main">
          <a:off x="50795" y="51936"/>
          <a:ext cx="544891" cy="454583"/>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Q16</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8.xml><?xml version="1.0" encoding="utf-8"?>
<c:userShapes xmlns:c="http://schemas.openxmlformats.org/drawingml/2006/chart">
  <cdr:relSizeAnchor xmlns:cdr="http://schemas.openxmlformats.org/drawingml/2006/chartDrawing">
    <cdr:from>
      <cdr:x>0.01026</cdr:x>
      <cdr:y>0.00845</cdr:y>
    </cdr:from>
    <cdr:to>
      <cdr:x>0.12008</cdr:x>
      <cdr:y>0.07924</cdr:y>
    </cdr:to>
    <cdr:grpSp>
      <cdr:nvGrpSpPr>
        <cdr:cNvPr id="10" name="群組 9"/>
        <cdr:cNvGrpSpPr/>
      </cdr:nvGrpSpPr>
      <cdr:grpSpPr>
        <a:xfrm xmlns:a="http://schemas.openxmlformats.org/drawingml/2006/main">
          <a:off x="46713" y="47567"/>
          <a:ext cx="500005" cy="398497"/>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Q16</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39.xml><?xml version="1.0" encoding="utf-8"?>
<c:userShapes xmlns:c="http://schemas.openxmlformats.org/drawingml/2006/chart">
  <cdr:relSizeAnchor xmlns:cdr="http://schemas.openxmlformats.org/drawingml/2006/chartDrawing">
    <cdr:from>
      <cdr:x>0.3125</cdr:x>
      <cdr:y>0.10962</cdr:y>
    </cdr:from>
    <cdr:to>
      <cdr:x>0.94375</cdr:x>
      <cdr:y>0.65903</cdr:y>
    </cdr:to>
    <cdr:grpSp>
      <cdr:nvGrpSpPr>
        <cdr:cNvPr id="17" name="群組 16"/>
        <cdr:cNvGrpSpPr/>
      </cdr:nvGrpSpPr>
      <cdr:grpSpPr>
        <a:xfrm xmlns:a="http://schemas.openxmlformats.org/drawingml/2006/main">
          <a:off x="1428750" y="441667"/>
          <a:ext cx="2886075" cy="2213614"/>
          <a:chOff x="20452" y="-38510"/>
          <a:chExt cx="3297717" cy="1386973"/>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20452" y="-38510"/>
            <a:ext cx="3297717" cy="1386973"/>
            <a:chOff x="20452" y="-38550"/>
            <a:chExt cx="3297717" cy="1388390"/>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20452" y="-38550"/>
              <a:ext cx="3288457"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3" name="圓角矩形 22">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231448" y="618794"/>
              <a:ext cx="3086721" cy="731046"/>
            </a:xfrm>
            <a:prstGeom xmlns:a="http://schemas.openxmlformats.org/drawingml/2006/main" prst="roundRect">
              <a:avLst>
                <a:gd name="adj" fmla="val 12465"/>
              </a:avLst>
            </a:prstGeom>
            <a:gradFill xmlns:a="http://schemas.openxmlformats.org/drawingml/2006/main" flip="none" rotWithShape="1">
              <a:gsLst>
                <a:gs pos="0">
                  <a:schemeClr val="accent2">
                    <a:lumMod val="20000"/>
                    <a:lumOff val="80000"/>
                  </a:schemeClr>
                </a:gs>
                <a:gs pos="8000">
                  <a:schemeClr val="accent2">
                    <a:lumMod val="20000"/>
                    <a:lumOff val="80000"/>
                  </a:schemeClr>
                </a:gs>
                <a:gs pos="81000">
                  <a:schemeClr val="bg1">
                    <a:alpha val="0"/>
                  </a:schemeClr>
                </a:gs>
              </a:gsLst>
              <a:path path="circle">
                <a:fillToRect l="100000" b="100000"/>
              </a:path>
              <a:tileRect t="-100000" r="-100000"/>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569760"/>
          <a:ext cx="3744925" cy="291020"/>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合理</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不合理</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50.5%</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47.3%</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0.66875</cdr:x>
      <cdr:y>0.6861</cdr:y>
    </cdr:from>
    <cdr:to>
      <cdr:x>0.91878</cdr:x>
      <cdr:y>0.76757</cdr:y>
    </cdr:to>
    <cdr:sp macro="" textlink="">
      <cdr:nvSpPr>
        <cdr:cNvPr id="28" name="圓角矩形 27"/>
        <cdr:cNvSpPr/>
      </cdr:nvSpPr>
      <cdr:spPr>
        <a:xfrm xmlns:a="http://schemas.openxmlformats.org/drawingml/2006/main">
          <a:off x="3057526" y="2763913"/>
          <a:ext cx="1143136" cy="328197"/>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 </a:t>
          </a:r>
          <a:r>
            <a:rPr lang="en-US" altLang="zh-TW" sz="1200" b="1">
              <a:solidFill>
                <a:schemeClr val="tx1">
                  <a:lumMod val="65000"/>
                  <a:lumOff val="35000"/>
                </a:schemeClr>
              </a:solidFill>
              <a:latin typeface="微軟正黑體" pitchFamily="34" charset="-120"/>
              <a:ea typeface="微軟正黑體" pitchFamily="34" charset="-120"/>
            </a:rPr>
            <a:t>2.2%</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0.1253</cdr:y>
    </cdr:to>
    <cdr:grpSp>
      <cdr:nvGrpSpPr>
        <cdr:cNvPr id="32" name="群組 31"/>
        <cdr:cNvGrpSpPr/>
      </cdr:nvGrpSpPr>
      <cdr:grpSpPr>
        <a:xfrm xmlns:a="http://schemas.openxmlformats.org/drawingml/2006/main">
          <a:off x="50795" y="54110"/>
          <a:ext cx="544891" cy="450733"/>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Q17</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40.xml><?xml version="1.0" encoding="utf-8"?>
<c:userShapes xmlns:c="http://schemas.openxmlformats.org/drawingml/2006/chart">
  <cdr:relSizeAnchor xmlns:cdr="http://schemas.openxmlformats.org/drawingml/2006/chartDrawing">
    <cdr:from>
      <cdr:x>0.01026</cdr:x>
      <cdr:y>0.00845</cdr:y>
    </cdr:from>
    <cdr:to>
      <cdr:x>0.12008</cdr:x>
      <cdr:y>0.07924</cdr:y>
    </cdr:to>
    <cdr:grpSp>
      <cdr:nvGrpSpPr>
        <cdr:cNvPr id="10" name="群組 9"/>
        <cdr:cNvGrpSpPr/>
      </cdr:nvGrpSpPr>
      <cdr:grpSpPr>
        <a:xfrm xmlns:a="http://schemas.openxmlformats.org/drawingml/2006/main">
          <a:off x="44466" y="47326"/>
          <a:ext cx="475946" cy="396474"/>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Q17</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41.xml><?xml version="1.0" encoding="utf-8"?>
<c:userShapes xmlns:c="http://schemas.openxmlformats.org/drawingml/2006/chart">
  <cdr:relSizeAnchor xmlns:cdr="http://schemas.openxmlformats.org/drawingml/2006/chartDrawing">
    <cdr:from>
      <cdr:x>0.3166</cdr:x>
      <cdr:y>0.03214</cdr:y>
    </cdr:from>
    <cdr:to>
      <cdr:x>0.94608</cdr:x>
      <cdr:y>0.50362</cdr:y>
    </cdr:to>
    <cdr:grpSp>
      <cdr:nvGrpSpPr>
        <cdr:cNvPr id="17" name="群組 16"/>
        <cdr:cNvGrpSpPr/>
      </cdr:nvGrpSpPr>
      <cdr:grpSpPr>
        <a:xfrm xmlns:a="http://schemas.openxmlformats.org/drawingml/2006/main">
          <a:off x="1447495" y="125515"/>
          <a:ext cx="2877983" cy="1841247"/>
          <a:chOff x="349177" y="24261"/>
          <a:chExt cx="3288458" cy="1190241"/>
        </a:xfrm>
      </cdr:grpSpPr>
      <cdr:grpSp>
        <cdr:nvGrpSpPr>
          <cdr:cNvPr id="18" name="群組 17">
            <a:extLst xmlns:a="http://schemas.openxmlformats.org/drawingml/2006/main">
              <a:ext uri="{FF2B5EF4-FFF2-40B4-BE49-F238E27FC236}">
                <a16:creationId xmlns:a16="http://schemas.microsoft.com/office/drawing/2014/main" xmlns="" id="{00000000-0008-0000-2100-00000D000000}"/>
              </a:ext>
            </a:extLst>
          </cdr:cNvPr>
          <cdr:cNvGrpSpPr/>
        </cdr:nvGrpSpPr>
        <cdr:grpSpPr>
          <a:xfrm xmlns:a="http://schemas.openxmlformats.org/drawingml/2006/main">
            <a:off x="349177" y="123504"/>
            <a:ext cx="3288458" cy="662197"/>
            <a:chOff x="349177" y="-36380"/>
            <a:chExt cx="3288458" cy="662874"/>
          </a:xfrm>
        </cdr:grpSpPr>
        <cdr:sp macro="" textlink="">
          <cdr:nvSpPr>
            <cdr:cNvPr id="24" name="圓角矩形 23">
              <a:extLst xmlns:a="http://schemas.openxmlformats.org/drawingml/2006/main">
                <a:ext uri="{FF2B5EF4-FFF2-40B4-BE49-F238E27FC236}">
                  <a16:creationId xmlns:a16="http://schemas.microsoft.com/office/drawing/2014/main" xmlns="" id="{00000000-0008-0000-2100-00000C000000}"/>
                </a:ext>
              </a:extLst>
            </cdr:cNvPr>
            <cdr:cNvSpPr/>
          </cdr:nvSpPr>
          <cdr:spPr>
            <a:xfrm xmlns:a="http://schemas.openxmlformats.org/drawingml/2006/main">
              <a:off x="349177" y="-36380"/>
              <a:ext cx="3288458" cy="662874"/>
            </a:xfrm>
            <a:prstGeom xmlns:a="http://schemas.openxmlformats.org/drawingml/2006/main" prst="roundRect">
              <a:avLst>
                <a:gd name="adj" fmla="val 12465"/>
              </a:avLst>
            </a:prstGeom>
            <a:gradFill xmlns:a="http://schemas.openxmlformats.org/drawingml/2006/main" flip="none" rotWithShape="1">
              <a:gsLst>
                <a:gs pos="0">
                  <a:schemeClr val="tx2">
                    <a:lumMod val="40000"/>
                    <a:lumOff val="60000"/>
                  </a:schemeClr>
                </a:gs>
                <a:gs pos="8000">
                  <a:schemeClr val="accent1">
                    <a:lumMod val="20000"/>
                    <a:lumOff val="80000"/>
                  </a:schemeClr>
                </a:gs>
                <a:gs pos="51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sp macro="" textlink="">
        <cdr:nvSpPr>
          <cdr:cNvPr id="19" name="圓角矩形 18"/>
          <cdr:cNvSpPr/>
        </cdr:nvSpPr>
        <cdr:spPr>
          <a:xfrm xmlns:a="http://schemas.openxmlformats.org/drawingml/2006/main">
            <a:off x="2127019" y="24261"/>
            <a:ext cx="1053284" cy="52547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sp macro="" textlink="">
        <cdr:nvSpPr>
          <cdr:cNvPr id="20" name="圓角矩形 19"/>
          <cdr:cNvSpPr/>
        </cdr:nvSpPr>
        <cdr:spPr>
          <a:xfrm xmlns:a="http://schemas.openxmlformats.org/drawingml/2006/main">
            <a:off x="2167269" y="716276"/>
            <a:ext cx="1018886" cy="498226"/>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p>
        </cdr:txBody>
      </cdr:sp>
    </cdr:grpSp>
  </cdr:relSizeAnchor>
  <cdr:relSizeAnchor xmlns:cdr="http://schemas.openxmlformats.org/drawingml/2006/chartDrawing">
    <cdr:from>
      <cdr:x>0.14765</cdr:x>
      <cdr:y>0.886</cdr:y>
    </cdr:from>
    <cdr:to>
      <cdr:x>0.96675</cdr:x>
      <cdr:y>0.95823</cdr:y>
    </cdr:to>
    <cdr:grpSp>
      <cdr:nvGrpSpPr>
        <cdr:cNvPr id="40" name="群組 39"/>
        <cdr:cNvGrpSpPr/>
      </cdr:nvGrpSpPr>
      <cdr:grpSpPr>
        <a:xfrm xmlns:a="http://schemas.openxmlformats.org/drawingml/2006/main">
          <a:off x="675056" y="3460051"/>
          <a:ext cx="3744925" cy="282076"/>
          <a:chOff x="0" y="0"/>
          <a:chExt cx="3833395" cy="234011"/>
        </a:xfrm>
      </cdr:grpSpPr>
      <cdr:cxnSp macro="">
        <cdr:nvCxnSpPr>
          <cdr:cNvPr id="41" name="直線接點 40">
            <a:extLst xmlns:a="http://schemas.openxmlformats.org/drawingml/2006/main">
              <a:ext uri="{FF2B5EF4-FFF2-40B4-BE49-F238E27FC236}">
                <a16:creationId xmlns:a16="http://schemas.microsoft.com/office/drawing/2014/main" xmlns="" id="{831741C0-92A9-43FA-AF03-6204E0C2714F}"/>
              </a:ext>
            </a:extLst>
          </cdr:cNvPr>
          <cdr:cNvCxnSpPr/>
        </cdr:nvCxnSpPr>
        <cdr:spPr>
          <a:xfrm xmlns:a="http://schemas.openxmlformats.org/drawingml/2006/main" flipH="1">
            <a:off x="0" y="110070"/>
            <a:ext cx="3071796" cy="0"/>
          </a:xfrm>
          <a:prstGeom xmlns:a="http://schemas.openxmlformats.org/drawingml/2006/main" prst="line">
            <a:avLst/>
          </a:prstGeom>
          <a:ln xmlns:a="http://schemas.openxmlformats.org/drawingml/2006/main">
            <a:solidFill>
              <a:schemeClr val="bg1">
                <a:lumMod val="50000"/>
              </a:schemeClr>
            </a:solidFill>
            <a:prstDash val="sysDash"/>
            <a:tailEnd type="ova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nvGrpSpPr>
          <cdr:cNvPr id="42" name="群組 41"/>
          <cdr:cNvGrpSpPr/>
        </cdr:nvGrpSpPr>
        <cdr:grpSpPr>
          <a:xfrm xmlns:a="http://schemas.openxmlformats.org/drawingml/2006/main">
            <a:off x="2857200" y="0"/>
            <a:ext cx="976195" cy="234011"/>
            <a:chOff x="2857200" y="0"/>
            <a:chExt cx="976195" cy="234011"/>
          </a:xfrm>
        </cdr:grpSpPr>
        <cdr:sp macro="" textlink="">
          <cdr:nvSpPr>
            <cdr:cNvPr id="43" name="圓角矩形 42"/>
            <cdr:cNvSpPr/>
          </cdr:nvSpPr>
          <cdr:spPr>
            <a:xfrm xmlns:a="http://schemas.openxmlformats.org/drawingml/2006/main">
              <a:off x="2857200" y="0"/>
              <a:ext cx="899996" cy="234011"/>
            </a:xfrm>
            <a:prstGeom xmlns:a="http://schemas.openxmlformats.org/drawingml/2006/main" prst="roundRect">
              <a:avLst>
                <a:gd name="adj" fmla="val 50000"/>
              </a:avLst>
            </a:prstGeom>
            <a:solidFill xmlns:a="http://schemas.openxmlformats.org/drawingml/2006/main">
              <a:srgbClr val="A6A6A6"/>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zh-TW" altLang="zh-TW" sz="1200">
                <a:solidFill>
                  <a:schemeClr val="bg1"/>
                </a:solidFill>
                <a:effectLst/>
                <a:latin typeface="微軟正黑體" pitchFamily="34" charset="-120"/>
                <a:ea typeface="微軟正黑體" pitchFamily="34" charset="-120"/>
              </a:endParaRPr>
            </a:p>
          </cdr:txBody>
        </cdr:sp>
        <cdr:sp macro="" textlink="">
          <cdr:nvSpPr>
            <cdr:cNvPr id="44" name="圓角矩形 43"/>
            <cdr:cNvSpPr/>
          </cdr:nvSpPr>
          <cdr:spPr>
            <a:xfrm xmlns:a="http://schemas.openxmlformats.org/drawingml/2006/main">
              <a:off x="2933399" y="0"/>
              <a:ext cx="899996" cy="234011"/>
            </a:xfrm>
            <a:prstGeom xmlns:a="http://schemas.openxmlformats.org/drawingml/2006/main" prst="roundRect">
              <a:avLst>
                <a:gd name="adj" fmla="val 50000"/>
              </a:avLst>
            </a:prstGeom>
            <a:solidFill xmlns:a="http://schemas.openxmlformats.org/drawingml/2006/main">
              <a:sysClr val="window" lastClr="FFFFFF"/>
            </a:solidFill>
            <a:ln xmlns:a="http://schemas.openxmlformats.org/drawingml/2006/main" w="1905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altLang="zh-TW" sz="1100" b="1">
                  <a:solidFill>
                    <a:schemeClr val="bg1">
                      <a:lumMod val="50000"/>
                    </a:schemeClr>
                  </a:solidFill>
                  <a:effectLst/>
                  <a:latin typeface="微軟正黑體" pitchFamily="34" charset="-120"/>
                  <a:ea typeface="微軟正黑體" pitchFamily="34" charset="-120"/>
                  <a:cs typeface="+mn-cs"/>
                </a:rPr>
                <a:t>n=465</a:t>
              </a:r>
              <a:endParaRPr lang="zh-TW" altLang="zh-TW" sz="1100">
                <a:solidFill>
                  <a:schemeClr val="bg1">
                    <a:lumMod val="50000"/>
                  </a:schemeClr>
                </a:solidFill>
                <a:effectLst/>
                <a:latin typeface="微軟正黑體" pitchFamily="34" charset="-120"/>
                <a:ea typeface="微軟正黑體" pitchFamily="34" charset="-120"/>
              </a:endParaRPr>
            </a:p>
          </cdr:txBody>
        </cdr:sp>
      </cdr:grpSp>
    </cdr:grpSp>
  </cdr:relSizeAnchor>
  <cdr:relSizeAnchor xmlns:cdr="http://schemas.openxmlformats.org/drawingml/2006/chartDrawing">
    <cdr:from>
      <cdr:x>0.74106</cdr:x>
      <cdr:y>0.13965</cdr:y>
    </cdr:from>
    <cdr:to>
      <cdr:x>0.8949</cdr:x>
      <cdr:y>0.25076</cdr:y>
    </cdr:to>
    <cdr:sp macro="" textlink="">
      <cdr:nvSpPr>
        <cdr:cNvPr id="12" name="文字方塊 3"/>
        <cdr:cNvSpPr txBox="1"/>
      </cdr:nvSpPr>
      <cdr:spPr>
        <a:xfrm xmlns:a="http://schemas.openxmlformats.org/drawingml/2006/main">
          <a:off x="3388111" y="522772"/>
          <a:ext cx="70335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滿意</a:t>
          </a:r>
        </a:p>
      </cdr:txBody>
    </cdr:sp>
  </cdr:relSizeAnchor>
  <cdr:relSizeAnchor xmlns:cdr="http://schemas.openxmlformats.org/drawingml/2006/chartDrawing">
    <cdr:from>
      <cdr:x>0.72916</cdr:x>
      <cdr:y>0.41939</cdr:y>
    </cdr:from>
    <cdr:to>
      <cdr:x>0.90706</cdr:x>
      <cdr:y>0.5305</cdr:y>
    </cdr:to>
    <cdr:sp macro="" textlink="">
      <cdr:nvSpPr>
        <cdr:cNvPr id="14" name="文字方塊 3"/>
        <cdr:cNvSpPr txBox="1"/>
      </cdr:nvSpPr>
      <cdr:spPr>
        <a:xfrm xmlns:a="http://schemas.openxmlformats.org/drawingml/2006/main">
          <a:off x="3333735" y="1569898"/>
          <a:ext cx="813359" cy="41592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1">
              <a:solidFill>
                <a:schemeClr val="tx1">
                  <a:lumMod val="75000"/>
                  <a:lumOff val="25000"/>
                </a:schemeClr>
              </a:solidFill>
              <a:latin typeface="微軟正黑體" pitchFamily="34" charset="-120"/>
              <a:ea typeface="微軟正黑體" pitchFamily="34" charset="-120"/>
            </a:rPr>
            <a:t>不滿意</a:t>
          </a:r>
        </a:p>
      </cdr:txBody>
    </cdr:sp>
  </cdr:relSizeAnchor>
  <cdr:relSizeAnchor xmlns:cdr="http://schemas.openxmlformats.org/drawingml/2006/chartDrawing">
    <cdr:from>
      <cdr:x>0.72543</cdr:x>
      <cdr:y>0.22526</cdr:y>
    </cdr:from>
    <cdr:to>
      <cdr:x>0.91267</cdr:x>
      <cdr:y>0.31933</cdr:y>
    </cdr:to>
    <cdr:sp macro="" textlink="">
      <cdr:nvSpPr>
        <cdr:cNvPr id="15" name="文字方塊 4"/>
        <cdr:cNvSpPr txBox="1"/>
      </cdr:nvSpPr>
      <cdr:spPr>
        <a:xfrm xmlns:a="http://schemas.openxmlformats.org/drawingml/2006/main">
          <a:off x="3316651" y="843204"/>
          <a:ext cx="856061" cy="35213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82.1%</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0.73332</cdr:x>
      <cdr:y>0.48961</cdr:y>
    </cdr:from>
    <cdr:to>
      <cdr:x>0.91445</cdr:x>
      <cdr:y>0.60072</cdr:y>
    </cdr:to>
    <cdr:sp macro="" textlink="">
      <cdr:nvSpPr>
        <cdr:cNvPr id="16" name="文字方塊 1"/>
        <cdr:cNvSpPr txBox="1"/>
      </cdr:nvSpPr>
      <cdr:spPr>
        <a:xfrm xmlns:a="http://schemas.openxmlformats.org/drawingml/2006/main">
          <a:off x="3352754" y="1832778"/>
          <a:ext cx="828127" cy="415921"/>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400" b="1">
              <a:solidFill>
                <a:schemeClr val="tx1">
                  <a:lumMod val="65000"/>
                  <a:lumOff val="35000"/>
                </a:schemeClr>
              </a:solidFill>
              <a:latin typeface="微軟正黑體" pitchFamily="34" charset="-120"/>
              <a:ea typeface="微軟正黑體" pitchFamily="34" charset="-120"/>
            </a:rPr>
            <a:t>16.4%</a:t>
          </a:r>
          <a:endParaRPr lang="zh-TW" altLang="en-US" sz="14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0.74558</cdr:x>
      <cdr:y>0.71601</cdr:y>
    </cdr:from>
    <cdr:to>
      <cdr:x>0.89943</cdr:x>
      <cdr:y>0.82411</cdr:y>
    </cdr:to>
    <cdr:sp macro="" textlink="">
      <cdr:nvSpPr>
        <cdr:cNvPr id="25" name="文字方塊 3"/>
        <cdr:cNvSpPr txBox="1"/>
      </cdr:nvSpPr>
      <cdr:spPr>
        <a:xfrm xmlns:a="http://schemas.openxmlformats.org/drawingml/2006/main">
          <a:off x="3489325" y="2565400"/>
          <a:ext cx="719986" cy="387300"/>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en-US" altLang="zh-TW" sz="1200" b="1">
            <a:solidFill>
              <a:schemeClr val="tx1">
                <a:lumMod val="75000"/>
                <a:lumOff val="25000"/>
              </a:schemeClr>
            </a:solidFill>
            <a:latin typeface="微軟正黑體" pitchFamily="34" charset="-120"/>
            <a:ea typeface="微軟正黑體" pitchFamily="34" charset="-120"/>
          </a:endParaRPr>
        </a:p>
      </cdr:txBody>
    </cdr:sp>
  </cdr:relSizeAnchor>
  <cdr:relSizeAnchor xmlns:cdr="http://schemas.openxmlformats.org/drawingml/2006/chartDrawing">
    <cdr:from>
      <cdr:x>0.28819</cdr:x>
      <cdr:y>0.66014</cdr:y>
    </cdr:from>
    <cdr:to>
      <cdr:x>0.94375</cdr:x>
      <cdr:y>0.7888</cdr:y>
    </cdr:to>
    <cdr:sp macro="" textlink="">
      <cdr:nvSpPr>
        <cdr:cNvPr id="26" name="圓角矩形 25">
          <a:extLst xmlns:a="http://schemas.openxmlformats.org/drawingml/2006/main">
            <a:ext uri="{FF2B5EF4-FFF2-40B4-BE49-F238E27FC236}">
              <a16:creationId xmlns:a16="http://schemas.microsoft.com/office/drawing/2014/main" xmlns="" id="{00000000-0008-0000-2100-00000B000000}"/>
            </a:ext>
          </a:extLst>
        </cdr:cNvPr>
        <cdr:cNvSpPr/>
      </cdr:nvSpPr>
      <cdr:spPr>
        <a:xfrm xmlns:a="http://schemas.openxmlformats.org/drawingml/2006/main">
          <a:off x="1317605" y="2471105"/>
          <a:ext cx="2997220" cy="481644"/>
        </a:xfrm>
        <a:prstGeom xmlns:a="http://schemas.openxmlformats.org/drawingml/2006/main" prst="roundRect">
          <a:avLst>
            <a:gd name="adj" fmla="val 12465"/>
          </a:avLst>
        </a:prstGeom>
        <a:gradFill xmlns:a="http://schemas.openxmlformats.org/drawingml/2006/main" flip="none" rotWithShape="1">
          <a:gsLst>
            <a:gs pos="0">
              <a:schemeClr val="bg1">
                <a:lumMod val="75000"/>
              </a:schemeClr>
            </a:gs>
            <a:gs pos="0">
              <a:schemeClr val="bg1">
                <a:lumMod val="65000"/>
              </a:schemeClr>
            </a:gs>
            <a:gs pos="0">
              <a:srgbClr val="D2D2D2">
                <a:lumMod val="88000"/>
                <a:lumOff val="12000"/>
                <a:alpha val="91000"/>
              </a:srgbClr>
            </a:gs>
            <a:gs pos="0">
              <a:srgbClr val="CBCBCB"/>
            </a:gs>
            <a:gs pos="100000">
              <a:schemeClr val="bg1">
                <a:alpha val="0"/>
              </a:schemeClr>
            </a:gs>
          </a:gsLst>
          <a:lin ang="10800000" scaled="1"/>
          <a:tileRect/>
        </a:gra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zh-TW" altLang="en-US" sz="1100">
            <a:solidFill>
              <a:schemeClr val="tx1">
                <a:lumMod val="75000"/>
                <a:lumOff val="25000"/>
              </a:schemeClr>
            </a:solidFill>
          </a:endParaRPr>
        </a:p>
      </cdr:txBody>
    </cdr:sp>
  </cdr:relSizeAnchor>
  <cdr:relSizeAnchor xmlns:cdr="http://schemas.openxmlformats.org/drawingml/2006/chartDrawing">
    <cdr:from>
      <cdr:x>0.66042</cdr:x>
      <cdr:y>0.6861</cdr:y>
    </cdr:from>
    <cdr:to>
      <cdr:x>0.91878</cdr:x>
      <cdr:y>0.76757</cdr:y>
    </cdr:to>
    <cdr:sp macro="" textlink="">
      <cdr:nvSpPr>
        <cdr:cNvPr id="28" name="圓角矩形 27"/>
        <cdr:cNvSpPr/>
      </cdr:nvSpPr>
      <cdr:spPr>
        <a:xfrm xmlns:a="http://schemas.openxmlformats.org/drawingml/2006/main">
          <a:off x="3019425" y="2679391"/>
          <a:ext cx="1181237" cy="318161"/>
        </a:xfrm>
        <a:prstGeom xmlns:a="http://schemas.openxmlformats.org/drawingml/2006/main" prst="roundRect">
          <a:avLst/>
        </a:prstGeom>
        <a:solidFill xmlns:a="http://schemas.openxmlformats.org/drawingml/2006/main">
          <a:srgbClr val="FFFFFF">
            <a:alpha val="60000"/>
          </a:srgb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ts val="1800"/>
            </a:lnSpc>
          </a:pPr>
          <a:r>
            <a:rPr lang="zh-TW" altLang="en-US" sz="1200" b="1">
              <a:solidFill>
                <a:schemeClr val="tx1">
                  <a:lumMod val="65000"/>
                  <a:lumOff val="35000"/>
                </a:schemeClr>
              </a:solidFill>
              <a:latin typeface="微軟正黑體" pitchFamily="34" charset="-120"/>
              <a:ea typeface="微軟正黑體" pitchFamily="34" charset="-120"/>
            </a:rPr>
            <a:t>不知道</a:t>
          </a:r>
          <a:r>
            <a:rPr lang="en-US" altLang="zh-TW" sz="1200" b="1">
              <a:solidFill>
                <a:schemeClr val="tx1">
                  <a:lumMod val="65000"/>
                  <a:lumOff val="35000"/>
                </a:schemeClr>
              </a:solidFill>
              <a:latin typeface="微軟正黑體" pitchFamily="34" charset="-120"/>
              <a:ea typeface="微軟正黑體" pitchFamily="34" charset="-120"/>
            </a:rPr>
            <a:t>1.5%</a:t>
          </a:r>
          <a:endParaRPr lang="zh-TW" altLang="en-US" sz="1200" b="1">
            <a:solidFill>
              <a:schemeClr val="tx1">
                <a:lumMod val="65000"/>
                <a:lumOff val="35000"/>
              </a:schemeClr>
            </a:solidFill>
            <a:latin typeface="微軟正黑體" pitchFamily="34" charset="-120"/>
            <a:ea typeface="微軟正黑體" pitchFamily="34" charset="-120"/>
          </a:endParaRPr>
        </a:p>
      </cdr:txBody>
    </cdr:sp>
  </cdr:relSizeAnchor>
  <cdr:relSizeAnchor xmlns:cdr="http://schemas.openxmlformats.org/drawingml/2006/chartDrawing">
    <cdr:from>
      <cdr:x>0.01111</cdr:x>
      <cdr:y>0.01343</cdr:y>
    </cdr:from>
    <cdr:to>
      <cdr:x>0.13029</cdr:x>
      <cdr:y>0.13098</cdr:y>
    </cdr:to>
    <cdr:grpSp>
      <cdr:nvGrpSpPr>
        <cdr:cNvPr id="32" name="群組 31"/>
        <cdr:cNvGrpSpPr/>
      </cdr:nvGrpSpPr>
      <cdr:grpSpPr>
        <a:xfrm xmlns:a="http://schemas.openxmlformats.org/drawingml/2006/main">
          <a:off x="50795" y="52447"/>
          <a:ext cx="544891" cy="459063"/>
          <a:chOff x="0" y="0"/>
          <a:chExt cx="543934" cy="492581"/>
        </a:xfrm>
      </cdr:grpSpPr>
      <cdr:sp macro="" textlink="">
        <cdr:nvSpPr>
          <cdr:cNvPr id="33" name="橢圓 32"/>
          <cdr:cNvSpPr>
            <a:spLocks xmlns:a="http://schemas.openxmlformats.org/drawingml/2006/main"/>
          </cdr:cNvSpPr>
        </cdr:nvSpPr>
        <cdr:spPr>
          <a:xfrm xmlns:a="http://schemas.openxmlformats.org/drawingml/2006/main">
            <a:off x="45327" y="0"/>
            <a:ext cx="402025" cy="49258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4" name="橢圓 33"/>
          <cdr:cNvSpPr>
            <a:spLocks xmlns:a="http://schemas.openxmlformats.org/drawingml/2006/main"/>
          </cdr:cNvSpPr>
        </cdr:nvSpPr>
        <cdr:spPr>
          <a:xfrm xmlns:a="http://schemas.openxmlformats.org/drawingml/2006/main">
            <a:off x="93148" y="23695"/>
            <a:ext cx="365477" cy="447801"/>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35" name="文字方塊 2"/>
          <cdr:cNvSpPr txBox="1"/>
        </cdr:nvSpPr>
        <cdr:spPr>
          <a:xfrm xmlns:a="http://schemas.openxmlformats.org/drawingml/2006/main">
            <a:off x="0" y="11571"/>
            <a:ext cx="543934" cy="446612"/>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Q18</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42.xml><?xml version="1.0" encoding="utf-8"?>
<c:userShapes xmlns:c="http://schemas.openxmlformats.org/drawingml/2006/chart">
  <cdr:relSizeAnchor xmlns:cdr="http://schemas.openxmlformats.org/drawingml/2006/chartDrawing">
    <cdr:from>
      <cdr:x>0.01026</cdr:x>
      <cdr:y>0.00845</cdr:y>
    </cdr:from>
    <cdr:to>
      <cdr:x>0.12008</cdr:x>
      <cdr:y>0.07924</cdr:y>
    </cdr:to>
    <cdr:grpSp>
      <cdr:nvGrpSpPr>
        <cdr:cNvPr id="10" name="群組 9"/>
        <cdr:cNvGrpSpPr/>
      </cdr:nvGrpSpPr>
      <cdr:grpSpPr>
        <a:xfrm xmlns:a="http://schemas.openxmlformats.org/drawingml/2006/main">
          <a:off x="47495" y="44911"/>
          <a:ext cx="508373" cy="376246"/>
          <a:chOff x="0" y="0"/>
          <a:chExt cx="542991" cy="534411"/>
        </a:xfrm>
      </cdr:grpSpPr>
      <cdr:sp macro="" textlink="">
        <cdr:nvSpPr>
          <cdr:cNvPr id="11" name="橢圓 10"/>
          <cdr:cNvSpPr>
            <a:spLocks xmlns:a="http://schemas.openxmlformats.org/drawingml/2006/main"/>
          </cdr:cNvSpPr>
        </cdr:nvSpPr>
        <cdr:spPr>
          <a:xfrm xmlns:a="http://schemas.openxmlformats.org/drawingml/2006/main">
            <a:off x="45248" y="0"/>
            <a:ext cx="401328" cy="534411"/>
          </a:xfrm>
          <a:prstGeom xmlns:a="http://schemas.openxmlformats.org/drawingml/2006/main" prst="ellipse">
            <a:avLst/>
          </a:prstGeom>
          <a:solidFill xmlns:a="http://schemas.openxmlformats.org/drawingml/2006/main">
            <a:schemeClr val="accent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2" name="橢圓 11"/>
          <cdr:cNvSpPr>
            <a:spLocks xmlns:a="http://schemas.openxmlformats.org/drawingml/2006/main"/>
          </cdr:cNvSpPr>
        </cdr:nvSpPr>
        <cdr:spPr>
          <a:xfrm xmlns:a="http://schemas.openxmlformats.org/drawingml/2006/main">
            <a:off x="92986" y="25707"/>
            <a:ext cx="364843" cy="485828"/>
          </a:xfrm>
          <a:prstGeom xmlns:a="http://schemas.openxmlformats.org/drawingml/2006/main" prst="ellipse">
            <a:avLst/>
          </a:prstGeom>
          <a:solidFill xmlns:a="http://schemas.openxmlformats.org/drawingml/2006/main">
            <a:schemeClr val="accent4">
              <a:lumMod val="75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TW"/>
          </a:p>
        </cdr:txBody>
      </cdr:sp>
      <cdr:sp macro="" textlink="">
        <cdr:nvSpPr>
          <cdr:cNvPr id="13" name="文字方塊 2"/>
          <cdr:cNvSpPr txBox="1"/>
        </cdr:nvSpPr>
        <cdr:spPr>
          <a:xfrm xmlns:a="http://schemas.openxmlformats.org/drawingml/2006/main">
            <a:off x="0" y="12554"/>
            <a:ext cx="542991" cy="48453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altLang="zh-TW" sz="1100" b="1">
                <a:solidFill>
                  <a:schemeClr val="bg1"/>
                </a:solidFill>
                <a:latin typeface="微軟正黑體" pitchFamily="34" charset="-120"/>
                <a:ea typeface="微軟正黑體" pitchFamily="34" charset="-120"/>
              </a:rPr>
              <a:t>Q18</a:t>
            </a:r>
            <a:endParaRPr lang="zh-TW" altLang="en-US" sz="1100" b="1">
              <a:solidFill>
                <a:schemeClr val="bg1"/>
              </a:solidFill>
              <a:latin typeface="微軟正黑體" pitchFamily="34" charset="-120"/>
              <a:ea typeface="微軟正黑體" pitchFamily="34" charset="-120"/>
            </a:endParaRPr>
          </a:p>
        </cdr:txBody>
      </cdr:sp>
    </cdr:grpSp>
  </cdr:relSizeAnchor>
</c:userShapes>
</file>

<file path=word/drawings/drawing43.xml><?xml version="1.0" encoding="utf-8"?>
<c:userShapes xmlns:c="http://schemas.openxmlformats.org/drawingml/2006/chart">
  <cdr:relSizeAnchor xmlns:cdr="http://schemas.openxmlformats.org/drawingml/2006/chartDrawing">
    <cdr:from>
      <cdr:x>0.85444</cdr:x>
      <cdr:y>0.13233</cdr:y>
    </cdr:from>
    <cdr:to>
      <cdr:x>0.94788</cdr:x>
      <cdr:y>0.20789</cdr:y>
    </cdr:to>
    <cdr:sp macro="" textlink="">
      <cdr:nvSpPr>
        <cdr:cNvPr id="2" name="圓角矩形 1"/>
        <cdr:cNvSpPr/>
      </cdr:nvSpPr>
      <cdr:spPr>
        <a:xfrm xmlns:a="http://schemas.openxmlformats.org/drawingml/2006/main">
          <a:off x="4267849" y="408143"/>
          <a:ext cx="466725" cy="233045"/>
        </a:xfrm>
        <a:prstGeom xmlns:a="http://schemas.openxmlformats.org/drawingml/2006/main" prst="roundRect">
          <a:avLst/>
        </a:prstGeom>
        <a:solidFill xmlns:a="http://schemas.openxmlformats.org/drawingml/2006/main">
          <a:schemeClr val="accent1"/>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sp>
  </cdr:relSizeAnchor>
</c:userShapes>
</file>

<file path=word/theme/theme1.xml><?xml version="1.0" encoding="utf-8"?>
<a:theme xmlns:a="http://schemas.openxmlformats.org/drawingml/2006/main" name="Office 佈景主題">
  <a:themeElements>
    <a:clrScheme name="自訂 1">
      <a:dk1>
        <a:sysClr val="windowText" lastClr="000000"/>
      </a:dk1>
      <a:lt1>
        <a:sysClr val="window" lastClr="FFFFFF"/>
      </a:lt1>
      <a:dk2>
        <a:srgbClr val="1F497D"/>
      </a:dk2>
      <a:lt2>
        <a:srgbClr val="EEECE1"/>
      </a:lt2>
      <a:accent1>
        <a:srgbClr val="4F81BD"/>
      </a:accent1>
      <a:accent2>
        <a:srgbClr val="C0504D"/>
      </a:accent2>
      <a:accent3>
        <a:srgbClr val="719F73"/>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F02B-032E-4D2B-99F0-D72AA598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140</Pages>
  <Words>10320</Words>
  <Characters>58829</Characters>
  <Application>Microsoft Office Word</Application>
  <DocSecurity>0</DocSecurity>
  <Lines>490</Lines>
  <Paragraphs>138</Paragraphs>
  <ScaleCrop>false</ScaleCrop>
  <Manager>李家如</Manager>
  <Company>TTR</Company>
  <LinksUpToDate>false</LinksUpToDate>
  <CharactersWithSpaces>69011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TTR</dc:creator>
  <cp:lastModifiedBy>fa14720</cp:lastModifiedBy>
  <cp:revision>9</cp:revision>
  <cp:lastPrinted>2020-11-24T07:21:00Z</cp:lastPrinted>
  <dcterms:created xsi:type="dcterms:W3CDTF">2021-01-15T08:17:00Z</dcterms:created>
  <dcterms:modified xsi:type="dcterms:W3CDTF">2021-02-18T00:54:00Z</dcterms:modified>
</cp:coreProperties>
</file>