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C97" w:rsidRPr="00F36C97" w:rsidRDefault="00F36C97" w:rsidP="00F36C97">
      <w:pPr>
        <w:snapToGrid w:val="0"/>
        <w:rPr>
          <w:rFonts w:ascii="標楷體" w:eastAsia="標楷體" w:hAnsi="標楷體" w:cs="Times New Roman"/>
          <w:color w:val="000000"/>
          <w:sz w:val="28"/>
          <w:szCs w:val="28"/>
        </w:rPr>
      </w:pPr>
      <w:r w:rsidRPr="00F36C97">
        <w:rPr>
          <w:rFonts w:ascii="標楷體" w:eastAsia="標楷體" w:hAnsi="標楷體" w:cs="Times New Roman" w:hint="eastAsia"/>
          <w:color w:val="000000"/>
          <w:sz w:val="28"/>
          <w:szCs w:val="28"/>
        </w:rPr>
        <w:t>附</w:t>
      </w:r>
      <w:r w:rsidRPr="00F36C97">
        <w:rPr>
          <w:rFonts w:ascii="標楷體" w:eastAsia="標楷體" w:hAnsi="標楷體" w:cs="Times New Roman" w:hint="eastAsia"/>
          <w:sz w:val="28"/>
          <w:szCs w:val="28"/>
        </w:rPr>
        <w:t xml:space="preserve">表二 </w:t>
      </w:r>
    </w:p>
    <w:tbl>
      <w:tblPr>
        <w:tblW w:w="4873" w:type="pct"/>
        <w:tblInd w:w="268" w:type="dxa"/>
        <w:tblLayout w:type="fixed"/>
        <w:tblCellMar>
          <w:left w:w="28" w:type="dxa"/>
          <w:right w:w="28" w:type="dxa"/>
        </w:tblCellMar>
        <w:tblLook w:val="04A0"/>
      </w:tblPr>
      <w:tblGrid>
        <w:gridCol w:w="1813"/>
        <w:gridCol w:w="1208"/>
        <w:gridCol w:w="3150"/>
        <w:gridCol w:w="2906"/>
        <w:gridCol w:w="3060"/>
        <w:gridCol w:w="2891"/>
      </w:tblGrid>
      <w:tr w:rsidR="00F36C97" w:rsidRPr="00F36C97" w:rsidTr="00972807">
        <w:trPr>
          <w:trHeight w:val="70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F36C97" w:rsidRPr="00F36C97" w:rsidRDefault="00F36C97" w:rsidP="00F36C97">
            <w:pPr>
              <w:widowControl/>
              <w:jc w:val="right"/>
              <w:rPr>
                <w:rFonts w:ascii="標楷體" w:eastAsia="標楷體" w:hAnsi="標楷體" w:cs="新細明體"/>
                <w:bCs/>
                <w:kern w:val="0"/>
                <w:sz w:val="32"/>
                <w:szCs w:val="32"/>
              </w:rPr>
            </w:pPr>
            <w:r w:rsidRPr="00F36C97">
              <w:rPr>
                <w:rFonts w:ascii="標楷體" w:eastAsia="標楷體" w:hAnsi="標楷體" w:cs="Times New Roman" w:hint="eastAsia"/>
                <w:color w:val="000000"/>
                <w:sz w:val="28"/>
                <w:szCs w:val="28"/>
              </w:rPr>
              <w:t xml:space="preserve">  </w:t>
            </w:r>
            <w:r w:rsidRPr="00F36C97">
              <w:rPr>
                <w:rFonts w:ascii="標楷體" w:eastAsia="標楷體" w:hAnsi="標楷體" w:cs="新細明體" w:hint="eastAsia"/>
                <w:b/>
                <w:kern w:val="0"/>
                <w:sz w:val="32"/>
                <w:szCs w:val="32"/>
              </w:rPr>
              <w:t>澎湖縣政府</w:t>
            </w:r>
            <w:proofErr w:type="gramStart"/>
            <w:r w:rsidR="004270EB">
              <w:rPr>
                <w:rFonts w:ascii="標楷體" w:eastAsia="標楷體" w:hAnsi="標楷體" w:cs="新細明體" w:hint="eastAsia"/>
                <w:b/>
                <w:kern w:val="0"/>
                <w:sz w:val="32"/>
                <w:szCs w:val="32"/>
              </w:rPr>
              <w:t>105</w:t>
            </w:r>
            <w:proofErr w:type="gramEnd"/>
            <w:r w:rsidR="00983006">
              <w:rPr>
                <w:rFonts w:ascii="標楷體" w:eastAsia="標楷體" w:hAnsi="標楷體" w:cs="新細明體" w:hint="eastAsia"/>
                <w:b/>
                <w:bCs/>
                <w:kern w:val="0"/>
                <w:sz w:val="32"/>
                <w:szCs w:val="32"/>
              </w:rPr>
              <w:t>年度節流方案執行計畫</w:t>
            </w:r>
            <w:r w:rsidRPr="00F36C97">
              <w:rPr>
                <w:rFonts w:ascii="標楷體" w:eastAsia="標楷體" w:hAnsi="標楷體" w:cs="新細明體" w:hint="eastAsia"/>
                <w:b/>
                <w:bCs/>
                <w:kern w:val="0"/>
                <w:sz w:val="32"/>
                <w:szCs w:val="32"/>
              </w:rPr>
              <w:t>績效總檢討報告表（</w:t>
            </w:r>
            <w:r w:rsidR="004270EB">
              <w:rPr>
                <w:rFonts w:ascii="標楷體" w:eastAsia="標楷體" w:hAnsi="標楷體" w:cs="新細明體" w:hint="eastAsia"/>
                <w:b/>
                <w:bCs/>
                <w:kern w:val="0"/>
                <w:sz w:val="32"/>
                <w:szCs w:val="32"/>
              </w:rPr>
              <w:t>105</w:t>
            </w:r>
            <w:r w:rsidRPr="00F36C97">
              <w:rPr>
                <w:rFonts w:ascii="標楷體" w:eastAsia="標楷體" w:hAnsi="標楷體" w:cs="新細明體" w:hint="eastAsia"/>
                <w:b/>
                <w:bCs/>
                <w:kern w:val="0"/>
                <w:sz w:val="32"/>
                <w:szCs w:val="32"/>
              </w:rPr>
              <w:t>年</w:t>
            </w:r>
            <w:proofErr w:type="gramStart"/>
            <w:r w:rsidRPr="00F36C97">
              <w:rPr>
                <w:rFonts w:ascii="標楷體" w:eastAsia="標楷體" w:hAnsi="標楷體" w:cs="新細明體" w:hint="eastAsia"/>
                <w:b/>
                <w:bCs/>
                <w:kern w:val="0"/>
                <w:sz w:val="32"/>
                <w:szCs w:val="32"/>
              </w:rPr>
              <w:t>一</w:t>
            </w:r>
            <w:proofErr w:type="gramEnd"/>
            <w:r w:rsidRPr="00F36C97">
              <w:rPr>
                <w:rFonts w:ascii="標楷體" w:eastAsia="標楷體" w:hAnsi="標楷體" w:cs="新細明體" w:hint="eastAsia"/>
                <w:b/>
                <w:bCs/>
                <w:kern w:val="0"/>
                <w:sz w:val="32"/>
                <w:szCs w:val="32"/>
              </w:rPr>
              <w:t xml:space="preserve">至十二月）   </w:t>
            </w:r>
            <w:r w:rsidRPr="00F36C97">
              <w:rPr>
                <w:rFonts w:ascii="標楷體" w:eastAsia="標楷體" w:hAnsi="標楷體" w:cs="新細明體" w:hint="eastAsia"/>
                <w:bCs/>
                <w:kern w:val="0"/>
                <w:sz w:val="32"/>
                <w:szCs w:val="32"/>
              </w:rPr>
              <w:t xml:space="preserve"> </w:t>
            </w:r>
          </w:p>
          <w:p w:rsidR="00F36C97" w:rsidRPr="00F36C97" w:rsidRDefault="00F36C97" w:rsidP="00306BB9">
            <w:pPr>
              <w:widowControl/>
              <w:jc w:val="right"/>
              <w:rPr>
                <w:rFonts w:ascii="標楷體" w:eastAsia="標楷體" w:hAnsi="標楷體" w:cs="新細明體"/>
                <w:b/>
                <w:bCs/>
                <w:kern w:val="0"/>
                <w:sz w:val="32"/>
                <w:szCs w:val="32"/>
              </w:rPr>
            </w:pPr>
            <w:r w:rsidRPr="00F36C97">
              <w:rPr>
                <w:rFonts w:ascii="標楷體" w:eastAsia="標楷體" w:hAnsi="標楷體" w:cs="新細明體" w:hint="eastAsia"/>
                <w:b/>
                <w:bCs/>
                <w:kern w:val="0"/>
                <w:sz w:val="16"/>
                <w:szCs w:val="16"/>
              </w:rPr>
              <w:t xml:space="preserve">填表日期 </w:t>
            </w:r>
            <w:r w:rsidR="00306BB9">
              <w:rPr>
                <w:rFonts w:ascii="標楷體" w:eastAsia="標楷體" w:hAnsi="標楷體" w:cs="新細明體" w:hint="eastAsia"/>
                <w:b/>
                <w:bCs/>
                <w:kern w:val="0"/>
                <w:sz w:val="16"/>
                <w:szCs w:val="16"/>
              </w:rPr>
              <w:t>105</w:t>
            </w:r>
            <w:r w:rsidRPr="00F36C97">
              <w:rPr>
                <w:rFonts w:ascii="標楷體" w:eastAsia="標楷體" w:hAnsi="標楷體" w:cs="新細明體" w:hint="eastAsia"/>
                <w:b/>
                <w:bCs/>
                <w:kern w:val="0"/>
                <w:sz w:val="16"/>
                <w:szCs w:val="16"/>
              </w:rPr>
              <w:t>年</w:t>
            </w:r>
            <w:r w:rsidR="00306BB9">
              <w:rPr>
                <w:rFonts w:ascii="標楷體" w:eastAsia="標楷體" w:hAnsi="標楷體" w:cs="新細明體" w:hint="eastAsia"/>
                <w:b/>
                <w:bCs/>
                <w:kern w:val="0"/>
                <w:sz w:val="16"/>
                <w:szCs w:val="16"/>
              </w:rPr>
              <w:t>5</w:t>
            </w:r>
            <w:r w:rsidRPr="00F36C97">
              <w:rPr>
                <w:rFonts w:ascii="標楷體" w:eastAsia="標楷體" w:hAnsi="標楷體" w:cs="新細明體" w:hint="eastAsia"/>
                <w:b/>
                <w:bCs/>
                <w:kern w:val="0"/>
                <w:sz w:val="16"/>
                <w:szCs w:val="16"/>
              </w:rPr>
              <w:t>月   日</w:t>
            </w:r>
          </w:p>
        </w:tc>
      </w:tr>
      <w:tr w:rsidR="00F36C97" w:rsidRPr="00F36C97" w:rsidTr="00972807">
        <w:trPr>
          <w:trHeight w:val="1060"/>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F36C97" w:rsidRPr="00F36C97" w:rsidRDefault="00F36C97" w:rsidP="00F36C97">
            <w:pPr>
              <w:widowControl/>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實施項目</w:t>
            </w:r>
          </w:p>
        </w:tc>
        <w:tc>
          <w:tcPr>
            <w:tcW w:w="402" w:type="pct"/>
            <w:tcBorders>
              <w:top w:val="single" w:sz="4" w:space="0" w:color="auto"/>
              <w:left w:val="nil"/>
              <w:right w:val="single" w:sz="4" w:space="0" w:color="auto"/>
            </w:tcBorders>
            <w:vAlign w:val="center"/>
          </w:tcPr>
          <w:p w:rsidR="00F36C97" w:rsidRPr="00F36C97" w:rsidRDefault="00F36C97" w:rsidP="00F36C97">
            <w:pPr>
              <w:snapToGrid w:val="0"/>
              <w:jc w:val="center"/>
              <w:rPr>
                <w:rFonts w:ascii="標楷體" w:eastAsia="標楷體" w:hAnsi="標楷體" w:cs="Times New Roman"/>
                <w:b/>
                <w:color w:val="000000"/>
                <w:sz w:val="28"/>
                <w:szCs w:val="28"/>
              </w:rPr>
            </w:pPr>
            <w:r w:rsidRPr="00F36C97">
              <w:rPr>
                <w:rFonts w:ascii="標楷體" w:eastAsia="標楷體" w:hAnsi="標楷體" w:cs="Times New Roman" w:hint="eastAsia"/>
                <w:b/>
                <w:color w:val="000000"/>
                <w:sz w:val="28"/>
                <w:szCs w:val="28"/>
              </w:rPr>
              <w:t>提報</w:t>
            </w:r>
          </w:p>
          <w:p w:rsidR="00F36C97" w:rsidRPr="00F36C97" w:rsidRDefault="00F36C97" w:rsidP="00F36C97">
            <w:pPr>
              <w:widowControl/>
              <w:jc w:val="center"/>
              <w:rPr>
                <w:rFonts w:ascii="標楷體" w:eastAsia="標楷體" w:hAnsi="標楷體" w:cs="新細明體"/>
                <w:kern w:val="0"/>
                <w:sz w:val="28"/>
                <w:szCs w:val="28"/>
              </w:rPr>
            </w:pPr>
            <w:r w:rsidRPr="00F36C97">
              <w:rPr>
                <w:rFonts w:ascii="標楷體" w:eastAsia="標楷體" w:hAnsi="標楷體" w:cs="Times New Roman" w:hint="eastAsia"/>
                <w:b/>
                <w:color w:val="000000"/>
                <w:sz w:val="28"/>
                <w:szCs w:val="28"/>
              </w:rPr>
              <w:t>單位</w:t>
            </w:r>
          </w:p>
        </w:tc>
        <w:tc>
          <w:tcPr>
            <w:tcW w:w="1048" w:type="pct"/>
            <w:tcBorders>
              <w:top w:val="single" w:sz="4" w:space="0" w:color="auto"/>
              <w:left w:val="single" w:sz="4" w:space="0" w:color="auto"/>
              <w:right w:val="single" w:sz="4" w:space="0" w:color="auto"/>
            </w:tcBorders>
            <w:shd w:val="clear" w:color="auto" w:fill="auto"/>
            <w:vAlign w:val="center"/>
          </w:tcPr>
          <w:p w:rsidR="00F36C97" w:rsidRPr="00902178" w:rsidRDefault="00F36C97" w:rsidP="00F36C97">
            <w:pPr>
              <w:spacing w:line="340" w:lineRule="exact"/>
              <w:jc w:val="center"/>
              <w:rPr>
                <w:rFonts w:ascii="標楷體" w:eastAsia="標楷體" w:hAnsi="標楷體" w:cs="Times New Roman"/>
                <w:b/>
                <w:color w:val="000000"/>
                <w:sz w:val="28"/>
                <w:szCs w:val="28"/>
              </w:rPr>
            </w:pPr>
            <w:r w:rsidRPr="00902178">
              <w:rPr>
                <w:rFonts w:ascii="標楷體" w:eastAsia="標楷體" w:hAnsi="標楷體" w:cs="Times New Roman" w:hint="eastAsia"/>
                <w:b/>
                <w:color w:val="000000"/>
                <w:sz w:val="28"/>
                <w:szCs w:val="28"/>
              </w:rPr>
              <w:t>規劃辦理情形</w:t>
            </w:r>
          </w:p>
          <w:p w:rsidR="00F36C97" w:rsidRPr="00902178" w:rsidRDefault="00F36C97" w:rsidP="00F36C97">
            <w:pPr>
              <w:spacing w:line="340" w:lineRule="exact"/>
              <w:jc w:val="center"/>
              <w:rPr>
                <w:rFonts w:ascii="標楷體" w:eastAsia="標楷體" w:hAnsi="標楷體" w:cs="新細明體"/>
                <w:kern w:val="0"/>
                <w:sz w:val="28"/>
                <w:szCs w:val="28"/>
              </w:rPr>
            </w:pPr>
            <w:r w:rsidRPr="00902178">
              <w:rPr>
                <w:rFonts w:ascii="標楷體" w:eastAsia="標楷體" w:hAnsi="標楷體" w:cs="Times New Roman" w:hint="eastAsia"/>
                <w:color w:val="000000"/>
                <w:sz w:val="28"/>
                <w:szCs w:val="28"/>
              </w:rPr>
              <w:t>(年度計畫與目標、具體實施步驟及辦理期程)</w:t>
            </w:r>
          </w:p>
        </w:tc>
        <w:tc>
          <w:tcPr>
            <w:tcW w:w="967" w:type="pct"/>
            <w:tcBorders>
              <w:top w:val="single" w:sz="4" w:space="0" w:color="auto"/>
              <w:left w:val="nil"/>
              <w:right w:val="single" w:sz="4" w:space="0" w:color="auto"/>
            </w:tcBorders>
            <w:shd w:val="clear" w:color="auto" w:fill="auto"/>
            <w:vAlign w:val="center"/>
          </w:tcPr>
          <w:p w:rsidR="00F36C97" w:rsidRPr="00902178" w:rsidRDefault="00F36C97" w:rsidP="00F36C97">
            <w:pPr>
              <w:widowControl/>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
                <w:bCs/>
                <w:kern w:val="0"/>
                <w:sz w:val="28"/>
                <w:szCs w:val="28"/>
              </w:rPr>
              <w:t>預期效益</w:t>
            </w:r>
          </w:p>
          <w:p w:rsidR="00F36C97" w:rsidRPr="00902178" w:rsidRDefault="00F36C97" w:rsidP="00F36C97">
            <w:pPr>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Cs/>
                <w:kern w:val="0"/>
                <w:sz w:val="28"/>
                <w:szCs w:val="28"/>
              </w:rPr>
              <w:t>（含量化金額）</w:t>
            </w:r>
          </w:p>
        </w:tc>
        <w:tc>
          <w:tcPr>
            <w:tcW w:w="1018" w:type="pct"/>
            <w:tcBorders>
              <w:top w:val="single" w:sz="4" w:space="0" w:color="auto"/>
              <w:left w:val="nil"/>
              <w:right w:val="single" w:sz="4" w:space="0" w:color="auto"/>
            </w:tcBorders>
            <w:shd w:val="clear" w:color="auto" w:fill="auto"/>
            <w:vAlign w:val="center"/>
          </w:tcPr>
          <w:p w:rsidR="00F36C97" w:rsidRPr="00F36C97" w:rsidRDefault="00F36C97" w:rsidP="00F36C97">
            <w:pPr>
              <w:widowControl/>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實際效益</w:t>
            </w:r>
          </w:p>
          <w:p w:rsidR="00F36C97" w:rsidRPr="00F36C97" w:rsidRDefault="00F36C97" w:rsidP="00F36C97">
            <w:pPr>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Cs/>
                <w:kern w:val="0"/>
                <w:sz w:val="28"/>
                <w:szCs w:val="28"/>
              </w:rPr>
              <w:t>（含量化金額）</w:t>
            </w:r>
          </w:p>
        </w:tc>
        <w:tc>
          <w:tcPr>
            <w:tcW w:w="962" w:type="pct"/>
            <w:tcBorders>
              <w:top w:val="single" w:sz="4" w:space="0" w:color="auto"/>
              <w:left w:val="nil"/>
              <w:right w:val="single" w:sz="4" w:space="0" w:color="auto"/>
            </w:tcBorders>
            <w:shd w:val="clear" w:color="auto" w:fill="auto"/>
            <w:vAlign w:val="center"/>
          </w:tcPr>
          <w:p w:rsidR="00F36C97" w:rsidRPr="00F36C97" w:rsidRDefault="00F36C97" w:rsidP="00F36C97">
            <w:pPr>
              <w:jc w:val="center"/>
              <w:rPr>
                <w:rFonts w:ascii="標楷體" w:eastAsia="標楷體" w:hAnsi="標楷體" w:cs="新細明體"/>
                <w:kern w:val="0"/>
                <w:sz w:val="28"/>
                <w:szCs w:val="28"/>
              </w:rPr>
            </w:pPr>
            <w:r w:rsidRPr="00F36C97">
              <w:rPr>
                <w:rFonts w:ascii="標楷體" w:eastAsia="標楷體" w:hAnsi="標楷體" w:cs="Times New Roman" w:hint="eastAsia"/>
                <w:color w:val="000000"/>
                <w:sz w:val="28"/>
                <w:szCs w:val="28"/>
              </w:rPr>
              <w:t>檢討與建議事項</w:t>
            </w:r>
          </w:p>
        </w:tc>
      </w:tr>
      <w:tr w:rsidR="00911A4D" w:rsidRPr="006C3DFC" w:rsidTr="00972807">
        <w:trPr>
          <w:trHeight w:val="830"/>
        </w:trPr>
        <w:tc>
          <w:tcPr>
            <w:tcW w:w="603" w:type="pct"/>
            <w:tcBorders>
              <w:top w:val="single" w:sz="4" w:space="0" w:color="auto"/>
              <w:left w:val="single" w:sz="4" w:space="0" w:color="auto"/>
              <w:bottom w:val="single" w:sz="4" w:space="0" w:color="auto"/>
              <w:right w:val="single" w:sz="4" w:space="0" w:color="auto"/>
            </w:tcBorders>
            <w:vAlign w:val="center"/>
          </w:tcPr>
          <w:p w:rsidR="00911A4D" w:rsidRPr="00F72D6E" w:rsidRDefault="00911A4D" w:rsidP="00E37EF8">
            <w:pPr>
              <w:widowControl/>
              <w:rPr>
                <w:rFonts w:ascii="標楷體" w:eastAsia="標楷體" w:hAnsi="標楷體"/>
                <w:bCs/>
                <w:color w:val="000000"/>
                <w:szCs w:val="24"/>
                <w:u w:color="FFFFFF"/>
              </w:rPr>
            </w:pPr>
            <w:r w:rsidRPr="00F72D6E">
              <w:rPr>
                <w:rFonts w:ascii="標楷體" w:eastAsia="標楷體" w:hAnsi="標楷體" w:hint="eastAsia"/>
                <w:color w:val="000000"/>
                <w:szCs w:val="24"/>
              </w:rPr>
              <w:t>三、</w:t>
            </w:r>
            <w:r w:rsidRPr="00F72D6E">
              <w:rPr>
                <w:rFonts w:ascii="標楷體" w:eastAsia="標楷體" w:hAnsi="標楷體" w:hint="eastAsia"/>
                <w:bCs/>
                <w:color w:val="000000"/>
                <w:szCs w:val="24"/>
                <w:u w:color="FFFFFF"/>
              </w:rPr>
              <w:t>妥善運用民間資源:</w:t>
            </w:r>
          </w:p>
        </w:tc>
        <w:tc>
          <w:tcPr>
            <w:tcW w:w="402" w:type="pct"/>
            <w:tcBorders>
              <w:top w:val="single" w:sz="4" w:space="0" w:color="auto"/>
              <w:left w:val="nil"/>
              <w:bottom w:val="single" w:sz="4" w:space="0" w:color="auto"/>
              <w:right w:val="single" w:sz="4" w:space="0" w:color="auto"/>
            </w:tcBorders>
            <w:vAlign w:val="center"/>
          </w:tcPr>
          <w:p w:rsidR="00911A4D" w:rsidRPr="00F72D6E" w:rsidRDefault="00911A4D" w:rsidP="00066041">
            <w:pPr>
              <w:snapToGrid w:val="0"/>
              <w:rPr>
                <w:rFonts w:ascii="標楷體" w:eastAsia="標楷體" w:hAnsi="標楷體"/>
                <w:color w:val="000000"/>
                <w:szCs w:val="24"/>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911A4D" w:rsidRPr="00F72D6E" w:rsidRDefault="00911A4D" w:rsidP="00F36C97">
            <w:pPr>
              <w:widowControl/>
              <w:jc w:val="center"/>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shd w:val="clear" w:color="auto" w:fill="auto"/>
            <w:noWrap/>
            <w:vAlign w:val="center"/>
          </w:tcPr>
          <w:p w:rsidR="00911A4D" w:rsidRPr="006C3DFC" w:rsidRDefault="00911A4D" w:rsidP="00F36C97">
            <w:pPr>
              <w:widowControl/>
              <w:jc w:val="center"/>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11A4D" w:rsidRPr="006C3DFC" w:rsidRDefault="00911A4D"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11A4D" w:rsidRPr="006C3DFC" w:rsidRDefault="00911A4D" w:rsidP="00F36C97">
            <w:pPr>
              <w:widowControl/>
              <w:jc w:val="center"/>
              <w:rPr>
                <w:rFonts w:ascii="標楷體" w:eastAsia="標楷體" w:hAnsi="標楷體" w:cs="新細明體"/>
                <w:kern w:val="0"/>
                <w:szCs w:val="24"/>
              </w:rPr>
            </w:pPr>
          </w:p>
        </w:tc>
      </w:tr>
      <w:tr w:rsidR="005B11A1" w:rsidRPr="006C3DFC" w:rsidTr="00972807">
        <w:trPr>
          <w:trHeight w:val="1121"/>
        </w:trPr>
        <w:tc>
          <w:tcPr>
            <w:tcW w:w="603" w:type="pct"/>
            <w:tcBorders>
              <w:top w:val="single" w:sz="4" w:space="0" w:color="auto"/>
              <w:left w:val="single" w:sz="4" w:space="0" w:color="auto"/>
              <w:bottom w:val="single" w:sz="4" w:space="0" w:color="auto"/>
              <w:right w:val="single" w:sz="4" w:space="0" w:color="auto"/>
            </w:tcBorders>
            <w:vAlign w:val="center"/>
          </w:tcPr>
          <w:p w:rsidR="005B11A1" w:rsidRPr="00F72D6E" w:rsidRDefault="005B11A1" w:rsidP="003A196A">
            <w:pPr>
              <w:pStyle w:val="a3"/>
              <w:widowControl/>
              <w:numPr>
                <w:ilvl w:val="0"/>
                <w:numId w:val="4"/>
              </w:numPr>
              <w:ind w:leftChars="0"/>
              <w:rPr>
                <w:rFonts w:ascii="標楷體" w:eastAsia="標楷體" w:hAnsi="標楷體"/>
                <w:bCs/>
                <w:color w:val="000000"/>
                <w:szCs w:val="24"/>
                <w:u w:color="FFFFFF"/>
              </w:rPr>
            </w:pPr>
            <w:r w:rsidRPr="00F72D6E">
              <w:rPr>
                <w:rFonts w:ascii="標楷體" w:eastAsia="標楷體" w:hAnsi="標楷體" w:hint="eastAsia"/>
                <w:bCs/>
                <w:color w:val="000000"/>
                <w:szCs w:val="24"/>
                <w:u w:color="FFFFFF"/>
              </w:rPr>
              <w:t>鼓勵民間參與投資公共建設。對於自償率較高之重大公共建設計畫，以鼓勵民間興建、經營管理等方式，以減輕本府財政負擔。</w:t>
            </w:r>
          </w:p>
        </w:tc>
        <w:tc>
          <w:tcPr>
            <w:tcW w:w="402" w:type="pct"/>
            <w:tcBorders>
              <w:top w:val="single" w:sz="4" w:space="0" w:color="auto"/>
              <w:left w:val="nil"/>
              <w:bottom w:val="single" w:sz="4" w:space="0" w:color="auto"/>
              <w:right w:val="single" w:sz="4" w:space="0" w:color="auto"/>
            </w:tcBorders>
            <w:vAlign w:val="center"/>
          </w:tcPr>
          <w:p w:rsidR="005B11A1" w:rsidRPr="00F72D6E" w:rsidRDefault="005B11A1" w:rsidP="00066041">
            <w:pPr>
              <w:snapToGrid w:val="0"/>
              <w:rPr>
                <w:rFonts w:ascii="標楷體" w:eastAsia="標楷體" w:hAnsi="標楷體" w:cs="新細明體"/>
                <w:kern w:val="0"/>
                <w:szCs w:val="24"/>
              </w:rPr>
            </w:pPr>
            <w:r w:rsidRPr="00F72D6E">
              <w:rPr>
                <w:rFonts w:ascii="標楷體" w:eastAsia="標楷體" w:hAnsi="標楷體" w:cs="新細明體" w:hint="eastAsia"/>
                <w:kern w:val="0"/>
                <w:szCs w:val="24"/>
              </w:rPr>
              <w:t>財政處</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5B11A1" w:rsidRPr="0080582E" w:rsidRDefault="005B11A1" w:rsidP="006E3FF0">
            <w:pPr>
              <w:widowControl/>
              <w:adjustRightInd w:val="0"/>
              <w:snapToGrid w:val="0"/>
              <w:spacing w:line="0" w:lineRule="atLeast"/>
              <w:rPr>
                <w:rFonts w:ascii="標楷體" w:eastAsia="標楷體" w:hAnsi="標楷體" w:cs="新細明體"/>
                <w:kern w:val="0"/>
              </w:rPr>
            </w:pPr>
            <w:r w:rsidRPr="0080582E">
              <w:rPr>
                <w:rFonts w:ascii="標楷體" w:eastAsia="標楷體" w:hAnsi="標楷體" w:cs="新細明體" w:hint="eastAsia"/>
                <w:kern w:val="0"/>
              </w:rPr>
              <w:t>1.年度計畫:每半年召開促參推動委員會及促參訪視作業。</w:t>
            </w:r>
          </w:p>
          <w:p w:rsidR="005B11A1" w:rsidRPr="0080582E" w:rsidRDefault="005B11A1" w:rsidP="006E3FF0">
            <w:pPr>
              <w:widowControl/>
              <w:adjustRightInd w:val="0"/>
              <w:snapToGrid w:val="0"/>
              <w:spacing w:line="0" w:lineRule="atLeast"/>
              <w:rPr>
                <w:rFonts w:ascii="標楷體" w:eastAsia="標楷體" w:hAnsi="標楷體" w:cs="新細明體"/>
                <w:kern w:val="0"/>
              </w:rPr>
            </w:pPr>
            <w:r w:rsidRPr="0080582E">
              <w:rPr>
                <w:rFonts w:ascii="標楷體" w:eastAsia="標楷體" w:hAnsi="標楷體" w:cs="新細明體" w:hint="eastAsia"/>
                <w:kern w:val="0"/>
              </w:rPr>
              <w:t xml:space="preserve">2.目標:協助本府各承辦關辦理促參業務。                      3.具體實施步驟:                 </w:t>
            </w:r>
          </w:p>
          <w:p w:rsidR="005B11A1" w:rsidRPr="0080582E" w:rsidRDefault="005B11A1" w:rsidP="006E3FF0">
            <w:pPr>
              <w:widowControl/>
              <w:adjustRightInd w:val="0"/>
              <w:snapToGrid w:val="0"/>
              <w:spacing w:line="0" w:lineRule="atLeast"/>
              <w:ind w:left="360" w:hangingChars="150" w:hanging="360"/>
              <w:rPr>
                <w:rFonts w:ascii="標楷體" w:eastAsia="標楷體" w:hAnsi="標楷體" w:cs="新細明體"/>
                <w:kern w:val="0"/>
              </w:rPr>
            </w:pPr>
            <w:r w:rsidRPr="0080582E">
              <w:rPr>
                <w:rFonts w:ascii="標楷體" w:eastAsia="標楷體" w:hAnsi="標楷體" w:cs="新細明體" w:hint="eastAsia"/>
                <w:kern w:val="0"/>
              </w:rPr>
              <w:t>(1)辦理</w:t>
            </w:r>
            <w:proofErr w:type="gramStart"/>
            <w:r w:rsidRPr="0080582E">
              <w:rPr>
                <w:rFonts w:ascii="標楷體" w:eastAsia="標楷體" w:hAnsi="標楷體" w:cs="新細明體" w:hint="eastAsia"/>
                <w:kern w:val="0"/>
              </w:rPr>
              <w:t>本府促參</w:t>
            </w:r>
            <w:proofErr w:type="gramEnd"/>
            <w:r w:rsidRPr="0080582E">
              <w:rPr>
                <w:rFonts w:ascii="標楷體" w:eastAsia="標楷體" w:hAnsi="標楷體" w:cs="新細明體" w:hint="eastAsia"/>
                <w:kern w:val="0"/>
              </w:rPr>
              <w:t>案件訪視作  業。</w:t>
            </w:r>
          </w:p>
          <w:p w:rsidR="005B11A1" w:rsidRPr="0080582E" w:rsidRDefault="005B11A1" w:rsidP="006E3FF0">
            <w:pPr>
              <w:widowControl/>
              <w:adjustRightInd w:val="0"/>
              <w:snapToGrid w:val="0"/>
              <w:spacing w:line="0" w:lineRule="atLeast"/>
              <w:ind w:left="360" w:hangingChars="150" w:hanging="360"/>
              <w:rPr>
                <w:rFonts w:ascii="標楷體" w:eastAsia="標楷體" w:hAnsi="標楷體" w:cs="新細明體"/>
                <w:kern w:val="0"/>
              </w:rPr>
            </w:pPr>
            <w:r w:rsidRPr="0080582E">
              <w:rPr>
                <w:rFonts w:ascii="標楷體" w:eastAsia="標楷體" w:hAnsi="標楷體" w:cs="新細明體" w:hint="eastAsia"/>
                <w:kern w:val="0"/>
              </w:rPr>
              <w:t>(2)建置「民間參與公共建設」專區網域。</w:t>
            </w:r>
          </w:p>
          <w:p w:rsidR="005B11A1" w:rsidRPr="0080582E" w:rsidRDefault="005B11A1" w:rsidP="006E3FF0">
            <w:pPr>
              <w:widowControl/>
              <w:adjustRightInd w:val="0"/>
              <w:snapToGrid w:val="0"/>
              <w:spacing w:line="0" w:lineRule="atLeast"/>
              <w:ind w:left="360" w:hangingChars="150" w:hanging="360"/>
              <w:rPr>
                <w:rFonts w:ascii="標楷體" w:eastAsia="標楷體" w:hAnsi="標楷體" w:cs="新細明體"/>
                <w:kern w:val="0"/>
              </w:rPr>
            </w:pPr>
            <w:r w:rsidRPr="0080582E">
              <w:rPr>
                <w:rFonts w:ascii="標楷體" w:eastAsia="標楷體" w:hAnsi="標楷體" w:cs="新細明體" w:hint="eastAsia"/>
                <w:kern w:val="0"/>
              </w:rPr>
              <w:t xml:space="preserve">(3)訂定「澎湖縣政府促進民間參與公共建設委員會設置要點」。                   </w:t>
            </w:r>
          </w:p>
          <w:p w:rsidR="005B11A1" w:rsidRPr="0080582E" w:rsidRDefault="005B11A1" w:rsidP="006E3FF0">
            <w:pPr>
              <w:widowControl/>
              <w:adjustRightInd w:val="0"/>
              <w:snapToGrid w:val="0"/>
              <w:spacing w:line="0" w:lineRule="atLeast"/>
              <w:ind w:left="360" w:hangingChars="150" w:hanging="360"/>
              <w:rPr>
                <w:rFonts w:ascii="標楷體" w:eastAsia="標楷體" w:hAnsi="標楷體" w:cs="新細明體"/>
                <w:kern w:val="0"/>
              </w:rPr>
            </w:pPr>
            <w:r w:rsidRPr="0080582E">
              <w:rPr>
                <w:rFonts w:ascii="標楷體" w:eastAsia="標楷體" w:hAnsi="標楷體" w:cs="新細明體" w:hint="eastAsia"/>
                <w:kern w:val="0"/>
              </w:rPr>
              <w:t>(4)於財政部促參資訊系統列管</w:t>
            </w:r>
            <w:proofErr w:type="gramStart"/>
            <w:r w:rsidRPr="0080582E">
              <w:rPr>
                <w:rFonts w:ascii="標楷體" w:eastAsia="標楷體" w:hAnsi="標楷體" w:cs="新細明體" w:hint="eastAsia"/>
                <w:kern w:val="0"/>
              </w:rPr>
              <w:t>本府促參</w:t>
            </w:r>
            <w:proofErr w:type="gramEnd"/>
            <w:r w:rsidRPr="0080582E">
              <w:rPr>
                <w:rFonts w:ascii="標楷體" w:eastAsia="標楷體" w:hAnsi="標楷體" w:cs="新細明體" w:hint="eastAsia"/>
                <w:kern w:val="0"/>
              </w:rPr>
              <w:t>案件。</w:t>
            </w:r>
          </w:p>
          <w:p w:rsidR="005B11A1" w:rsidRPr="0080582E" w:rsidRDefault="005B11A1" w:rsidP="006E3FF0">
            <w:pPr>
              <w:widowControl/>
              <w:adjustRightInd w:val="0"/>
              <w:snapToGrid w:val="0"/>
              <w:spacing w:line="0" w:lineRule="atLeast"/>
              <w:ind w:left="360" w:hangingChars="150" w:hanging="360"/>
              <w:rPr>
                <w:rFonts w:ascii="標楷體" w:eastAsia="標楷體" w:hAnsi="標楷體" w:cs="新細明體"/>
                <w:kern w:val="0"/>
              </w:rPr>
            </w:pPr>
            <w:r w:rsidRPr="0080582E">
              <w:rPr>
                <w:rFonts w:ascii="標楷體" w:eastAsia="標楷體" w:hAnsi="標楷體" w:cs="新細明體" w:hint="eastAsia"/>
                <w:kern w:val="0"/>
              </w:rPr>
              <w:t>(5)業於6月21日參加財政部舉辦招商大會。</w:t>
            </w:r>
          </w:p>
          <w:p w:rsidR="005B11A1" w:rsidRPr="0080582E" w:rsidRDefault="005B11A1" w:rsidP="006E3FF0">
            <w:pPr>
              <w:adjustRightInd w:val="0"/>
              <w:snapToGrid w:val="0"/>
              <w:spacing w:line="0" w:lineRule="atLeast"/>
              <w:rPr>
                <w:rFonts w:ascii="標楷體" w:eastAsia="標楷體"/>
                <w:szCs w:val="24"/>
              </w:rPr>
            </w:pPr>
            <w:r w:rsidRPr="0080582E">
              <w:rPr>
                <w:rFonts w:ascii="標楷體" w:eastAsia="標楷體" w:hAnsi="標楷體" w:cs="新細明體" w:hint="eastAsia"/>
                <w:kern w:val="0"/>
              </w:rPr>
              <w:t>4.辦理期程:105年1月1日至105年12月31日。</w:t>
            </w:r>
          </w:p>
        </w:tc>
        <w:tc>
          <w:tcPr>
            <w:tcW w:w="967" w:type="pct"/>
            <w:tcBorders>
              <w:top w:val="single" w:sz="4" w:space="0" w:color="auto"/>
              <w:left w:val="nil"/>
              <w:bottom w:val="single" w:sz="4" w:space="0" w:color="auto"/>
              <w:right w:val="single" w:sz="4" w:space="0" w:color="auto"/>
            </w:tcBorders>
            <w:shd w:val="clear" w:color="auto" w:fill="auto"/>
            <w:noWrap/>
          </w:tcPr>
          <w:p w:rsidR="005B11A1" w:rsidRPr="0080582E" w:rsidRDefault="005B11A1" w:rsidP="00C14F8B">
            <w:pPr>
              <w:widowControl/>
              <w:snapToGrid w:val="0"/>
              <w:spacing w:line="0" w:lineRule="atLeast"/>
              <w:jc w:val="both"/>
              <w:rPr>
                <w:rFonts w:ascii="標楷體" w:eastAsia="標楷體" w:hAnsi="標楷體" w:cs="新細明體"/>
                <w:kern w:val="0"/>
                <w:szCs w:val="24"/>
              </w:rPr>
            </w:pPr>
            <w:r w:rsidRPr="0080582E">
              <w:rPr>
                <w:rFonts w:ascii="標楷體" w:eastAsia="標楷體" w:hAnsi="標楷體" w:cs="新細明體" w:hint="eastAsia"/>
                <w:kern w:val="0"/>
                <w:szCs w:val="24"/>
              </w:rPr>
              <w:t>預期效益:</w:t>
            </w:r>
          </w:p>
          <w:p w:rsidR="005B11A1" w:rsidRPr="0080582E" w:rsidRDefault="005B11A1" w:rsidP="00C14F8B">
            <w:pPr>
              <w:widowControl/>
              <w:snapToGrid w:val="0"/>
              <w:spacing w:line="0" w:lineRule="atLeast"/>
              <w:jc w:val="both"/>
              <w:rPr>
                <w:rFonts w:ascii="標楷體" w:eastAsia="標楷體" w:hAnsi="標楷體" w:cs="新細明體"/>
                <w:kern w:val="0"/>
                <w:szCs w:val="24"/>
              </w:rPr>
            </w:pPr>
            <w:r w:rsidRPr="0080582E">
              <w:rPr>
                <w:rFonts w:ascii="標楷體" w:eastAsia="標楷體" w:hAnsi="標楷體" w:cs="新細明體" w:hint="eastAsia"/>
                <w:kern w:val="0"/>
                <w:szCs w:val="24"/>
              </w:rPr>
              <w:t>為協助本府各承辦機關積極有效推動民間參與公共建設之業務並可引進民間人力資源、資金，提升公共服務品質與增加周邊社會效益，近年來積極推動民間參與公共建設案件，並訂定相關作業處理原則，以提升各承辦單位工作效能及作業流程之便利性，且達到加速推動之目的，亦可帶動經濟成長、減輕政府財政負擔、增加政府財政收入。</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5B11A1" w:rsidRPr="005B11A1" w:rsidRDefault="005B11A1" w:rsidP="00F36C97">
            <w:pPr>
              <w:widowControl/>
              <w:jc w:val="center"/>
              <w:rPr>
                <w:rFonts w:ascii="標楷體" w:eastAsia="標楷體" w:hAnsi="標楷體" w:cs="新細明體"/>
                <w:kern w:val="0"/>
                <w:szCs w:val="24"/>
                <w:highlight w:val="yellow"/>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5B11A1" w:rsidRPr="005B11A1" w:rsidRDefault="005B11A1" w:rsidP="00F36C97">
            <w:pPr>
              <w:widowControl/>
              <w:jc w:val="center"/>
              <w:rPr>
                <w:rFonts w:ascii="標楷體" w:eastAsia="標楷體" w:hAnsi="標楷體" w:cs="新細明體"/>
                <w:kern w:val="0"/>
                <w:szCs w:val="24"/>
                <w:highlight w:val="yellow"/>
              </w:rPr>
            </w:pPr>
          </w:p>
        </w:tc>
      </w:tr>
      <w:tr w:rsidR="00972807" w:rsidRPr="006C3DFC" w:rsidTr="00972807">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972807" w:rsidRPr="00F72D6E" w:rsidRDefault="00972807" w:rsidP="000201FE">
            <w:pPr>
              <w:widowControl/>
              <w:ind w:left="480" w:hangingChars="200" w:hanging="480"/>
              <w:rPr>
                <w:rFonts w:ascii="標楷體" w:eastAsia="標楷體" w:hAnsi="標楷體"/>
                <w:color w:val="000000"/>
                <w:szCs w:val="24"/>
              </w:rPr>
            </w:pPr>
            <w:r w:rsidRPr="00F72D6E">
              <w:rPr>
                <w:rFonts w:ascii="標楷體" w:eastAsia="標楷體" w:hAnsi="標楷體" w:hint="eastAsia"/>
                <w:bCs/>
                <w:color w:val="000000"/>
                <w:szCs w:val="24"/>
                <w:u w:color="FFFFFF"/>
              </w:rPr>
              <w:lastRenderedPageBreak/>
              <w:t>(二)通盤檢討各特種基金之</w:t>
            </w:r>
            <w:r w:rsidRPr="00F72D6E">
              <w:rPr>
                <w:rFonts w:ascii="標楷體" w:eastAsia="標楷體" w:hAnsi="標楷體" w:hint="eastAsia"/>
                <w:bCs/>
                <w:color w:val="000000" w:themeColor="text1"/>
                <w:szCs w:val="24"/>
              </w:rPr>
              <w:t>存廢與合併。</w:t>
            </w:r>
          </w:p>
        </w:tc>
        <w:tc>
          <w:tcPr>
            <w:tcW w:w="402" w:type="pct"/>
            <w:tcBorders>
              <w:top w:val="single" w:sz="4" w:space="0" w:color="auto"/>
              <w:left w:val="nil"/>
              <w:bottom w:val="single" w:sz="4" w:space="0" w:color="auto"/>
              <w:right w:val="single" w:sz="4" w:space="0" w:color="auto"/>
            </w:tcBorders>
            <w:vAlign w:val="center"/>
          </w:tcPr>
          <w:p w:rsidR="00972807" w:rsidRPr="00F72D6E" w:rsidRDefault="00972807" w:rsidP="00066041">
            <w:pPr>
              <w:widowControl/>
              <w:spacing w:line="340" w:lineRule="exact"/>
              <w:rPr>
                <w:rFonts w:ascii="標楷體" w:eastAsia="標楷體" w:hAnsi="標楷體" w:cs="新細明體"/>
                <w:kern w:val="0"/>
                <w:szCs w:val="24"/>
              </w:rPr>
            </w:pPr>
            <w:r w:rsidRPr="00F72D6E">
              <w:rPr>
                <w:rFonts w:ascii="標楷體" w:eastAsia="標楷體" w:hAnsi="標楷體" w:cs="新細明體" w:hint="eastAsia"/>
                <w:kern w:val="0"/>
                <w:szCs w:val="24"/>
              </w:rPr>
              <w:t>財政處</w:t>
            </w:r>
          </w:p>
          <w:p w:rsidR="00972807" w:rsidRPr="00F72D6E" w:rsidRDefault="00972807" w:rsidP="00066041">
            <w:pPr>
              <w:widowControl/>
              <w:spacing w:line="400" w:lineRule="exact"/>
              <w:rPr>
                <w:rFonts w:ascii="標楷體" w:eastAsia="標楷體" w:hAnsi="標楷體" w:cs="新細明體"/>
                <w:kern w:val="0"/>
              </w:rPr>
            </w:pP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972807" w:rsidRPr="0080582E" w:rsidRDefault="00972807" w:rsidP="000E154E">
            <w:pPr>
              <w:widowControl/>
              <w:spacing w:line="320" w:lineRule="exact"/>
              <w:rPr>
                <w:rFonts w:ascii="標楷體" w:eastAsia="標楷體" w:hAnsi="標楷體" w:cs="新細明體"/>
                <w:bCs/>
                <w:kern w:val="0"/>
                <w:szCs w:val="24"/>
              </w:rPr>
            </w:pPr>
            <w:r w:rsidRPr="0080582E">
              <w:rPr>
                <w:rFonts w:ascii="標楷體" w:eastAsia="標楷體" w:hAnsi="標楷體" w:cs="新細明體" w:hint="eastAsia"/>
                <w:kern w:val="0"/>
                <w:szCs w:val="24"/>
              </w:rPr>
              <w:t>1.年度計畫:103~106年</w:t>
            </w:r>
            <w:r w:rsidRPr="0080582E">
              <w:rPr>
                <w:rFonts w:ascii="標楷體" w:eastAsia="標楷體" w:hAnsi="標楷體" w:cs="新細明體" w:hint="eastAsia"/>
                <w:bCs/>
                <w:kern w:val="0"/>
                <w:szCs w:val="24"/>
              </w:rPr>
              <w:t>區段徵收基金</w:t>
            </w:r>
          </w:p>
          <w:p w:rsidR="00972807" w:rsidRPr="0080582E" w:rsidRDefault="00972807" w:rsidP="000E154E">
            <w:pPr>
              <w:widowControl/>
              <w:spacing w:line="320" w:lineRule="exact"/>
              <w:rPr>
                <w:rFonts w:ascii="標楷體" w:eastAsia="標楷體" w:hAnsi="標楷體" w:cs="新細明體"/>
                <w:bCs/>
                <w:kern w:val="0"/>
                <w:szCs w:val="24"/>
              </w:rPr>
            </w:pPr>
            <w:r w:rsidRPr="0080582E">
              <w:rPr>
                <w:rFonts w:ascii="標楷體" w:eastAsia="標楷體" w:hAnsi="標楷體" w:cs="新細明體" w:hint="eastAsia"/>
                <w:bCs/>
                <w:kern w:val="0"/>
                <w:szCs w:val="24"/>
              </w:rPr>
              <w:t>2.目標：於期程中依照區段徵收執行進度作預算使用。</w:t>
            </w:r>
          </w:p>
          <w:p w:rsidR="00972807" w:rsidRPr="0080582E" w:rsidRDefault="00972807" w:rsidP="000E154E">
            <w:pPr>
              <w:widowControl/>
              <w:spacing w:line="320" w:lineRule="exact"/>
              <w:rPr>
                <w:rFonts w:ascii="標楷體" w:eastAsia="標楷體" w:hAnsi="標楷體" w:cs="新細明體"/>
                <w:kern w:val="0"/>
                <w:szCs w:val="24"/>
              </w:rPr>
            </w:pPr>
            <w:r w:rsidRPr="0080582E">
              <w:rPr>
                <w:rFonts w:ascii="標楷體" w:eastAsia="標楷體" w:hAnsi="標楷體" w:cs="新細明體" w:hint="eastAsia"/>
                <w:bCs/>
                <w:kern w:val="0"/>
                <w:szCs w:val="24"/>
              </w:rPr>
              <w:t>3.具體實施步驟：</w:t>
            </w:r>
          </w:p>
          <w:p w:rsidR="00972807" w:rsidRPr="0080582E" w:rsidRDefault="00972807" w:rsidP="000E154E">
            <w:pPr>
              <w:widowControl/>
              <w:spacing w:line="320" w:lineRule="exact"/>
              <w:ind w:left="638" w:hangingChars="266" w:hanging="638"/>
              <w:rPr>
                <w:rFonts w:ascii="標楷體" w:eastAsia="標楷體" w:hAnsi="標楷體" w:cs="新細明體"/>
                <w:bCs/>
                <w:kern w:val="0"/>
                <w:szCs w:val="24"/>
              </w:rPr>
            </w:pPr>
            <w:r w:rsidRPr="0080582E">
              <w:rPr>
                <w:rFonts w:ascii="標楷體" w:eastAsia="標楷體" w:hAnsi="標楷體" w:cs="新細明體" w:hint="eastAsia"/>
                <w:bCs/>
                <w:kern w:val="0"/>
                <w:szCs w:val="24"/>
              </w:rPr>
              <w:t>（一）102年之貸款計畫預定於本縣區段徵收實施後第三年開始償還該貸款本金，因前置作業涉及土地所有權人反對等因素，目前僅進入範圍報核階段，尚無徵收後領回可建築之土地</w:t>
            </w:r>
            <w:proofErr w:type="gramStart"/>
            <w:r w:rsidRPr="0080582E">
              <w:rPr>
                <w:rFonts w:ascii="標楷體" w:eastAsia="標楷體" w:hAnsi="標楷體" w:cs="新細明體" w:hint="eastAsia"/>
                <w:bCs/>
                <w:kern w:val="0"/>
                <w:szCs w:val="24"/>
              </w:rPr>
              <w:t>可供標售</w:t>
            </w:r>
            <w:proofErr w:type="gramEnd"/>
            <w:r w:rsidRPr="0080582E">
              <w:rPr>
                <w:rFonts w:ascii="標楷體" w:eastAsia="標楷體" w:hAnsi="標楷體" w:cs="新細明體" w:hint="eastAsia"/>
                <w:bCs/>
                <w:kern w:val="0"/>
                <w:szCs w:val="24"/>
              </w:rPr>
              <w:t>，本</w:t>
            </w:r>
            <w:proofErr w:type="gramStart"/>
            <w:r w:rsidRPr="0080582E">
              <w:rPr>
                <w:rFonts w:ascii="標楷體" w:eastAsia="標楷體" w:hAnsi="標楷體" w:cs="新細明體" w:hint="eastAsia"/>
                <w:bCs/>
                <w:kern w:val="0"/>
                <w:szCs w:val="24"/>
              </w:rPr>
              <w:t>105年度欲寄註銷</w:t>
            </w:r>
            <w:proofErr w:type="gramEnd"/>
            <w:r w:rsidRPr="0080582E">
              <w:rPr>
                <w:rFonts w:ascii="標楷體" w:eastAsia="標楷體" w:hAnsi="標楷體" w:cs="新細明體" w:hint="eastAsia"/>
                <w:bCs/>
                <w:kern w:val="0"/>
                <w:szCs w:val="24"/>
              </w:rPr>
              <w:t>原102年之貸款計畫，重行辦理貸款計畫。</w:t>
            </w:r>
          </w:p>
          <w:p w:rsidR="00972807" w:rsidRPr="0080582E" w:rsidRDefault="00972807" w:rsidP="000E154E">
            <w:pPr>
              <w:widowControl/>
              <w:spacing w:line="320" w:lineRule="exact"/>
              <w:rPr>
                <w:rFonts w:ascii="標楷體" w:eastAsia="標楷體" w:hAnsi="標楷體" w:cs="新細明體"/>
                <w:bCs/>
                <w:kern w:val="0"/>
                <w:szCs w:val="24"/>
              </w:rPr>
            </w:pPr>
            <w:r w:rsidRPr="0080582E">
              <w:rPr>
                <w:rFonts w:ascii="標楷體" w:eastAsia="標楷體" w:hAnsi="標楷體" w:cs="新細明體" w:hint="eastAsia"/>
                <w:bCs/>
                <w:kern w:val="0"/>
                <w:szCs w:val="24"/>
              </w:rPr>
              <w:t>(二)預計本105年9月向</w:t>
            </w:r>
            <w:proofErr w:type="gramStart"/>
            <w:r w:rsidRPr="0080582E">
              <w:rPr>
                <w:rFonts w:ascii="標楷體" w:eastAsia="標楷體" w:hAnsi="標楷體" w:cs="新細明體" w:hint="eastAsia"/>
                <w:bCs/>
                <w:kern w:val="0"/>
                <w:szCs w:val="24"/>
              </w:rPr>
              <w:t>國庫署重行</w:t>
            </w:r>
            <w:proofErr w:type="gramEnd"/>
            <w:r w:rsidRPr="0080582E">
              <w:rPr>
                <w:rFonts w:ascii="標楷體" w:eastAsia="標楷體" w:hAnsi="標楷體" w:cs="新細明體" w:hint="eastAsia"/>
                <w:bCs/>
                <w:kern w:val="0"/>
                <w:szCs w:val="24"/>
              </w:rPr>
              <w:t>申請地方建設基金借款。</w:t>
            </w:r>
          </w:p>
          <w:p w:rsidR="00972807" w:rsidRPr="0080582E" w:rsidRDefault="00972807" w:rsidP="000E154E">
            <w:pPr>
              <w:widowControl/>
              <w:jc w:val="both"/>
              <w:rPr>
                <w:rFonts w:ascii="標楷體" w:eastAsia="標楷體" w:hAnsi="標楷體" w:cs="新細明體"/>
                <w:kern w:val="0"/>
              </w:rPr>
            </w:pPr>
            <w:r w:rsidRPr="0080582E">
              <w:rPr>
                <w:rFonts w:ascii="標楷體" w:eastAsia="標楷體" w:hAnsi="標楷體" w:cs="新細明體" w:hint="eastAsia"/>
                <w:kern w:val="0"/>
                <w:szCs w:val="24"/>
              </w:rPr>
              <w:t>4.辦理期程：105年7月1日至12月31日止。</w:t>
            </w:r>
          </w:p>
        </w:tc>
        <w:tc>
          <w:tcPr>
            <w:tcW w:w="967" w:type="pct"/>
            <w:tcBorders>
              <w:top w:val="single" w:sz="4" w:space="0" w:color="auto"/>
              <w:left w:val="nil"/>
              <w:bottom w:val="single" w:sz="4" w:space="0" w:color="auto"/>
              <w:right w:val="single" w:sz="4" w:space="0" w:color="auto"/>
            </w:tcBorders>
            <w:shd w:val="clear" w:color="auto" w:fill="auto"/>
            <w:noWrap/>
          </w:tcPr>
          <w:p w:rsidR="00972807" w:rsidRPr="0080582E" w:rsidRDefault="00972807" w:rsidP="000E154E">
            <w:pPr>
              <w:widowControl/>
              <w:jc w:val="both"/>
              <w:rPr>
                <w:rFonts w:ascii="標楷體" w:eastAsia="標楷體" w:hAnsi="標楷體" w:cs="新細明體"/>
                <w:kern w:val="0"/>
                <w:szCs w:val="24"/>
              </w:rPr>
            </w:pPr>
            <w:r w:rsidRPr="0080582E">
              <w:rPr>
                <w:rFonts w:ascii="標楷體" w:eastAsia="標楷體" w:hAnsi="標楷體" w:cs="新細明體" w:hint="eastAsia"/>
                <w:kern w:val="0"/>
                <w:szCs w:val="24"/>
              </w:rPr>
              <w:t>預期效益:</w:t>
            </w:r>
          </w:p>
          <w:p w:rsidR="00972807" w:rsidRPr="0080582E" w:rsidRDefault="00972807" w:rsidP="000E154E">
            <w:pPr>
              <w:widowControl/>
              <w:jc w:val="both"/>
              <w:rPr>
                <w:rFonts w:ascii="標楷體" w:eastAsia="標楷體" w:hAnsi="標楷體" w:cs="新細明體"/>
                <w:kern w:val="0"/>
                <w:szCs w:val="24"/>
              </w:rPr>
            </w:pPr>
            <w:r w:rsidRPr="0080582E">
              <w:rPr>
                <w:rFonts w:ascii="標楷體" w:eastAsia="標楷體" w:hAnsi="標楷體" w:cs="新細明體" w:hint="eastAsia"/>
                <w:kern w:val="0"/>
                <w:szCs w:val="24"/>
              </w:rPr>
              <w:t>1.原102年核貸之區段徵收基金借款總額計新台幣5億1,076萬元，利率以0.75%計算，利息共計約769萬。</w:t>
            </w:r>
          </w:p>
          <w:p w:rsidR="00972807" w:rsidRPr="0080582E" w:rsidRDefault="00972807" w:rsidP="000E154E">
            <w:pPr>
              <w:widowControl/>
              <w:jc w:val="both"/>
              <w:rPr>
                <w:rFonts w:ascii="標楷體" w:eastAsia="標楷體" w:hAnsi="標楷體" w:cs="新細明體"/>
                <w:kern w:val="0"/>
                <w:szCs w:val="24"/>
              </w:rPr>
            </w:pPr>
            <w:r w:rsidRPr="0080582E">
              <w:rPr>
                <w:rFonts w:ascii="標楷體" w:eastAsia="標楷體" w:hAnsi="標楷體" w:cs="新細明體" w:hint="eastAsia"/>
                <w:kern w:val="0"/>
                <w:szCs w:val="24"/>
              </w:rPr>
              <w:t>2.本年度無可供建築之土地得以標售，尚無任何效益。</w:t>
            </w:r>
          </w:p>
          <w:p w:rsidR="00972807" w:rsidRPr="0080582E" w:rsidRDefault="00972807" w:rsidP="001828AE">
            <w:pPr>
              <w:widowControl/>
              <w:spacing w:line="400" w:lineRule="exact"/>
              <w:jc w:val="both"/>
              <w:rPr>
                <w:rFonts w:ascii="標楷體" w:eastAsia="標楷體" w:hAnsi="標楷體" w:cs="新細明體"/>
                <w:kern w:val="0"/>
              </w:rPr>
            </w:pP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72807" w:rsidRPr="005B11A1" w:rsidRDefault="00972807" w:rsidP="00F36C97">
            <w:pPr>
              <w:widowControl/>
              <w:jc w:val="center"/>
              <w:rPr>
                <w:rFonts w:ascii="標楷體" w:eastAsia="標楷體" w:hAnsi="標楷體" w:cs="新細明體"/>
                <w:kern w:val="0"/>
                <w:szCs w:val="24"/>
                <w:highlight w:val="yellow"/>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72807" w:rsidRPr="005B11A1" w:rsidRDefault="00972807" w:rsidP="00F36C97">
            <w:pPr>
              <w:widowControl/>
              <w:jc w:val="center"/>
              <w:rPr>
                <w:rFonts w:ascii="標楷體" w:eastAsia="標楷體" w:hAnsi="標楷體" w:cs="新細明體"/>
                <w:kern w:val="0"/>
                <w:szCs w:val="24"/>
                <w:highlight w:val="yellow"/>
              </w:rPr>
            </w:pPr>
          </w:p>
        </w:tc>
      </w:tr>
      <w:tr w:rsidR="00972807" w:rsidRPr="006C3DFC" w:rsidTr="00972807">
        <w:trPr>
          <w:trHeight w:val="1266"/>
        </w:trPr>
        <w:tc>
          <w:tcPr>
            <w:tcW w:w="603" w:type="pct"/>
            <w:tcBorders>
              <w:top w:val="single" w:sz="4" w:space="0" w:color="auto"/>
              <w:left w:val="single" w:sz="4" w:space="0" w:color="auto"/>
              <w:bottom w:val="single" w:sz="4" w:space="0" w:color="auto"/>
              <w:right w:val="single" w:sz="4" w:space="0" w:color="auto"/>
            </w:tcBorders>
            <w:vAlign w:val="center"/>
          </w:tcPr>
          <w:p w:rsidR="00972807" w:rsidRPr="00F72D6E" w:rsidRDefault="00972807" w:rsidP="000201FE">
            <w:pPr>
              <w:pStyle w:val="a3"/>
              <w:widowControl/>
              <w:ind w:leftChars="0"/>
              <w:rPr>
                <w:rFonts w:ascii="標楷體" w:eastAsia="標楷體" w:hAnsi="標楷體"/>
                <w:color w:val="000000"/>
                <w:szCs w:val="24"/>
              </w:rPr>
            </w:pPr>
          </w:p>
        </w:tc>
        <w:tc>
          <w:tcPr>
            <w:tcW w:w="402" w:type="pct"/>
            <w:tcBorders>
              <w:top w:val="single" w:sz="4" w:space="0" w:color="auto"/>
              <w:left w:val="nil"/>
              <w:bottom w:val="single" w:sz="4" w:space="0" w:color="auto"/>
              <w:right w:val="single" w:sz="4" w:space="0" w:color="auto"/>
            </w:tcBorders>
            <w:vAlign w:val="center"/>
          </w:tcPr>
          <w:p w:rsidR="00972807" w:rsidRPr="00F72D6E" w:rsidRDefault="00972807" w:rsidP="000E154E">
            <w:pPr>
              <w:widowControl/>
              <w:spacing w:line="340" w:lineRule="exact"/>
              <w:rPr>
                <w:rFonts w:ascii="標楷體" w:eastAsia="標楷體" w:hAnsi="標楷體" w:cs="新細明體"/>
                <w:kern w:val="0"/>
                <w:szCs w:val="24"/>
              </w:rPr>
            </w:pPr>
            <w:r w:rsidRPr="00F72D6E">
              <w:rPr>
                <w:rFonts w:ascii="標楷體" w:eastAsia="標楷體" w:hAnsi="標楷體" w:cs="新細明體" w:hint="eastAsia"/>
                <w:kern w:val="0"/>
                <w:szCs w:val="24"/>
              </w:rPr>
              <w:t>財政處</w:t>
            </w:r>
          </w:p>
          <w:p w:rsidR="00972807" w:rsidRPr="00F72D6E" w:rsidRDefault="00972807" w:rsidP="00066041">
            <w:pPr>
              <w:snapToGrid w:val="0"/>
              <w:rPr>
                <w:rFonts w:ascii="標楷體" w:eastAsia="標楷體" w:hAnsi="標楷體"/>
                <w:color w:val="000000"/>
                <w:szCs w:val="24"/>
              </w:rPr>
            </w:pP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972807" w:rsidRPr="0080582E" w:rsidRDefault="00972807" w:rsidP="000E154E">
            <w:pPr>
              <w:rPr>
                <w:rFonts w:ascii="標楷體" w:eastAsia="標楷體" w:hAnsi="標楷體" w:cs="Times New Roman"/>
              </w:rPr>
            </w:pPr>
            <w:r w:rsidRPr="0080582E">
              <w:rPr>
                <w:rFonts w:ascii="標楷體" w:eastAsia="標楷體" w:hAnsi="標楷體" w:cs="Times New Roman" w:hint="eastAsia"/>
              </w:rPr>
              <w:t>1.年度計畫：本平均地權基金成立係為實施平均地權條例所訂業務，相關市地重劃及區段徵收業務非屬短期規劃可成，故相關規劃之前置作業仍由管理單位續行推動。</w:t>
            </w:r>
          </w:p>
          <w:p w:rsidR="00972807" w:rsidRPr="0080582E" w:rsidRDefault="00972807" w:rsidP="000E154E">
            <w:pPr>
              <w:rPr>
                <w:rFonts w:ascii="標楷體" w:eastAsia="標楷體" w:hAnsi="標楷體" w:cs="Times New Roman"/>
              </w:rPr>
            </w:pPr>
            <w:r w:rsidRPr="0080582E">
              <w:rPr>
                <w:rFonts w:ascii="標楷體" w:eastAsia="標楷體" w:hAnsi="標楷體" w:cs="Times New Roman" w:hint="eastAsia"/>
              </w:rPr>
              <w:t>2.目標：有關區段徵收及市地重劃2項計畫與本基金業務重疊，其係階段性計畫所需及利帳</w:t>
            </w:r>
            <w:proofErr w:type="gramStart"/>
            <w:r w:rsidRPr="0080582E">
              <w:rPr>
                <w:rFonts w:ascii="標楷體" w:eastAsia="標楷體" w:hAnsi="標楷體" w:cs="Times New Roman" w:hint="eastAsia"/>
              </w:rPr>
              <w:t>務</w:t>
            </w:r>
            <w:proofErr w:type="gramEnd"/>
            <w:r w:rsidRPr="0080582E">
              <w:rPr>
                <w:rFonts w:ascii="標楷體" w:eastAsia="標楷體" w:hAnsi="標楷體" w:cs="Times New Roman" w:hint="eastAsia"/>
              </w:rPr>
              <w:t>獨立管理考量，相關檢討</w:t>
            </w:r>
            <w:r w:rsidRPr="0080582E">
              <w:rPr>
                <w:rFonts w:ascii="標楷體" w:eastAsia="標楷體" w:hAnsi="標楷體" w:cs="Times New Roman" w:hint="eastAsia"/>
              </w:rPr>
              <w:lastRenderedPageBreak/>
              <w:t>事項仍依規定配合</w:t>
            </w:r>
            <w:proofErr w:type="gramStart"/>
            <w:r w:rsidRPr="0080582E">
              <w:rPr>
                <w:rFonts w:ascii="標楷體" w:eastAsia="標楷體" w:hAnsi="標楷體" w:cs="Times New Roman" w:hint="eastAsia"/>
              </w:rPr>
              <w:t>研謀以</w:t>
            </w:r>
            <w:proofErr w:type="gramEnd"/>
            <w:r w:rsidRPr="0080582E">
              <w:rPr>
                <w:rFonts w:ascii="標楷體" w:eastAsia="標楷體" w:hAnsi="標楷體" w:cs="Times New Roman" w:hint="eastAsia"/>
              </w:rPr>
              <w:t>期基金有效之運作。</w:t>
            </w:r>
          </w:p>
          <w:p w:rsidR="00972807" w:rsidRPr="0080582E" w:rsidRDefault="00972807" w:rsidP="000E154E">
            <w:pPr>
              <w:rPr>
                <w:rFonts w:ascii="標楷體" w:eastAsia="標楷體" w:hAnsi="標楷體" w:cs="Times New Roman"/>
              </w:rPr>
            </w:pPr>
            <w:r w:rsidRPr="0080582E">
              <w:rPr>
                <w:rFonts w:ascii="標楷體" w:eastAsia="標楷體" w:hAnsi="標楷體" w:cs="Times New Roman" w:hint="eastAsia"/>
              </w:rPr>
              <w:t>3.具體實施步驟：無。</w:t>
            </w:r>
          </w:p>
          <w:p w:rsidR="00972807" w:rsidRPr="0080582E" w:rsidRDefault="00972807" w:rsidP="000E154E">
            <w:pPr>
              <w:widowControl/>
              <w:jc w:val="both"/>
              <w:rPr>
                <w:rFonts w:ascii="標楷體" w:eastAsia="標楷體" w:hAnsi="標楷體" w:cs="新細明體"/>
                <w:kern w:val="0"/>
                <w:szCs w:val="24"/>
              </w:rPr>
            </w:pPr>
            <w:r w:rsidRPr="0080582E">
              <w:rPr>
                <w:rFonts w:ascii="標楷體" w:eastAsia="標楷體" w:hAnsi="標楷體" w:cs="Times New Roman" w:hint="eastAsia"/>
              </w:rPr>
              <w:t>4.辦理期程：105年1月1日至105年12月31日。</w:t>
            </w:r>
          </w:p>
        </w:tc>
        <w:tc>
          <w:tcPr>
            <w:tcW w:w="967" w:type="pct"/>
            <w:tcBorders>
              <w:top w:val="single" w:sz="4" w:space="0" w:color="auto"/>
              <w:left w:val="nil"/>
              <w:bottom w:val="single" w:sz="4" w:space="0" w:color="auto"/>
              <w:right w:val="single" w:sz="4" w:space="0" w:color="auto"/>
            </w:tcBorders>
            <w:shd w:val="clear" w:color="auto" w:fill="auto"/>
            <w:noWrap/>
          </w:tcPr>
          <w:p w:rsidR="00972807" w:rsidRPr="0080582E" w:rsidRDefault="00972807" w:rsidP="00E3131A">
            <w:pPr>
              <w:widowControl/>
              <w:jc w:val="both"/>
              <w:rPr>
                <w:rFonts w:ascii="標楷體" w:eastAsia="標楷體" w:hAnsi="標楷體" w:cs="新細明體"/>
                <w:kern w:val="0"/>
                <w:szCs w:val="24"/>
              </w:rPr>
            </w:pPr>
            <w:r w:rsidRPr="0080582E">
              <w:rPr>
                <w:rFonts w:ascii="標楷體" w:eastAsia="標楷體" w:hAnsi="標楷體" w:cs="新細明體" w:hint="eastAsia"/>
                <w:kern w:val="0"/>
                <w:szCs w:val="24"/>
              </w:rPr>
              <w:lastRenderedPageBreak/>
              <w:t>預期效益：</w:t>
            </w:r>
          </w:p>
          <w:p w:rsidR="00972807" w:rsidRPr="0080582E" w:rsidRDefault="00972807" w:rsidP="00E3131A">
            <w:pPr>
              <w:widowControl/>
              <w:jc w:val="both"/>
              <w:rPr>
                <w:rFonts w:ascii="標楷體" w:eastAsia="標楷體" w:hAnsi="標楷體" w:cs="新細明體"/>
                <w:kern w:val="0"/>
                <w:szCs w:val="24"/>
              </w:rPr>
            </w:pPr>
            <w:r w:rsidRPr="0080582E">
              <w:rPr>
                <w:rFonts w:ascii="標楷體" w:eastAsia="標楷體" w:hAnsi="標楷體" w:cs="新細明體" w:hint="eastAsia"/>
                <w:kern w:val="0"/>
                <w:szCs w:val="24"/>
              </w:rPr>
              <w:t>藉本基金之運作主導區段徵收與土地重劃事宜，以整體開發促進都市發展。</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72807" w:rsidRPr="005B11A1" w:rsidRDefault="00972807" w:rsidP="00F36C97">
            <w:pPr>
              <w:widowControl/>
              <w:jc w:val="center"/>
              <w:rPr>
                <w:rFonts w:ascii="標楷體" w:eastAsia="標楷體" w:hAnsi="標楷體" w:cs="新細明體"/>
                <w:kern w:val="0"/>
                <w:szCs w:val="24"/>
                <w:highlight w:val="yellow"/>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72807" w:rsidRPr="005B11A1" w:rsidRDefault="00972807" w:rsidP="00F36C97">
            <w:pPr>
              <w:widowControl/>
              <w:jc w:val="center"/>
              <w:rPr>
                <w:rFonts w:ascii="標楷體" w:eastAsia="標楷體" w:hAnsi="標楷體" w:cs="新細明體"/>
                <w:kern w:val="0"/>
                <w:szCs w:val="24"/>
                <w:highlight w:val="yellow"/>
              </w:rPr>
            </w:pPr>
          </w:p>
        </w:tc>
      </w:tr>
      <w:tr w:rsidR="00972807" w:rsidRPr="006C3DFC" w:rsidTr="00972807">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972807" w:rsidRPr="00F72D6E" w:rsidRDefault="00972807" w:rsidP="00AB6E4F">
            <w:pPr>
              <w:pStyle w:val="a3"/>
              <w:widowControl/>
              <w:numPr>
                <w:ilvl w:val="0"/>
                <w:numId w:val="14"/>
              </w:numPr>
              <w:ind w:leftChars="0"/>
              <w:rPr>
                <w:rFonts w:ascii="標楷體" w:eastAsia="標楷體" w:hAnsi="標楷體"/>
                <w:bCs/>
                <w:color w:val="000000"/>
                <w:szCs w:val="24"/>
              </w:rPr>
            </w:pPr>
            <w:proofErr w:type="gramStart"/>
            <w:r w:rsidRPr="00F72D6E">
              <w:rPr>
                <w:rFonts w:ascii="標楷體" w:eastAsia="標楷體" w:hAnsi="標楷體" w:hint="eastAsia"/>
                <w:bCs/>
                <w:szCs w:val="24"/>
              </w:rPr>
              <w:lastRenderedPageBreak/>
              <w:t>研</w:t>
            </w:r>
            <w:proofErr w:type="gramEnd"/>
            <w:r w:rsidRPr="00F72D6E">
              <w:rPr>
                <w:rFonts w:ascii="標楷體" w:eastAsia="標楷體" w:hAnsi="標楷體" w:hint="eastAsia"/>
                <w:bCs/>
                <w:szCs w:val="24"/>
              </w:rPr>
              <w:t>議由各特種基金</w:t>
            </w:r>
            <w:proofErr w:type="gramStart"/>
            <w:r w:rsidRPr="00F72D6E">
              <w:rPr>
                <w:rFonts w:ascii="標楷體" w:eastAsia="標楷體" w:hAnsi="標楷體" w:hint="eastAsia"/>
                <w:bCs/>
                <w:szCs w:val="24"/>
              </w:rPr>
              <w:t>提撥</w:t>
            </w:r>
            <w:proofErr w:type="gramEnd"/>
            <w:r w:rsidRPr="00F72D6E">
              <w:rPr>
                <w:rFonts w:ascii="標楷體" w:eastAsia="標楷體" w:hAnsi="標楷體" w:hint="eastAsia"/>
                <w:bCs/>
                <w:szCs w:val="24"/>
              </w:rPr>
              <w:t>行政成本費用繳庫，以合理負擔其實際使用公務行政成本。</w:t>
            </w:r>
          </w:p>
        </w:tc>
        <w:tc>
          <w:tcPr>
            <w:tcW w:w="402" w:type="pct"/>
            <w:tcBorders>
              <w:top w:val="single" w:sz="4" w:space="0" w:color="auto"/>
              <w:left w:val="nil"/>
              <w:bottom w:val="single" w:sz="4" w:space="0" w:color="auto"/>
              <w:right w:val="single" w:sz="4" w:space="0" w:color="auto"/>
            </w:tcBorders>
            <w:vAlign w:val="center"/>
          </w:tcPr>
          <w:p w:rsidR="00972807" w:rsidRPr="00F72D6E" w:rsidRDefault="00972807" w:rsidP="00066041">
            <w:pPr>
              <w:widowControl/>
              <w:spacing w:line="340" w:lineRule="exact"/>
              <w:rPr>
                <w:rFonts w:ascii="標楷體" w:eastAsia="標楷體" w:hAnsi="標楷體" w:cs="新細明體"/>
                <w:kern w:val="0"/>
                <w:szCs w:val="24"/>
              </w:rPr>
            </w:pPr>
            <w:r w:rsidRPr="00F72D6E">
              <w:rPr>
                <w:rFonts w:ascii="標楷體" w:eastAsia="標楷體" w:hAnsi="標楷體" w:cs="新細明體" w:hint="eastAsia"/>
                <w:kern w:val="0"/>
                <w:szCs w:val="24"/>
              </w:rPr>
              <w:t>財政處</w:t>
            </w:r>
          </w:p>
          <w:p w:rsidR="00972807" w:rsidRPr="00F72D6E" w:rsidRDefault="00972807" w:rsidP="00066041">
            <w:pPr>
              <w:snapToGrid w:val="0"/>
              <w:rPr>
                <w:rFonts w:ascii="標楷體" w:eastAsia="標楷體" w:hAnsi="標楷體"/>
                <w:color w:val="000000"/>
                <w:szCs w:val="24"/>
              </w:rPr>
            </w:pP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972807" w:rsidRPr="0080582E" w:rsidRDefault="00972807" w:rsidP="00517AF9">
            <w:pPr>
              <w:widowControl/>
              <w:spacing w:line="320" w:lineRule="exact"/>
              <w:rPr>
                <w:rFonts w:ascii="標楷體" w:eastAsia="標楷體" w:hAnsi="標楷體" w:cs="新細明體"/>
                <w:bCs/>
                <w:kern w:val="0"/>
                <w:szCs w:val="24"/>
              </w:rPr>
            </w:pPr>
            <w:r w:rsidRPr="0080582E">
              <w:rPr>
                <w:rFonts w:ascii="標楷體" w:eastAsia="標楷體" w:hAnsi="標楷體" w:cs="新細明體" w:hint="eastAsia"/>
                <w:kern w:val="0"/>
                <w:szCs w:val="24"/>
              </w:rPr>
              <w:t>1.年度計畫:105年</w:t>
            </w:r>
            <w:r w:rsidRPr="0080582E">
              <w:rPr>
                <w:rFonts w:ascii="標楷體" w:eastAsia="標楷體" w:hAnsi="標楷體" w:cs="新細明體" w:hint="eastAsia"/>
                <w:bCs/>
                <w:kern w:val="0"/>
                <w:szCs w:val="24"/>
              </w:rPr>
              <w:t>馬公市光榮地區(公五、公六)區段徵收開發案。</w:t>
            </w:r>
          </w:p>
          <w:p w:rsidR="00972807" w:rsidRPr="0080582E" w:rsidRDefault="00972807" w:rsidP="00517AF9">
            <w:pPr>
              <w:widowControl/>
              <w:spacing w:line="320" w:lineRule="exact"/>
              <w:rPr>
                <w:rFonts w:ascii="標楷體" w:eastAsia="標楷體" w:hAnsi="標楷體" w:cs="新細明體"/>
                <w:bCs/>
                <w:kern w:val="0"/>
                <w:szCs w:val="24"/>
              </w:rPr>
            </w:pPr>
            <w:r w:rsidRPr="0080582E">
              <w:rPr>
                <w:rFonts w:ascii="標楷體" w:eastAsia="標楷體" w:hAnsi="標楷體" w:cs="新細明體" w:hint="eastAsia"/>
                <w:bCs/>
                <w:kern w:val="0"/>
                <w:szCs w:val="24"/>
              </w:rPr>
              <w:t>2.目標：</w:t>
            </w:r>
          </w:p>
          <w:p w:rsidR="00972807" w:rsidRPr="0080582E" w:rsidRDefault="00972807" w:rsidP="00517AF9">
            <w:pPr>
              <w:widowControl/>
              <w:spacing w:line="320" w:lineRule="exact"/>
              <w:ind w:left="360" w:hangingChars="150" w:hanging="360"/>
              <w:rPr>
                <w:rFonts w:ascii="標楷體" w:eastAsia="標楷體" w:hAnsi="標楷體" w:cs="新細明體"/>
                <w:bCs/>
                <w:kern w:val="0"/>
                <w:szCs w:val="24"/>
              </w:rPr>
            </w:pPr>
            <w:r w:rsidRPr="0080582E">
              <w:rPr>
                <w:rFonts w:ascii="標楷體" w:eastAsia="標楷體" w:hAnsi="標楷體" w:cs="新細明體" w:hint="eastAsia"/>
                <w:bCs/>
                <w:kern w:val="0"/>
                <w:szCs w:val="24"/>
              </w:rPr>
              <w:t>(1)透過區段徵收實施，解決部分公共設施保留地長年被限制使用之情形。</w:t>
            </w:r>
          </w:p>
          <w:p w:rsidR="00972807" w:rsidRPr="0080582E" w:rsidRDefault="00972807" w:rsidP="00517AF9">
            <w:pPr>
              <w:widowControl/>
              <w:spacing w:line="320" w:lineRule="exact"/>
              <w:ind w:left="360" w:hangingChars="150" w:hanging="360"/>
              <w:rPr>
                <w:rFonts w:ascii="標楷體" w:eastAsia="標楷體" w:hAnsi="標楷體" w:cs="新細明體"/>
                <w:bCs/>
                <w:kern w:val="0"/>
                <w:szCs w:val="24"/>
              </w:rPr>
            </w:pPr>
            <w:r w:rsidRPr="0080582E">
              <w:rPr>
                <w:rFonts w:ascii="標楷體" w:eastAsia="標楷體" w:hAnsi="標楷體" w:cs="新細明體" w:hint="eastAsia"/>
                <w:bCs/>
                <w:kern w:val="0"/>
                <w:szCs w:val="24"/>
              </w:rPr>
              <w:t>(2)以區段徵收領回抵價地之方式，解決政府財政無法提供大筆補償及工程費用之問題。</w:t>
            </w:r>
          </w:p>
          <w:p w:rsidR="00972807" w:rsidRPr="0080582E" w:rsidRDefault="00972807" w:rsidP="00517AF9">
            <w:pPr>
              <w:widowControl/>
              <w:spacing w:line="320" w:lineRule="exact"/>
              <w:ind w:left="360" w:hangingChars="150" w:hanging="360"/>
              <w:rPr>
                <w:rFonts w:ascii="標楷體" w:eastAsia="標楷體" w:hAnsi="標楷體" w:cs="新細明體"/>
                <w:bCs/>
                <w:kern w:val="0"/>
                <w:szCs w:val="24"/>
              </w:rPr>
            </w:pPr>
            <w:r w:rsidRPr="0080582E">
              <w:rPr>
                <w:rFonts w:ascii="標楷體" w:eastAsia="標楷體" w:hAnsi="標楷體" w:cs="新細明體" w:hint="eastAsia"/>
                <w:bCs/>
                <w:kern w:val="0"/>
                <w:szCs w:val="24"/>
              </w:rPr>
              <w:t>(3)原土地所有權人可透過區段徵收方式，由原先公共設施保留地變為可供建築之土地，共享開發之利益。</w:t>
            </w:r>
          </w:p>
          <w:p w:rsidR="00972807" w:rsidRPr="0080582E" w:rsidRDefault="00972807" w:rsidP="00517AF9">
            <w:pPr>
              <w:widowControl/>
              <w:spacing w:line="320" w:lineRule="exact"/>
              <w:rPr>
                <w:rFonts w:ascii="標楷體" w:eastAsia="標楷體" w:hAnsi="標楷體" w:cs="新細明體"/>
                <w:kern w:val="0"/>
                <w:szCs w:val="24"/>
              </w:rPr>
            </w:pPr>
            <w:r w:rsidRPr="0080582E">
              <w:rPr>
                <w:rFonts w:ascii="標楷體" w:eastAsia="標楷體" w:hAnsi="標楷體" w:cs="新細明體" w:hint="eastAsia"/>
                <w:bCs/>
                <w:kern w:val="0"/>
                <w:szCs w:val="24"/>
              </w:rPr>
              <w:t>3.具體實施步驟：(預計)</w:t>
            </w:r>
          </w:p>
          <w:p w:rsidR="00972807" w:rsidRPr="0080582E" w:rsidRDefault="00972807" w:rsidP="00517AF9">
            <w:pPr>
              <w:widowControl/>
              <w:spacing w:line="320" w:lineRule="exact"/>
              <w:ind w:left="360" w:hangingChars="150" w:hanging="360"/>
              <w:rPr>
                <w:rFonts w:ascii="標楷體" w:eastAsia="標楷體" w:hAnsi="標楷體" w:cs="新細明體"/>
                <w:bCs/>
                <w:kern w:val="0"/>
                <w:szCs w:val="24"/>
              </w:rPr>
            </w:pPr>
            <w:r w:rsidRPr="0080582E">
              <w:rPr>
                <w:rFonts w:ascii="標楷體" w:eastAsia="標楷體" w:hAnsi="標楷體" w:cs="新細明體" w:hint="eastAsia"/>
                <w:bCs/>
                <w:kern w:val="0"/>
                <w:szCs w:val="24"/>
              </w:rPr>
              <w:t>(1)105年5月：區段徵收範圍報核。</w:t>
            </w:r>
          </w:p>
          <w:p w:rsidR="00972807" w:rsidRPr="0080582E" w:rsidRDefault="00972807" w:rsidP="00517AF9">
            <w:pPr>
              <w:widowControl/>
              <w:spacing w:line="320" w:lineRule="exact"/>
              <w:ind w:left="360" w:hangingChars="150" w:hanging="360"/>
              <w:rPr>
                <w:rFonts w:ascii="標楷體" w:eastAsia="標楷體" w:hAnsi="標楷體" w:cs="新細明體"/>
                <w:bCs/>
                <w:kern w:val="0"/>
                <w:szCs w:val="24"/>
              </w:rPr>
            </w:pPr>
            <w:r w:rsidRPr="0080582E">
              <w:rPr>
                <w:rFonts w:ascii="標楷體" w:eastAsia="標楷體" w:hAnsi="標楷體" w:cs="新細明體" w:hint="eastAsia"/>
                <w:bCs/>
                <w:kern w:val="0"/>
                <w:szCs w:val="24"/>
              </w:rPr>
              <w:t>(2)105年10月：地上物查估作業。</w:t>
            </w:r>
          </w:p>
          <w:p w:rsidR="00972807" w:rsidRPr="0080582E" w:rsidRDefault="00972807" w:rsidP="00517AF9">
            <w:pPr>
              <w:widowControl/>
              <w:spacing w:line="320" w:lineRule="exact"/>
              <w:ind w:left="360" w:hangingChars="150" w:hanging="360"/>
              <w:rPr>
                <w:rFonts w:ascii="標楷體" w:eastAsia="標楷體" w:hAnsi="標楷體" w:cs="新細明體"/>
                <w:bCs/>
                <w:kern w:val="0"/>
                <w:szCs w:val="24"/>
              </w:rPr>
            </w:pPr>
            <w:r w:rsidRPr="0080582E">
              <w:rPr>
                <w:rFonts w:ascii="標楷體" w:eastAsia="標楷體" w:hAnsi="標楷體" w:cs="新細明體" w:hint="eastAsia"/>
                <w:bCs/>
                <w:kern w:val="0"/>
                <w:szCs w:val="24"/>
              </w:rPr>
              <w:t>(3)105年11月：召開協議價購會議。</w:t>
            </w:r>
          </w:p>
          <w:p w:rsidR="00972807" w:rsidRPr="0080582E" w:rsidRDefault="00972807" w:rsidP="00517AF9">
            <w:pPr>
              <w:widowControl/>
              <w:spacing w:line="320" w:lineRule="exact"/>
              <w:ind w:left="360" w:hangingChars="150" w:hanging="360"/>
              <w:rPr>
                <w:rFonts w:ascii="標楷體" w:eastAsia="標楷體" w:hAnsi="標楷體" w:cs="新細明體"/>
                <w:bCs/>
                <w:kern w:val="0"/>
                <w:szCs w:val="24"/>
              </w:rPr>
            </w:pPr>
            <w:r w:rsidRPr="0080582E">
              <w:rPr>
                <w:rFonts w:ascii="標楷體" w:eastAsia="標楷體" w:hAnsi="標楷體" w:cs="新細明體" w:hint="eastAsia"/>
                <w:bCs/>
                <w:kern w:val="0"/>
                <w:szCs w:val="24"/>
              </w:rPr>
              <w:t>(4)105年12月：召開區段徵收公聽會。</w:t>
            </w:r>
          </w:p>
          <w:p w:rsidR="00972807" w:rsidRPr="0080582E" w:rsidRDefault="00972807" w:rsidP="00517AF9">
            <w:pPr>
              <w:widowControl/>
              <w:spacing w:line="320" w:lineRule="exact"/>
              <w:ind w:left="360" w:hangingChars="150" w:hanging="360"/>
              <w:rPr>
                <w:rFonts w:ascii="標楷體" w:eastAsia="標楷體" w:hAnsi="標楷體" w:cs="新細明體"/>
                <w:bCs/>
                <w:kern w:val="0"/>
                <w:szCs w:val="24"/>
              </w:rPr>
            </w:pPr>
            <w:r w:rsidRPr="0080582E">
              <w:rPr>
                <w:rFonts w:ascii="標楷體" w:eastAsia="標楷體" w:hAnsi="標楷體" w:cs="新細明體" w:hint="eastAsia"/>
                <w:kern w:val="0"/>
                <w:szCs w:val="24"/>
              </w:rPr>
              <w:t>(5)為辦理區段徵收業務，本基金業已編列專業臨時人員一名於服務費用-一般</w:t>
            </w:r>
            <w:r w:rsidRPr="0080582E">
              <w:rPr>
                <w:rFonts w:ascii="標楷體" w:eastAsia="標楷體" w:hAnsi="標楷體" w:cs="新細明體" w:hint="eastAsia"/>
                <w:kern w:val="0"/>
                <w:szCs w:val="24"/>
              </w:rPr>
              <w:lastRenderedPageBreak/>
              <w:t>人員服務費項下並編列材料及</w:t>
            </w:r>
            <w:proofErr w:type="gramStart"/>
            <w:r w:rsidRPr="0080582E">
              <w:rPr>
                <w:rFonts w:ascii="標楷體" w:eastAsia="標楷體" w:hAnsi="標楷體" w:cs="新細明體" w:hint="eastAsia"/>
                <w:kern w:val="0"/>
                <w:szCs w:val="24"/>
              </w:rPr>
              <w:t>用品費作業務</w:t>
            </w:r>
            <w:proofErr w:type="gramEnd"/>
            <w:r w:rsidRPr="0080582E">
              <w:rPr>
                <w:rFonts w:ascii="標楷體" w:eastAsia="標楷體" w:hAnsi="標楷體" w:cs="新細明體" w:hint="eastAsia"/>
                <w:kern w:val="0"/>
                <w:szCs w:val="24"/>
              </w:rPr>
              <w:t>之用。</w:t>
            </w:r>
          </w:p>
          <w:p w:rsidR="00972807" w:rsidRPr="0080582E" w:rsidRDefault="00972807" w:rsidP="00517AF9">
            <w:pPr>
              <w:widowControl/>
              <w:jc w:val="both"/>
              <w:rPr>
                <w:rFonts w:ascii="標楷體" w:eastAsia="標楷體" w:hAnsi="標楷體" w:cs="新細明體"/>
                <w:kern w:val="0"/>
                <w:szCs w:val="24"/>
              </w:rPr>
            </w:pPr>
            <w:r w:rsidRPr="0080582E">
              <w:rPr>
                <w:rFonts w:ascii="標楷體" w:eastAsia="標楷體" w:hAnsi="標楷體" w:cs="新細明體" w:hint="eastAsia"/>
                <w:kern w:val="0"/>
                <w:szCs w:val="24"/>
              </w:rPr>
              <w:t>4.辦理期程：105年5月1日至12月31日止。</w:t>
            </w:r>
          </w:p>
        </w:tc>
        <w:tc>
          <w:tcPr>
            <w:tcW w:w="967" w:type="pct"/>
            <w:tcBorders>
              <w:top w:val="single" w:sz="4" w:space="0" w:color="auto"/>
              <w:left w:val="nil"/>
              <w:bottom w:val="single" w:sz="4" w:space="0" w:color="auto"/>
              <w:right w:val="single" w:sz="4" w:space="0" w:color="auto"/>
            </w:tcBorders>
            <w:shd w:val="clear" w:color="auto" w:fill="auto"/>
            <w:noWrap/>
            <w:vAlign w:val="center"/>
          </w:tcPr>
          <w:p w:rsidR="00972807" w:rsidRPr="0080582E" w:rsidRDefault="00972807" w:rsidP="00517AF9">
            <w:pPr>
              <w:widowControl/>
              <w:jc w:val="both"/>
              <w:rPr>
                <w:rFonts w:ascii="標楷體" w:eastAsia="標楷體" w:hAnsi="標楷體" w:cs="新細明體"/>
                <w:kern w:val="0"/>
                <w:szCs w:val="24"/>
              </w:rPr>
            </w:pPr>
            <w:r w:rsidRPr="0080582E">
              <w:rPr>
                <w:rFonts w:ascii="標楷體" w:eastAsia="標楷體" w:hAnsi="標楷體" w:cs="新細明體" w:hint="eastAsia"/>
                <w:kern w:val="0"/>
                <w:szCs w:val="24"/>
              </w:rPr>
              <w:lastRenderedPageBreak/>
              <w:t>預期效益:</w:t>
            </w:r>
          </w:p>
          <w:p w:rsidR="00972807" w:rsidRPr="0080582E" w:rsidRDefault="00972807" w:rsidP="00517AF9">
            <w:pPr>
              <w:widowControl/>
              <w:jc w:val="both"/>
              <w:rPr>
                <w:rFonts w:ascii="標楷體" w:eastAsia="標楷體" w:hAnsi="標楷體" w:cs="新細明體"/>
                <w:kern w:val="0"/>
                <w:szCs w:val="24"/>
              </w:rPr>
            </w:pPr>
            <w:r w:rsidRPr="0080582E">
              <w:rPr>
                <w:rFonts w:ascii="標楷體" w:eastAsia="標楷體" w:hAnsi="標楷體" w:cs="新細明體" w:hint="eastAsia"/>
                <w:kern w:val="0"/>
                <w:szCs w:val="24"/>
              </w:rPr>
              <w:t>區段徵收係以自償性為原則，其目的為政府透過徵收方式取得公共設施用地及徵收後可供建築之土地用以標售以償還區段徵收期間之補償費用、工程費用及貸款利息。  土地所有權人亦得選擇領回徵收後之土地，享受徵收整地後周圍公共設施及土地增值利益。</w:t>
            </w:r>
          </w:p>
          <w:p w:rsidR="00972807" w:rsidRPr="0080582E" w:rsidRDefault="00972807" w:rsidP="00517AF9">
            <w:pPr>
              <w:widowControl/>
              <w:rPr>
                <w:rFonts w:ascii="標楷體" w:eastAsia="標楷體" w:hAnsi="標楷體" w:cs="新細明體"/>
                <w:kern w:val="0"/>
                <w:szCs w:val="24"/>
              </w:rPr>
            </w:pPr>
            <w:r w:rsidRPr="0080582E">
              <w:rPr>
                <w:rFonts w:ascii="標楷體" w:eastAsia="標楷體" w:hAnsi="標楷體" w:cs="新細明體" w:hint="eastAsia"/>
                <w:bCs/>
                <w:kern w:val="0"/>
                <w:szCs w:val="24"/>
              </w:rPr>
              <w:t>本計畫目前僅進入徵收範圍報核階段，尚無徵收後領回可建築之土地</w:t>
            </w:r>
            <w:proofErr w:type="gramStart"/>
            <w:r w:rsidRPr="0080582E">
              <w:rPr>
                <w:rFonts w:ascii="標楷體" w:eastAsia="標楷體" w:hAnsi="標楷體" w:cs="新細明體" w:hint="eastAsia"/>
                <w:bCs/>
                <w:kern w:val="0"/>
                <w:szCs w:val="24"/>
              </w:rPr>
              <w:t>可供標售</w:t>
            </w:r>
            <w:proofErr w:type="gramEnd"/>
            <w:r w:rsidRPr="0080582E">
              <w:rPr>
                <w:rFonts w:ascii="標楷體" w:eastAsia="標楷體" w:hAnsi="標楷體" w:cs="新細明體" w:hint="eastAsia"/>
                <w:bCs/>
                <w:kern w:val="0"/>
                <w:szCs w:val="24"/>
              </w:rPr>
              <w:t>，故於本</w:t>
            </w:r>
            <w:proofErr w:type="gramStart"/>
            <w:r w:rsidRPr="0080582E">
              <w:rPr>
                <w:rFonts w:ascii="標楷體" w:eastAsia="標楷體" w:hAnsi="標楷體" w:cs="新細明體" w:hint="eastAsia"/>
                <w:bCs/>
                <w:kern w:val="0"/>
                <w:szCs w:val="24"/>
              </w:rPr>
              <w:t>105</w:t>
            </w:r>
            <w:proofErr w:type="gramEnd"/>
            <w:r w:rsidRPr="0080582E">
              <w:rPr>
                <w:rFonts w:ascii="標楷體" w:eastAsia="標楷體" w:hAnsi="標楷體" w:cs="新細明體" w:hint="eastAsia"/>
                <w:bCs/>
                <w:kern w:val="0"/>
                <w:szCs w:val="24"/>
              </w:rPr>
              <w:t>年度無預期效益。</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72807" w:rsidRPr="005B11A1" w:rsidRDefault="00972807" w:rsidP="0052390A">
            <w:pPr>
              <w:widowControl/>
              <w:jc w:val="center"/>
              <w:rPr>
                <w:rFonts w:ascii="標楷體" w:eastAsia="標楷體" w:hAnsi="標楷體" w:cs="新細明體"/>
                <w:kern w:val="0"/>
                <w:szCs w:val="24"/>
                <w:highlight w:val="yellow"/>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72807" w:rsidRPr="005B11A1" w:rsidRDefault="00972807" w:rsidP="00F36C97">
            <w:pPr>
              <w:widowControl/>
              <w:jc w:val="center"/>
              <w:rPr>
                <w:rFonts w:ascii="標楷體" w:eastAsia="標楷體" w:hAnsi="標楷體" w:cs="新細明體"/>
                <w:kern w:val="0"/>
                <w:szCs w:val="24"/>
                <w:highlight w:val="yellow"/>
              </w:rPr>
            </w:pPr>
          </w:p>
        </w:tc>
      </w:tr>
      <w:tr w:rsidR="00972807" w:rsidRPr="006C3DFC" w:rsidTr="00972807">
        <w:trPr>
          <w:trHeight w:val="1833"/>
        </w:trPr>
        <w:tc>
          <w:tcPr>
            <w:tcW w:w="603" w:type="pct"/>
            <w:tcBorders>
              <w:top w:val="single" w:sz="4" w:space="0" w:color="auto"/>
              <w:left w:val="single" w:sz="4" w:space="0" w:color="auto"/>
              <w:bottom w:val="single" w:sz="4" w:space="0" w:color="auto"/>
              <w:right w:val="single" w:sz="4" w:space="0" w:color="auto"/>
            </w:tcBorders>
            <w:vAlign w:val="center"/>
          </w:tcPr>
          <w:p w:rsidR="00972807" w:rsidRPr="00F72D6E" w:rsidRDefault="00972807" w:rsidP="00965577">
            <w:pPr>
              <w:pStyle w:val="a3"/>
              <w:widowControl/>
              <w:ind w:leftChars="0"/>
              <w:rPr>
                <w:rFonts w:ascii="標楷體" w:eastAsia="標楷體" w:hAnsi="標楷體"/>
                <w:bCs/>
                <w:color w:val="000000"/>
                <w:szCs w:val="24"/>
                <w:u w:color="FFFFFF"/>
              </w:rPr>
            </w:pPr>
          </w:p>
        </w:tc>
        <w:tc>
          <w:tcPr>
            <w:tcW w:w="402" w:type="pct"/>
            <w:tcBorders>
              <w:top w:val="single" w:sz="4" w:space="0" w:color="auto"/>
              <w:left w:val="nil"/>
              <w:bottom w:val="single" w:sz="4" w:space="0" w:color="auto"/>
              <w:right w:val="single" w:sz="4" w:space="0" w:color="auto"/>
            </w:tcBorders>
            <w:vAlign w:val="center"/>
          </w:tcPr>
          <w:p w:rsidR="00972807" w:rsidRPr="00F72D6E" w:rsidRDefault="00972807" w:rsidP="00517AF9">
            <w:pPr>
              <w:widowControl/>
              <w:spacing w:line="340" w:lineRule="exact"/>
              <w:rPr>
                <w:rFonts w:ascii="標楷體" w:eastAsia="標楷體" w:hAnsi="標楷體" w:cs="新細明體"/>
                <w:kern w:val="0"/>
                <w:szCs w:val="24"/>
              </w:rPr>
            </w:pPr>
            <w:r w:rsidRPr="00F72D6E">
              <w:rPr>
                <w:rFonts w:ascii="標楷體" w:eastAsia="標楷體" w:hAnsi="標楷體" w:cs="新細明體" w:hint="eastAsia"/>
                <w:kern w:val="0"/>
                <w:szCs w:val="24"/>
              </w:rPr>
              <w:t>財政處</w:t>
            </w:r>
          </w:p>
          <w:p w:rsidR="00972807" w:rsidRPr="00F72D6E" w:rsidRDefault="00972807" w:rsidP="00066041">
            <w:pPr>
              <w:widowControl/>
              <w:spacing w:line="340" w:lineRule="exact"/>
              <w:rPr>
                <w:rFonts w:ascii="標楷體" w:eastAsia="標楷體" w:hAnsi="標楷體"/>
                <w:color w:val="FF0000"/>
              </w:rPr>
            </w:pP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972807" w:rsidRPr="0080582E" w:rsidRDefault="00972807" w:rsidP="00517AF9">
            <w:pPr>
              <w:rPr>
                <w:rFonts w:ascii="標楷體" w:eastAsia="標楷體" w:hAnsi="標楷體" w:cs="Times New Roman"/>
              </w:rPr>
            </w:pPr>
            <w:r w:rsidRPr="0080582E">
              <w:rPr>
                <w:rFonts w:ascii="標楷體" w:eastAsia="標楷體" w:hAnsi="標楷體" w:cs="新細明體" w:hint="eastAsia"/>
                <w:kern w:val="0"/>
                <w:szCs w:val="24"/>
              </w:rPr>
              <w:t>1.年度計畫：為辦理平均地權業務，本基金業已編列4名臨時人員，並編列材料及</w:t>
            </w:r>
            <w:proofErr w:type="gramStart"/>
            <w:r w:rsidRPr="0080582E">
              <w:rPr>
                <w:rFonts w:ascii="標楷體" w:eastAsia="標楷體" w:hAnsi="標楷體" w:cs="新細明體" w:hint="eastAsia"/>
                <w:kern w:val="0"/>
                <w:szCs w:val="24"/>
              </w:rPr>
              <w:t>用品費作業務</w:t>
            </w:r>
            <w:proofErr w:type="gramEnd"/>
            <w:r w:rsidRPr="0080582E">
              <w:rPr>
                <w:rFonts w:ascii="標楷體" w:eastAsia="標楷體" w:hAnsi="標楷體" w:cs="新細明體" w:hint="eastAsia"/>
                <w:kern w:val="0"/>
                <w:szCs w:val="24"/>
              </w:rPr>
              <w:t>之用。</w:t>
            </w:r>
          </w:p>
          <w:p w:rsidR="00972807" w:rsidRPr="0080582E" w:rsidRDefault="00972807" w:rsidP="00517AF9">
            <w:pPr>
              <w:rPr>
                <w:rFonts w:ascii="標楷體" w:eastAsia="標楷體" w:hAnsi="標楷體" w:cs="Times New Roman"/>
              </w:rPr>
            </w:pPr>
            <w:r w:rsidRPr="0080582E">
              <w:rPr>
                <w:rFonts w:ascii="標楷體" w:eastAsia="標楷體" w:hAnsi="標楷體" w:cs="Times New Roman" w:hint="eastAsia"/>
              </w:rPr>
              <w:t>2.目標：</w:t>
            </w:r>
            <w:r w:rsidRPr="0080582E">
              <w:rPr>
                <w:rFonts w:ascii="標楷體" w:eastAsia="標楷體" w:hAnsi="標楷體" w:cs="新細明體" w:hint="eastAsia"/>
                <w:kern w:val="0"/>
                <w:szCs w:val="24"/>
              </w:rPr>
              <w:t>藉本基金之運作主導區段徵收與土地重劃事宜，以整體開發促進都市發展。</w:t>
            </w:r>
          </w:p>
          <w:p w:rsidR="00972807" w:rsidRPr="0080582E" w:rsidRDefault="00972807" w:rsidP="00517AF9">
            <w:pPr>
              <w:rPr>
                <w:rFonts w:ascii="標楷體" w:eastAsia="標楷體" w:hAnsi="標楷體" w:cs="Times New Roman"/>
              </w:rPr>
            </w:pPr>
            <w:r w:rsidRPr="0080582E">
              <w:rPr>
                <w:rFonts w:ascii="標楷體" w:eastAsia="標楷體" w:hAnsi="標楷體" w:cs="Times New Roman" w:hint="eastAsia"/>
              </w:rPr>
              <w:t>3.具體實施步驟：無</w:t>
            </w:r>
          </w:p>
          <w:p w:rsidR="00972807" w:rsidRPr="0080582E" w:rsidRDefault="00972807" w:rsidP="00517AF9">
            <w:pPr>
              <w:widowControl/>
              <w:jc w:val="both"/>
              <w:rPr>
                <w:rFonts w:ascii="標楷體" w:eastAsia="標楷體" w:hAnsi="標楷體" w:cs="新細明體"/>
                <w:kern w:val="0"/>
                <w:szCs w:val="24"/>
              </w:rPr>
            </w:pPr>
            <w:r w:rsidRPr="0080582E">
              <w:rPr>
                <w:rFonts w:ascii="標楷體" w:eastAsia="標楷體" w:hAnsi="標楷體" w:cs="Times New Roman" w:hint="eastAsia"/>
              </w:rPr>
              <w:t>4.辦理期程：105年1月1日至105年12月31日。</w:t>
            </w:r>
          </w:p>
        </w:tc>
        <w:tc>
          <w:tcPr>
            <w:tcW w:w="967" w:type="pct"/>
            <w:tcBorders>
              <w:top w:val="single" w:sz="4" w:space="0" w:color="auto"/>
              <w:left w:val="nil"/>
              <w:bottom w:val="single" w:sz="4" w:space="0" w:color="auto"/>
              <w:right w:val="single" w:sz="4" w:space="0" w:color="auto"/>
            </w:tcBorders>
            <w:shd w:val="clear" w:color="auto" w:fill="auto"/>
            <w:noWrap/>
          </w:tcPr>
          <w:p w:rsidR="00972807" w:rsidRPr="0080582E" w:rsidRDefault="00972807" w:rsidP="000A1DC7">
            <w:pPr>
              <w:widowControl/>
              <w:rPr>
                <w:rFonts w:ascii="標楷體" w:eastAsia="標楷體" w:hAnsi="標楷體" w:cs="新細明體"/>
                <w:kern w:val="0"/>
                <w:szCs w:val="24"/>
              </w:rPr>
            </w:pPr>
            <w:r w:rsidRPr="0080582E">
              <w:rPr>
                <w:rFonts w:ascii="標楷體" w:eastAsia="標楷體" w:hAnsi="標楷體" w:cs="新細明體" w:hint="eastAsia"/>
                <w:kern w:val="0"/>
                <w:szCs w:val="24"/>
              </w:rPr>
              <w:t>預期效益：</w:t>
            </w:r>
            <w:proofErr w:type="gramStart"/>
            <w:r w:rsidRPr="0080582E">
              <w:rPr>
                <w:rFonts w:ascii="標楷體" w:eastAsia="標楷體" w:hAnsi="標楷體" w:cs="新細明體" w:hint="eastAsia"/>
                <w:kern w:val="0"/>
                <w:szCs w:val="24"/>
              </w:rPr>
              <w:t>105</w:t>
            </w:r>
            <w:proofErr w:type="gramEnd"/>
            <w:r w:rsidRPr="0080582E">
              <w:rPr>
                <w:rFonts w:ascii="標楷體" w:eastAsia="標楷體" w:hAnsi="標楷體" w:cs="新細明體" w:hint="eastAsia"/>
                <w:kern w:val="0"/>
                <w:szCs w:val="24"/>
              </w:rPr>
              <w:t>年度編列預算勞務成本131萬4000元、材料及用品費2萬3000元，共計每年可</w:t>
            </w:r>
            <w:proofErr w:type="gramStart"/>
            <w:r w:rsidRPr="0080582E">
              <w:rPr>
                <w:rFonts w:ascii="標楷體" w:eastAsia="標楷體" w:hAnsi="標楷體" w:cs="新細明體" w:hint="eastAsia"/>
                <w:kern w:val="0"/>
                <w:szCs w:val="24"/>
              </w:rPr>
              <w:t>撙</w:t>
            </w:r>
            <w:proofErr w:type="gramEnd"/>
            <w:r w:rsidRPr="0080582E">
              <w:rPr>
                <w:rFonts w:ascii="標楷體" w:eastAsia="標楷體" w:hAnsi="標楷體" w:cs="新細明體" w:hint="eastAsia"/>
                <w:kern w:val="0"/>
                <w:szCs w:val="24"/>
              </w:rPr>
              <w:t>節經費133萬6000元。</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72807" w:rsidRPr="005B11A1" w:rsidRDefault="00972807" w:rsidP="00F36C97">
            <w:pPr>
              <w:widowControl/>
              <w:jc w:val="center"/>
              <w:rPr>
                <w:rFonts w:ascii="標楷體" w:eastAsia="標楷體" w:hAnsi="標楷體" w:cs="新細明體"/>
                <w:kern w:val="0"/>
                <w:szCs w:val="24"/>
                <w:highlight w:val="yellow"/>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72807" w:rsidRPr="005B11A1" w:rsidRDefault="00972807" w:rsidP="00F36C97">
            <w:pPr>
              <w:widowControl/>
              <w:jc w:val="center"/>
              <w:rPr>
                <w:rFonts w:ascii="標楷體" w:eastAsia="標楷體" w:hAnsi="標楷體" w:cs="新細明體"/>
                <w:kern w:val="0"/>
                <w:szCs w:val="24"/>
                <w:highlight w:val="yellow"/>
              </w:rPr>
            </w:pPr>
          </w:p>
        </w:tc>
      </w:tr>
      <w:tr w:rsidR="00972807" w:rsidRPr="006C3DFC" w:rsidTr="00972807">
        <w:trPr>
          <w:trHeight w:val="1294"/>
        </w:trPr>
        <w:tc>
          <w:tcPr>
            <w:tcW w:w="603" w:type="pct"/>
            <w:tcBorders>
              <w:top w:val="single" w:sz="4" w:space="0" w:color="auto"/>
              <w:left w:val="single" w:sz="4" w:space="0" w:color="auto"/>
              <w:bottom w:val="single" w:sz="4" w:space="0" w:color="auto"/>
              <w:right w:val="single" w:sz="4" w:space="0" w:color="auto"/>
            </w:tcBorders>
            <w:vAlign w:val="center"/>
          </w:tcPr>
          <w:p w:rsidR="00972807" w:rsidRPr="00F72D6E" w:rsidRDefault="00972807" w:rsidP="00AB6E4F">
            <w:pPr>
              <w:pStyle w:val="a3"/>
              <w:widowControl/>
              <w:ind w:leftChars="0" w:left="0"/>
              <w:jc w:val="both"/>
              <w:rPr>
                <w:rFonts w:ascii="標楷體" w:eastAsia="標楷體" w:hAnsi="標楷體"/>
                <w:bCs/>
                <w:color w:val="000000"/>
                <w:szCs w:val="24"/>
                <w:u w:color="FFFFFF"/>
              </w:rPr>
            </w:pPr>
            <w:r w:rsidRPr="00F72D6E">
              <w:rPr>
                <w:rFonts w:ascii="標楷體" w:eastAsia="標楷體" w:hAnsi="標楷體" w:hint="eastAsia"/>
                <w:color w:val="000000"/>
                <w:szCs w:val="24"/>
              </w:rPr>
              <w:t>六、</w:t>
            </w:r>
            <w:r w:rsidRPr="00F72D6E">
              <w:rPr>
                <w:rFonts w:ascii="標楷體" w:eastAsia="標楷體" w:hAnsi="標楷體" w:hint="eastAsia"/>
                <w:bCs/>
                <w:color w:val="000000"/>
                <w:szCs w:val="24"/>
                <w:u w:color="FFFFFF"/>
              </w:rPr>
              <w:t>嚴格控制預算經費支出:</w:t>
            </w:r>
          </w:p>
        </w:tc>
        <w:tc>
          <w:tcPr>
            <w:tcW w:w="402" w:type="pct"/>
            <w:tcBorders>
              <w:top w:val="single" w:sz="4" w:space="0" w:color="auto"/>
              <w:left w:val="nil"/>
              <w:bottom w:val="single" w:sz="4" w:space="0" w:color="auto"/>
              <w:right w:val="single" w:sz="4" w:space="0" w:color="auto"/>
            </w:tcBorders>
            <w:vAlign w:val="center"/>
          </w:tcPr>
          <w:p w:rsidR="00972807" w:rsidRPr="00F72D6E" w:rsidRDefault="00972807" w:rsidP="00066041">
            <w:pPr>
              <w:widowControl/>
              <w:spacing w:line="340" w:lineRule="exact"/>
              <w:rPr>
                <w:rFonts w:ascii="標楷體" w:eastAsia="標楷體" w:hAnsi="標楷體"/>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972807" w:rsidRPr="0080582E" w:rsidRDefault="00972807" w:rsidP="001714B7">
            <w:pPr>
              <w:spacing w:line="340" w:lineRule="exact"/>
              <w:jc w:val="both"/>
              <w:rPr>
                <w:rFonts w:eastAsia="標楷體"/>
                <w:color w:val="000000"/>
                <w:szCs w:val="24"/>
              </w:rPr>
            </w:pPr>
          </w:p>
        </w:tc>
        <w:tc>
          <w:tcPr>
            <w:tcW w:w="967" w:type="pct"/>
            <w:tcBorders>
              <w:top w:val="single" w:sz="4" w:space="0" w:color="auto"/>
              <w:left w:val="nil"/>
              <w:bottom w:val="single" w:sz="4" w:space="0" w:color="auto"/>
              <w:right w:val="single" w:sz="4" w:space="0" w:color="auto"/>
            </w:tcBorders>
            <w:shd w:val="clear" w:color="auto" w:fill="auto"/>
            <w:noWrap/>
            <w:vAlign w:val="center"/>
          </w:tcPr>
          <w:p w:rsidR="00972807" w:rsidRPr="0080582E" w:rsidRDefault="00972807" w:rsidP="00486F17">
            <w:pPr>
              <w:widowControl/>
              <w:jc w:val="both"/>
              <w:rPr>
                <w:rFonts w:ascii="標楷體" w:eastAsia="標楷體" w:hAnsi="標楷體"/>
                <w:color w:val="000000"/>
                <w:szCs w:val="24"/>
              </w:rPr>
            </w:pP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72807" w:rsidRPr="006C3DFC" w:rsidRDefault="00972807" w:rsidP="000A1DC7">
            <w:pPr>
              <w:widowControl/>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72807" w:rsidRPr="006C3DFC" w:rsidRDefault="00972807" w:rsidP="00F36C97">
            <w:pPr>
              <w:widowControl/>
              <w:jc w:val="center"/>
              <w:rPr>
                <w:rFonts w:ascii="標楷體" w:eastAsia="標楷體" w:hAnsi="標楷體" w:cs="新細明體"/>
                <w:kern w:val="0"/>
                <w:szCs w:val="24"/>
              </w:rPr>
            </w:pPr>
          </w:p>
        </w:tc>
      </w:tr>
      <w:tr w:rsidR="00972807" w:rsidRPr="006C3DFC" w:rsidTr="00972807">
        <w:trPr>
          <w:trHeight w:val="705"/>
        </w:trPr>
        <w:tc>
          <w:tcPr>
            <w:tcW w:w="603" w:type="pct"/>
            <w:tcBorders>
              <w:top w:val="single" w:sz="4" w:space="0" w:color="auto"/>
              <w:left w:val="single" w:sz="4" w:space="0" w:color="auto"/>
              <w:bottom w:val="single" w:sz="4" w:space="0" w:color="auto"/>
              <w:right w:val="single" w:sz="4" w:space="0" w:color="auto"/>
            </w:tcBorders>
            <w:vAlign w:val="center"/>
          </w:tcPr>
          <w:p w:rsidR="00972807" w:rsidRPr="00F72D6E" w:rsidRDefault="00972807" w:rsidP="002F4A1E">
            <w:pPr>
              <w:pStyle w:val="a3"/>
              <w:widowControl/>
              <w:numPr>
                <w:ilvl w:val="0"/>
                <w:numId w:val="19"/>
              </w:numPr>
              <w:ind w:leftChars="0"/>
              <w:rPr>
                <w:rFonts w:ascii="標楷體" w:eastAsia="標楷體" w:hAnsi="標楷體"/>
                <w:color w:val="000000"/>
                <w:szCs w:val="24"/>
              </w:rPr>
            </w:pPr>
            <w:r w:rsidRPr="00F72D6E">
              <w:rPr>
                <w:rFonts w:ascii="標楷體" w:eastAsia="標楷體" w:hAnsi="標楷體" w:hint="eastAsia"/>
                <w:color w:val="000000"/>
                <w:szCs w:val="24"/>
              </w:rPr>
              <w:t>加強庫款調度彈性，提昇財務效能、長期及短期貸款，利率</w:t>
            </w:r>
            <w:proofErr w:type="gramStart"/>
            <w:r w:rsidRPr="00F72D6E">
              <w:rPr>
                <w:rFonts w:ascii="標楷體" w:eastAsia="標楷體" w:hAnsi="標楷體" w:hint="eastAsia"/>
                <w:color w:val="000000"/>
                <w:szCs w:val="24"/>
              </w:rPr>
              <w:t>採</w:t>
            </w:r>
            <w:proofErr w:type="gramEnd"/>
            <w:r w:rsidRPr="00F72D6E">
              <w:rPr>
                <w:rFonts w:ascii="標楷體" w:eastAsia="標楷體" w:hAnsi="標楷體" w:hint="eastAsia"/>
                <w:color w:val="000000"/>
                <w:szCs w:val="24"/>
              </w:rPr>
              <w:t>公開</w:t>
            </w:r>
            <w:proofErr w:type="gramStart"/>
            <w:r w:rsidRPr="00F72D6E">
              <w:rPr>
                <w:rFonts w:ascii="標楷體" w:eastAsia="標楷體" w:hAnsi="標楷體" w:hint="eastAsia"/>
                <w:color w:val="000000"/>
                <w:szCs w:val="24"/>
              </w:rPr>
              <w:t>詢價議</w:t>
            </w:r>
            <w:proofErr w:type="gramEnd"/>
            <w:r w:rsidRPr="00F72D6E">
              <w:rPr>
                <w:rFonts w:ascii="標楷體" w:eastAsia="標楷體" w:hAnsi="標楷體" w:hint="eastAsia"/>
                <w:color w:val="000000"/>
                <w:szCs w:val="24"/>
              </w:rPr>
              <w:t>約方式辦理，減輕利息支</w:t>
            </w:r>
            <w:r w:rsidRPr="00F72D6E">
              <w:rPr>
                <w:rFonts w:ascii="標楷體" w:eastAsia="標楷體" w:hAnsi="標楷體" w:hint="eastAsia"/>
                <w:color w:val="000000"/>
                <w:szCs w:val="24"/>
              </w:rPr>
              <w:lastRenderedPageBreak/>
              <w:t>出。</w:t>
            </w:r>
          </w:p>
        </w:tc>
        <w:tc>
          <w:tcPr>
            <w:tcW w:w="402" w:type="pct"/>
            <w:tcBorders>
              <w:top w:val="single" w:sz="4" w:space="0" w:color="auto"/>
              <w:left w:val="nil"/>
              <w:bottom w:val="single" w:sz="4" w:space="0" w:color="auto"/>
              <w:right w:val="single" w:sz="4" w:space="0" w:color="auto"/>
            </w:tcBorders>
            <w:vAlign w:val="center"/>
          </w:tcPr>
          <w:p w:rsidR="00972807" w:rsidRPr="00F72D6E" w:rsidRDefault="00972807" w:rsidP="00066041">
            <w:pPr>
              <w:widowControl/>
              <w:spacing w:line="440" w:lineRule="exact"/>
              <w:rPr>
                <w:rFonts w:ascii="標楷體" w:eastAsia="標楷體" w:hAnsi="標楷體" w:cs="新細明體"/>
                <w:kern w:val="0"/>
              </w:rPr>
            </w:pPr>
            <w:r w:rsidRPr="00F72D6E">
              <w:rPr>
                <w:rFonts w:ascii="標楷體" w:eastAsia="標楷體" w:hAnsi="標楷體" w:cs="新細明體" w:hint="eastAsia"/>
                <w:kern w:val="0"/>
                <w:szCs w:val="24"/>
              </w:rPr>
              <w:lastRenderedPageBreak/>
              <w:t>財政處</w:t>
            </w: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972807" w:rsidRPr="0080582E" w:rsidRDefault="00972807" w:rsidP="00E14F22">
            <w:pPr>
              <w:jc w:val="both"/>
              <w:rPr>
                <w:rFonts w:ascii="標楷體" w:eastAsia="標楷體" w:hAnsi="標楷體" w:cs="Times New Roman"/>
              </w:rPr>
            </w:pPr>
            <w:r w:rsidRPr="0080582E">
              <w:rPr>
                <w:rFonts w:ascii="標楷體" w:eastAsia="標楷體" w:hAnsi="標楷體" w:cs="新細明體" w:hint="eastAsia"/>
                <w:bCs/>
                <w:kern w:val="0"/>
                <w:szCs w:val="24"/>
              </w:rPr>
              <w:t>1.作業計畫:</w:t>
            </w:r>
            <w:r w:rsidRPr="0080582E">
              <w:rPr>
                <w:rFonts w:ascii="標楷體" w:eastAsia="標楷體" w:hAnsi="標楷體" w:cs="Times New Roman" w:hint="eastAsia"/>
              </w:rPr>
              <w:t>依據「公庫法」第21條</w:t>
            </w:r>
            <w:r w:rsidRPr="0080582E">
              <w:rPr>
                <w:rFonts w:ascii="新細明體" w:eastAsia="新細明體" w:hAnsi="新細明體" w:cs="Times New Roman" w:hint="eastAsia"/>
              </w:rPr>
              <w:t>、</w:t>
            </w:r>
            <w:r w:rsidRPr="0080582E">
              <w:rPr>
                <w:rFonts w:ascii="標楷體" w:eastAsia="標楷體" w:hAnsi="標楷體" w:cs="Times New Roman" w:hint="eastAsia"/>
              </w:rPr>
              <w:t>「澎湖縣縣庫管理自治條例」第14條之1規定，將</w:t>
            </w:r>
            <w:r w:rsidRPr="0080582E">
              <w:rPr>
                <w:rFonts w:ascii="標楷體" w:eastAsia="標楷體" w:hAnsi="標楷體" w:cs="Times New Roman"/>
              </w:rPr>
              <w:t>所屬機關基金專戶納入縣庫集中支付，</w:t>
            </w:r>
            <w:r w:rsidRPr="0080582E">
              <w:rPr>
                <w:rFonts w:ascii="標楷體" w:eastAsia="標楷體" w:hAnsi="標楷體" w:cs="Times New Roman" w:hint="eastAsia"/>
              </w:rPr>
              <w:t>並以公開比價方式選擇報價利率最低之金融機構辦理本府借款事宜。</w:t>
            </w:r>
          </w:p>
          <w:p w:rsidR="00972807" w:rsidRPr="0080582E" w:rsidRDefault="00972807" w:rsidP="00E14F22">
            <w:pPr>
              <w:jc w:val="both"/>
              <w:rPr>
                <w:rFonts w:ascii="標楷體" w:eastAsia="標楷體" w:hAnsi="標楷體" w:cs="新細明體"/>
                <w:bCs/>
                <w:kern w:val="0"/>
                <w:szCs w:val="24"/>
              </w:rPr>
            </w:pPr>
            <w:r w:rsidRPr="0080582E">
              <w:rPr>
                <w:rFonts w:ascii="標楷體" w:eastAsia="標楷體" w:hAnsi="標楷體" w:cs="新細明體" w:hint="eastAsia"/>
                <w:bCs/>
                <w:kern w:val="0"/>
                <w:szCs w:val="24"/>
              </w:rPr>
              <w:t>2.目標:減輕利息支出。</w:t>
            </w:r>
          </w:p>
          <w:p w:rsidR="00972807" w:rsidRPr="0080582E" w:rsidRDefault="00972807" w:rsidP="00E14F22">
            <w:pPr>
              <w:jc w:val="both"/>
              <w:rPr>
                <w:rFonts w:ascii="標楷體" w:eastAsia="標楷體" w:hAnsi="標楷體" w:cs="新細明體"/>
                <w:bCs/>
                <w:kern w:val="0"/>
                <w:szCs w:val="24"/>
              </w:rPr>
            </w:pPr>
            <w:r w:rsidRPr="0080582E">
              <w:rPr>
                <w:rFonts w:ascii="標楷體" w:eastAsia="標楷體" w:hAnsi="標楷體" w:cs="新細明體" w:hint="eastAsia"/>
                <w:bCs/>
                <w:kern w:val="0"/>
                <w:szCs w:val="24"/>
              </w:rPr>
              <w:t>3.具體實施步驟:</w:t>
            </w:r>
          </w:p>
          <w:p w:rsidR="00972807" w:rsidRPr="0080582E" w:rsidRDefault="00972807" w:rsidP="00E14F22">
            <w:pPr>
              <w:ind w:left="360" w:hangingChars="150" w:hanging="360"/>
              <w:jc w:val="both"/>
              <w:rPr>
                <w:rFonts w:ascii="標楷體" w:eastAsia="標楷體" w:hAnsi="標楷體" w:cs="Times New Roman"/>
              </w:rPr>
            </w:pPr>
            <w:r w:rsidRPr="0080582E">
              <w:rPr>
                <w:rFonts w:ascii="標楷體" w:eastAsia="標楷體" w:hAnsi="標楷體" w:cs="Times New Roman" w:hint="eastAsia"/>
              </w:rPr>
              <w:lastRenderedPageBreak/>
              <w:t>(1)將本府</w:t>
            </w:r>
            <w:r w:rsidRPr="0080582E">
              <w:rPr>
                <w:rFonts w:ascii="標楷體" w:eastAsia="標楷體" w:hAnsi="標楷體" w:cs="Times New Roman"/>
              </w:rPr>
              <w:t>所</w:t>
            </w:r>
            <w:r w:rsidRPr="0080582E">
              <w:rPr>
                <w:rFonts w:ascii="標楷體" w:eastAsia="標楷體" w:hAnsi="標楷體" w:cs="Times New Roman" w:hint="eastAsia"/>
              </w:rPr>
              <w:t>屬</w:t>
            </w:r>
            <w:r w:rsidRPr="0080582E">
              <w:rPr>
                <w:rFonts w:ascii="標楷體" w:eastAsia="標楷體" w:hAnsi="標楷體" w:cs="Times New Roman"/>
              </w:rPr>
              <w:t>機關基金專戶納入縣庫集中支付作業，</w:t>
            </w:r>
            <w:r w:rsidRPr="0080582E">
              <w:rPr>
                <w:rFonts w:ascii="標楷體" w:eastAsia="標楷體" w:hAnsi="標楷體" w:cs="Times New Roman" w:hint="eastAsia"/>
              </w:rPr>
              <w:t>供縣庫統籌庫款運用，使增加縣庫存款餘額，減少短期借款之舉借。</w:t>
            </w:r>
          </w:p>
          <w:p w:rsidR="00972807" w:rsidRPr="0080582E" w:rsidRDefault="00972807" w:rsidP="00E14F22">
            <w:pPr>
              <w:ind w:left="360" w:hangingChars="150" w:hanging="360"/>
              <w:jc w:val="both"/>
              <w:rPr>
                <w:rFonts w:ascii="標楷體" w:eastAsia="標楷體" w:hAnsi="標楷體" w:cs="Times New Roman"/>
              </w:rPr>
            </w:pPr>
            <w:r w:rsidRPr="0080582E">
              <w:rPr>
                <w:rFonts w:ascii="標楷體" w:eastAsia="標楷體" w:hAnsi="標楷體" w:cs="Times New Roman" w:hint="eastAsia"/>
              </w:rPr>
              <w:t>(2)以公開比價方式選擇中長期及短期借款利率報價最低之金融機構辦理貸款，視歲入歲出差短及縣庫透支情形，</w:t>
            </w:r>
            <w:proofErr w:type="gramStart"/>
            <w:r w:rsidRPr="0080582E">
              <w:rPr>
                <w:rFonts w:ascii="標楷體" w:eastAsia="標楷體" w:hAnsi="標楷體" w:cs="Times New Roman" w:hint="eastAsia"/>
              </w:rPr>
              <w:t>採</w:t>
            </w:r>
            <w:proofErr w:type="gramEnd"/>
            <w:r w:rsidRPr="0080582E">
              <w:rPr>
                <w:rFonts w:ascii="標楷體" w:eastAsia="標楷體" w:hAnsi="標楷體" w:cs="Times New Roman" w:hint="eastAsia"/>
              </w:rPr>
              <w:t>分次、循環動用方式動支，以節省透支債息支出。</w:t>
            </w:r>
          </w:p>
          <w:p w:rsidR="00972807" w:rsidRPr="0080582E" w:rsidRDefault="00972807" w:rsidP="00E14F22">
            <w:pPr>
              <w:jc w:val="both"/>
              <w:rPr>
                <w:rFonts w:ascii="標楷體" w:eastAsia="標楷體" w:hAnsi="標楷體" w:cs="新細明體"/>
                <w:kern w:val="0"/>
              </w:rPr>
            </w:pPr>
            <w:r w:rsidRPr="0080582E">
              <w:rPr>
                <w:rFonts w:ascii="標楷體" w:eastAsia="標楷體" w:hAnsi="標楷體" w:cs="新細明體" w:hint="eastAsia"/>
                <w:bCs/>
                <w:kern w:val="0"/>
                <w:szCs w:val="24"/>
              </w:rPr>
              <w:t>4.辦理期程：10</w:t>
            </w:r>
            <w:r w:rsidRPr="0080582E">
              <w:rPr>
                <w:rFonts w:ascii="標楷體" w:eastAsia="標楷體" w:hAnsi="標楷體" w:cs="新細明體"/>
                <w:bCs/>
                <w:kern w:val="0"/>
                <w:szCs w:val="24"/>
              </w:rPr>
              <w:t>5</w:t>
            </w:r>
            <w:r w:rsidRPr="0080582E">
              <w:rPr>
                <w:rFonts w:ascii="標楷體" w:eastAsia="標楷體" w:hAnsi="標楷體" w:cs="新細明體" w:hint="eastAsia"/>
                <w:bCs/>
                <w:kern w:val="0"/>
                <w:szCs w:val="24"/>
              </w:rPr>
              <w:t>年1月1日至</w:t>
            </w:r>
            <w:r w:rsidRPr="0080582E">
              <w:rPr>
                <w:rFonts w:ascii="標楷體" w:eastAsia="標楷體" w:hAnsi="標楷體" w:cs="新細明體"/>
                <w:bCs/>
                <w:kern w:val="0"/>
                <w:szCs w:val="24"/>
              </w:rPr>
              <w:t>105</w:t>
            </w:r>
            <w:r w:rsidRPr="0080582E">
              <w:rPr>
                <w:rFonts w:ascii="標楷體" w:eastAsia="標楷體" w:hAnsi="標楷體" w:cs="新細明體" w:hint="eastAsia"/>
                <w:bCs/>
                <w:kern w:val="0"/>
                <w:szCs w:val="24"/>
              </w:rPr>
              <w:t>年12月31日止。</w:t>
            </w:r>
          </w:p>
        </w:tc>
        <w:tc>
          <w:tcPr>
            <w:tcW w:w="967" w:type="pct"/>
            <w:tcBorders>
              <w:top w:val="single" w:sz="4" w:space="0" w:color="auto"/>
              <w:left w:val="nil"/>
              <w:bottom w:val="single" w:sz="4" w:space="0" w:color="auto"/>
              <w:right w:val="single" w:sz="4" w:space="0" w:color="auto"/>
            </w:tcBorders>
            <w:shd w:val="clear" w:color="auto" w:fill="auto"/>
            <w:noWrap/>
          </w:tcPr>
          <w:p w:rsidR="00972807" w:rsidRPr="0080582E" w:rsidRDefault="00972807" w:rsidP="00E14F22">
            <w:pPr>
              <w:widowControl/>
              <w:spacing w:line="360" w:lineRule="atLeast"/>
              <w:rPr>
                <w:rFonts w:ascii="標楷體" w:eastAsia="標楷體" w:hAnsi="標楷體" w:cs="新細明體"/>
                <w:kern w:val="0"/>
                <w:szCs w:val="24"/>
              </w:rPr>
            </w:pPr>
            <w:r w:rsidRPr="0080582E">
              <w:rPr>
                <w:rFonts w:ascii="標楷體" w:eastAsia="標楷體" w:hAnsi="標楷體" w:cs="新細明體" w:hint="eastAsia"/>
                <w:kern w:val="0"/>
                <w:szCs w:val="24"/>
              </w:rPr>
              <w:lastRenderedPageBreak/>
              <w:t>預期效益:</w:t>
            </w:r>
          </w:p>
          <w:p w:rsidR="00972807" w:rsidRPr="0080582E" w:rsidRDefault="00972807" w:rsidP="00E14F22">
            <w:pPr>
              <w:widowControl/>
              <w:spacing w:line="360" w:lineRule="atLeast"/>
              <w:rPr>
                <w:rFonts w:ascii="標楷體" w:eastAsia="標楷體" w:hAnsi="標楷體" w:cs="新細明體"/>
                <w:kern w:val="0"/>
                <w:szCs w:val="24"/>
              </w:rPr>
            </w:pPr>
            <w:r w:rsidRPr="0080582E">
              <w:rPr>
                <w:rFonts w:ascii="標楷體" w:eastAsia="標楷體" w:hAnsi="標楷體" w:cs="新細明體" w:hint="eastAsia"/>
                <w:kern w:val="0"/>
                <w:szCs w:val="24"/>
              </w:rPr>
              <w:t>預期減輕利息支出1</w:t>
            </w:r>
            <w:r w:rsidRPr="0080582E">
              <w:rPr>
                <w:rFonts w:ascii="標楷體" w:eastAsia="標楷體" w:hAnsi="標楷體" w:cs="新細明體"/>
                <w:kern w:val="0"/>
                <w:szCs w:val="24"/>
              </w:rPr>
              <w:t>,</w:t>
            </w:r>
            <w:r w:rsidRPr="0080582E">
              <w:rPr>
                <w:rFonts w:ascii="標楷體" w:eastAsia="標楷體" w:hAnsi="標楷體" w:cs="新細明體" w:hint="eastAsia"/>
                <w:kern w:val="0"/>
                <w:szCs w:val="24"/>
              </w:rPr>
              <w:t>346萬元:</w:t>
            </w:r>
          </w:p>
          <w:p w:rsidR="00972807" w:rsidRPr="0080582E" w:rsidRDefault="00972807" w:rsidP="00E14F22">
            <w:pPr>
              <w:widowControl/>
              <w:spacing w:line="360" w:lineRule="atLeast"/>
              <w:rPr>
                <w:rFonts w:ascii="標楷體" w:eastAsia="標楷體" w:hAnsi="標楷體" w:cs="新細明體"/>
                <w:kern w:val="0"/>
                <w:szCs w:val="24"/>
              </w:rPr>
            </w:pPr>
            <w:r w:rsidRPr="0080582E">
              <w:rPr>
                <w:rFonts w:ascii="標楷體" w:eastAsia="標楷體" w:hAnsi="標楷體" w:cs="新細明體" w:hint="eastAsia"/>
                <w:kern w:val="0"/>
                <w:szCs w:val="24"/>
              </w:rPr>
              <w:t>1.</w:t>
            </w:r>
            <w:r w:rsidRPr="0080582E">
              <w:rPr>
                <w:rFonts w:ascii="標楷體" w:eastAsia="標楷體" w:hAnsi="標楷體" w:cs="Times New Roman" w:hint="eastAsia"/>
              </w:rPr>
              <w:t>可減少舉借短期借款平均約10億元，以公庫透支利率0.96%與核算各基金專戶之活期存款利率0.11%間之利差0.85%換算，可減少1年債息支出約850萬元。</w:t>
            </w:r>
            <w:r w:rsidRPr="0080582E">
              <w:rPr>
                <w:rFonts w:ascii="標楷體" w:eastAsia="標楷體" w:hAnsi="標楷體" w:cs="新細明體" w:hint="eastAsia"/>
                <w:kern w:val="0"/>
                <w:szCs w:val="24"/>
              </w:rPr>
              <w:t xml:space="preserve">  </w:t>
            </w:r>
          </w:p>
          <w:p w:rsidR="00972807" w:rsidRPr="0080582E" w:rsidRDefault="00972807" w:rsidP="00E14F22">
            <w:pPr>
              <w:widowControl/>
              <w:spacing w:line="360" w:lineRule="exact"/>
              <w:jc w:val="both"/>
              <w:rPr>
                <w:rFonts w:ascii="標楷體" w:eastAsia="標楷體" w:hAnsi="標楷體" w:cs="新細明體"/>
                <w:kern w:val="0"/>
                <w:szCs w:val="24"/>
              </w:rPr>
            </w:pPr>
            <w:r w:rsidRPr="0080582E">
              <w:rPr>
                <w:rFonts w:ascii="標楷體" w:eastAsia="標楷體" w:hAnsi="標楷體" w:cs="新細明體" w:hint="eastAsia"/>
                <w:kern w:val="0"/>
                <w:szCs w:val="24"/>
              </w:rPr>
              <w:lastRenderedPageBreak/>
              <w:t>2.目前本府</w:t>
            </w:r>
            <w:proofErr w:type="gramStart"/>
            <w:r w:rsidRPr="0080582E">
              <w:rPr>
                <w:rFonts w:ascii="標楷體" w:eastAsia="標楷體" w:hAnsi="標楷體" w:cs="新細明體" w:hint="eastAsia"/>
                <w:kern w:val="0"/>
                <w:szCs w:val="24"/>
              </w:rPr>
              <w:t>舉借長債</w:t>
            </w:r>
            <w:proofErr w:type="gramEnd"/>
            <w:r w:rsidRPr="0080582E">
              <w:rPr>
                <w:rFonts w:ascii="標楷體" w:eastAsia="標楷體" w:hAnsi="標楷體" w:cs="新細明體" w:hint="eastAsia"/>
                <w:kern w:val="0"/>
                <w:szCs w:val="24"/>
              </w:rPr>
              <w:t>為16億元，以公庫</w:t>
            </w:r>
            <w:r w:rsidRPr="0080582E">
              <w:rPr>
                <w:rFonts w:ascii="標楷體" w:eastAsia="標楷體" w:hAnsi="標楷體" w:cs="Times New Roman" w:hint="eastAsia"/>
              </w:rPr>
              <w:t>透支利率0.96%與中長期借款利率之利差換算，</w:t>
            </w:r>
            <w:r w:rsidRPr="0080582E">
              <w:rPr>
                <w:rFonts w:ascii="標楷體" w:eastAsia="標楷體" w:hAnsi="標楷體" w:cs="新細明體" w:hint="eastAsia"/>
                <w:kern w:val="0"/>
                <w:szCs w:val="24"/>
              </w:rPr>
              <w:t xml:space="preserve">可減少一年債息支出約360萬元[計算式:9.3億元*(0.96%-中長期借款利率0.74%)+6.7億元(0.96%-中長期借款利率0.728%)]。  </w:t>
            </w:r>
          </w:p>
          <w:p w:rsidR="00972807" w:rsidRPr="0080582E" w:rsidRDefault="00972807" w:rsidP="00E14F22">
            <w:pPr>
              <w:widowControl/>
              <w:spacing w:line="0" w:lineRule="atLeast"/>
              <w:jc w:val="both"/>
              <w:rPr>
                <w:rFonts w:ascii="標楷體" w:eastAsia="標楷體" w:hAnsi="標楷體" w:cs="新細明體"/>
                <w:kern w:val="0"/>
              </w:rPr>
            </w:pPr>
            <w:r w:rsidRPr="0080582E">
              <w:rPr>
                <w:rFonts w:ascii="標楷體" w:eastAsia="標楷體" w:hAnsi="標楷體" w:cs="新細明體" w:hint="eastAsia"/>
                <w:kern w:val="0"/>
                <w:szCs w:val="24"/>
              </w:rPr>
              <w:t>3.目前本府舉</w:t>
            </w:r>
            <w:proofErr w:type="gramStart"/>
            <w:r w:rsidRPr="0080582E">
              <w:rPr>
                <w:rFonts w:ascii="標楷體" w:eastAsia="標楷體" w:hAnsi="標楷體" w:cs="新細明體" w:hint="eastAsia"/>
                <w:kern w:val="0"/>
                <w:szCs w:val="24"/>
              </w:rPr>
              <w:t>借短債</w:t>
            </w:r>
            <w:proofErr w:type="gramEnd"/>
            <w:r w:rsidRPr="0080582E">
              <w:rPr>
                <w:rFonts w:ascii="標楷體" w:eastAsia="標楷體" w:hAnsi="標楷體" w:cs="新細明體" w:hint="eastAsia"/>
                <w:kern w:val="0"/>
                <w:szCs w:val="24"/>
              </w:rPr>
              <w:t>為4億元，以公庫</w:t>
            </w:r>
            <w:r w:rsidRPr="0080582E">
              <w:rPr>
                <w:rFonts w:ascii="標楷體" w:eastAsia="標楷體" w:hAnsi="標楷體" w:cs="Times New Roman" w:hint="eastAsia"/>
              </w:rPr>
              <w:t>透支利率0.96%與短期借款利率0.62%之利差換算，</w:t>
            </w:r>
            <w:r w:rsidRPr="0080582E">
              <w:rPr>
                <w:rFonts w:ascii="標楷體" w:eastAsia="標楷體" w:hAnsi="標楷體" w:cs="新細明體" w:hint="eastAsia"/>
                <w:kern w:val="0"/>
                <w:szCs w:val="24"/>
              </w:rPr>
              <w:t>可減少一年債息支出約136萬元[計算式:4億元*(0.96%-短期借款利率0.62%)]。</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72807" w:rsidRPr="005B11A1" w:rsidRDefault="00972807" w:rsidP="008C3102">
            <w:pPr>
              <w:widowControl/>
              <w:jc w:val="center"/>
              <w:rPr>
                <w:rFonts w:ascii="標楷體" w:eastAsia="標楷體" w:hAnsi="標楷體" w:cs="新細明體"/>
                <w:kern w:val="0"/>
                <w:szCs w:val="24"/>
                <w:highlight w:val="yellow"/>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72807" w:rsidRPr="005B11A1" w:rsidRDefault="00972807" w:rsidP="00F36C97">
            <w:pPr>
              <w:widowControl/>
              <w:jc w:val="center"/>
              <w:rPr>
                <w:rFonts w:ascii="標楷體" w:eastAsia="標楷體" w:hAnsi="標楷體" w:cs="新細明體"/>
                <w:kern w:val="0"/>
                <w:szCs w:val="24"/>
                <w:highlight w:val="yellow"/>
              </w:rPr>
            </w:pPr>
          </w:p>
        </w:tc>
      </w:tr>
      <w:tr w:rsidR="00972807" w:rsidRPr="006C3DFC" w:rsidTr="00972807">
        <w:trPr>
          <w:trHeight w:val="564"/>
        </w:trPr>
        <w:tc>
          <w:tcPr>
            <w:tcW w:w="603" w:type="pct"/>
            <w:tcBorders>
              <w:top w:val="single" w:sz="4" w:space="0" w:color="auto"/>
              <w:left w:val="single" w:sz="4" w:space="0" w:color="auto"/>
              <w:bottom w:val="single" w:sz="4" w:space="0" w:color="auto"/>
              <w:right w:val="single" w:sz="4" w:space="0" w:color="auto"/>
            </w:tcBorders>
          </w:tcPr>
          <w:p w:rsidR="00972807" w:rsidRPr="00F72D6E" w:rsidRDefault="00972807" w:rsidP="005811A6">
            <w:pPr>
              <w:pStyle w:val="a3"/>
              <w:widowControl/>
              <w:ind w:leftChars="0" w:left="0"/>
              <w:rPr>
                <w:rFonts w:ascii="標楷體" w:eastAsia="標楷體" w:hAnsi="標楷體"/>
                <w:color w:val="000000"/>
                <w:szCs w:val="24"/>
              </w:rPr>
            </w:pPr>
            <w:r w:rsidRPr="00F72D6E">
              <w:rPr>
                <w:rFonts w:ascii="標楷體" w:eastAsia="標楷體" w:hAnsi="標楷體" w:hint="eastAsia"/>
                <w:color w:val="000000"/>
                <w:szCs w:val="24"/>
              </w:rPr>
              <w:lastRenderedPageBreak/>
              <w:t>七、合理訂定土地徵收價格，減省用地徵收費用:</w:t>
            </w:r>
          </w:p>
        </w:tc>
        <w:tc>
          <w:tcPr>
            <w:tcW w:w="402" w:type="pct"/>
            <w:tcBorders>
              <w:top w:val="single" w:sz="4" w:space="0" w:color="auto"/>
              <w:left w:val="nil"/>
              <w:bottom w:val="single" w:sz="4" w:space="0" w:color="auto"/>
              <w:right w:val="single" w:sz="4" w:space="0" w:color="auto"/>
            </w:tcBorders>
            <w:vAlign w:val="center"/>
          </w:tcPr>
          <w:p w:rsidR="00972807" w:rsidRPr="00F72D6E" w:rsidRDefault="00972807" w:rsidP="00066041">
            <w:pPr>
              <w:widowControl/>
              <w:spacing w:line="340" w:lineRule="exact"/>
              <w:rPr>
                <w:rFonts w:ascii="標楷體" w:eastAsia="標楷體" w:hAnsi="標楷體" w:cs="新細明體"/>
                <w:kern w:val="0"/>
                <w:szCs w:val="24"/>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972807" w:rsidRPr="0080582E" w:rsidRDefault="00972807" w:rsidP="00093776">
            <w:pPr>
              <w:widowControl/>
              <w:spacing w:line="0" w:lineRule="atLeast"/>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shd w:val="clear" w:color="auto" w:fill="auto"/>
            <w:noWrap/>
            <w:vAlign w:val="center"/>
          </w:tcPr>
          <w:p w:rsidR="00972807" w:rsidRPr="0080582E" w:rsidRDefault="00972807" w:rsidP="00093776">
            <w:pPr>
              <w:widowControl/>
              <w:spacing w:line="0" w:lineRule="atLeast"/>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72807" w:rsidRPr="005B11A1" w:rsidRDefault="00972807" w:rsidP="00F36C97">
            <w:pPr>
              <w:widowControl/>
              <w:jc w:val="center"/>
              <w:rPr>
                <w:rFonts w:ascii="標楷體" w:eastAsia="標楷體" w:hAnsi="標楷體" w:cs="新細明體"/>
                <w:color w:val="FF0000"/>
                <w:kern w:val="0"/>
                <w:szCs w:val="24"/>
                <w:highlight w:val="yellow"/>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72807" w:rsidRPr="005B11A1" w:rsidRDefault="00972807" w:rsidP="00F36C97">
            <w:pPr>
              <w:widowControl/>
              <w:jc w:val="center"/>
              <w:rPr>
                <w:rFonts w:ascii="標楷體" w:eastAsia="標楷體" w:hAnsi="標楷體" w:cs="新細明體"/>
                <w:kern w:val="0"/>
                <w:szCs w:val="24"/>
                <w:highlight w:val="yellow"/>
              </w:rPr>
            </w:pPr>
          </w:p>
        </w:tc>
      </w:tr>
      <w:tr w:rsidR="00972807" w:rsidRPr="006C3DFC" w:rsidTr="00972807">
        <w:trPr>
          <w:trHeight w:val="1054"/>
        </w:trPr>
        <w:tc>
          <w:tcPr>
            <w:tcW w:w="603" w:type="pct"/>
            <w:tcBorders>
              <w:top w:val="single" w:sz="4" w:space="0" w:color="auto"/>
              <w:left w:val="single" w:sz="4" w:space="0" w:color="auto"/>
              <w:bottom w:val="single" w:sz="4" w:space="0" w:color="auto"/>
              <w:right w:val="single" w:sz="4" w:space="0" w:color="auto"/>
            </w:tcBorders>
          </w:tcPr>
          <w:p w:rsidR="00972807" w:rsidRPr="00F72D6E" w:rsidRDefault="00972807" w:rsidP="005811A6">
            <w:pPr>
              <w:pStyle w:val="a3"/>
              <w:widowControl/>
              <w:ind w:leftChars="0" w:left="0"/>
              <w:rPr>
                <w:rFonts w:ascii="標楷體" w:eastAsia="標楷體" w:hAnsi="標楷體"/>
                <w:color w:val="000000"/>
                <w:szCs w:val="24"/>
              </w:rPr>
            </w:pPr>
            <w:r w:rsidRPr="00F72D6E">
              <w:rPr>
                <w:rFonts w:ascii="標楷體" w:eastAsia="標楷體" w:hAnsi="標楷體" w:hint="eastAsia"/>
                <w:bCs/>
                <w:szCs w:val="24"/>
                <w:u w:color="FFFFFF"/>
              </w:rPr>
              <w:t>(</w:t>
            </w:r>
            <w:proofErr w:type="gramStart"/>
            <w:r w:rsidRPr="00F72D6E">
              <w:rPr>
                <w:rFonts w:ascii="標楷體" w:eastAsia="標楷體" w:hAnsi="標楷體" w:hint="eastAsia"/>
                <w:bCs/>
                <w:szCs w:val="24"/>
                <w:u w:color="FFFFFF"/>
              </w:rPr>
              <w:t>一</w:t>
            </w:r>
            <w:proofErr w:type="gramEnd"/>
            <w:r w:rsidRPr="00F72D6E">
              <w:rPr>
                <w:rFonts w:ascii="標楷體" w:eastAsia="標楷體" w:hAnsi="標楷體" w:hint="eastAsia"/>
                <w:bCs/>
                <w:szCs w:val="24"/>
                <w:u w:color="FFFFFF"/>
              </w:rPr>
              <w:t>)被徵收之土地，應按照徵收當期之市價補償期地價。主管單位應經常調查轄區地價動態，提交地價評議委員會評定被徵收土地市價變動幅度，做為調整</w:t>
            </w:r>
            <w:proofErr w:type="gramStart"/>
            <w:r w:rsidRPr="00F72D6E">
              <w:rPr>
                <w:rFonts w:ascii="標楷體" w:eastAsia="標楷體" w:hAnsi="標楷體" w:hint="eastAsia"/>
                <w:bCs/>
                <w:szCs w:val="24"/>
                <w:u w:color="FFFFFF"/>
              </w:rPr>
              <w:t>徵</w:t>
            </w:r>
            <w:r w:rsidRPr="00F72D6E">
              <w:rPr>
                <w:rFonts w:ascii="標楷體" w:eastAsia="標楷體" w:hAnsi="標楷體" w:hint="eastAsia"/>
                <w:bCs/>
                <w:szCs w:val="24"/>
                <w:u w:color="FFFFFF"/>
              </w:rPr>
              <w:lastRenderedPageBreak/>
              <w:t>收補查地價</w:t>
            </w:r>
            <w:proofErr w:type="gramEnd"/>
            <w:r w:rsidRPr="00F72D6E">
              <w:rPr>
                <w:rFonts w:ascii="標楷體" w:eastAsia="標楷體" w:hAnsi="標楷體" w:hint="eastAsia"/>
                <w:bCs/>
                <w:szCs w:val="24"/>
                <w:u w:color="FFFFFF"/>
              </w:rPr>
              <w:t>之依據，以達補償地價之合理性。</w:t>
            </w:r>
          </w:p>
        </w:tc>
        <w:tc>
          <w:tcPr>
            <w:tcW w:w="402" w:type="pct"/>
            <w:tcBorders>
              <w:top w:val="single" w:sz="4" w:space="0" w:color="auto"/>
              <w:left w:val="nil"/>
              <w:bottom w:val="single" w:sz="4" w:space="0" w:color="auto"/>
              <w:right w:val="single" w:sz="4" w:space="0" w:color="auto"/>
            </w:tcBorders>
            <w:vAlign w:val="center"/>
          </w:tcPr>
          <w:p w:rsidR="00972807" w:rsidRPr="00F72D6E" w:rsidRDefault="00972807" w:rsidP="00EB1E7A">
            <w:pPr>
              <w:widowControl/>
              <w:spacing w:line="340" w:lineRule="exact"/>
              <w:jc w:val="both"/>
              <w:rPr>
                <w:rFonts w:ascii="標楷體" w:eastAsia="標楷體" w:hAnsi="標楷體" w:cs="新細明體"/>
                <w:kern w:val="0"/>
                <w:szCs w:val="24"/>
              </w:rPr>
            </w:pPr>
            <w:r w:rsidRPr="00F72D6E">
              <w:rPr>
                <w:rFonts w:ascii="標楷體" w:eastAsia="標楷體" w:hAnsi="標楷體" w:cs="新細明體" w:hint="eastAsia"/>
                <w:kern w:val="0"/>
                <w:szCs w:val="24"/>
              </w:rPr>
              <w:lastRenderedPageBreak/>
              <w:t>財政處</w:t>
            </w:r>
          </w:p>
          <w:p w:rsidR="00972807" w:rsidRPr="00F72D6E" w:rsidRDefault="00972807" w:rsidP="00EB1E7A">
            <w:pPr>
              <w:widowControl/>
              <w:spacing w:line="440" w:lineRule="exact"/>
              <w:jc w:val="both"/>
              <w:rPr>
                <w:rFonts w:ascii="標楷體" w:eastAsia="標楷體" w:hAnsi="標楷體" w:cs="新細明體"/>
                <w:kern w:val="0"/>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972807" w:rsidRPr="0080582E" w:rsidRDefault="00972807" w:rsidP="00EB1E7A">
            <w:pPr>
              <w:widowControl/>
              <w:spacing w:line="340" w:lineRule="exact"/>
              <w:rPr>
                <w:rFonts w:ascii="標楷體" w:eastAsia="標楷體" w:hAnsi="標楷體" w:cs="新細明體"/>
                <w:kern w:val="0"/>
                <w:szCs w:val="24"/>
              </w:rPr>
            </w:pPr>
            <w:r w:rsidRPr="0080582E">
              <w:rPr>
                <w:rFonts w:ascii="標楷體" w:eastAsia="標楷體" w:hAnsi="標楷體" w:cs="新細明體" w:hint="eastAsia"/>
                <w:kern w:val="0"/>
                <w:szCs w:val="24"/>
              </w:rPr>
              <w:t>1.年度計畫：澎湖縣土地徵收市價變動幅度計算及評議作業計畫</w:t>
            </w:r>
          </w:p>
          <w:p w:rsidR="00972807" w:rsidRPr="0080582E" w:rsidRDefault="00972807" w:rsidP="00EB1E7A">
            <w:pPr>
              <w:widowControl/>
              <w:spacing w:line="340" w:lineRule="exact"/>
              <w:rPr>
                <w:rFonts w:ascii="標楷體" w:eastAsia="標楷體" w:hAnsi="標楷體" w:cs="新細明體"/>
                <w:kern w:val="0"/>
                <w:szCs w:val="24"/>
              </w:rPr>
            </w:pPr>
            <w:r w:rsidRPr="0080582E">
              <w:rPr>
                <w:rFonts w:ascii="標楷體" w:eastAsia="標楷體" w:hAnsi="標楷體" w:cs="新細明體" w:hint="eastAsia"/>
                <w:kern w:val="0"/>
                <w:szCs w:val="24"/>
              </w:rPr>
              <w:t>2.目標：經由市價變動幅度計算，以達成土地合理徵收價格之目標。</w:t>
            </w:r>
          </w:p>
          <w:p w:rsidR="00972807" w:rsidRPr="0080582E" w:rsidRDefault="00972807" w:rsidP="00EB1E7A">
            <w:pPr>
              <w:widowControl/>
              <w:spacing w:line="340" w:lineRule="exact"/>
              <w:rPr>
                <w:rFonts w:ascii="標楷體" w:eastAsia="標楷體" w:hAnsi="標楷體" w:cs="新細明體"/>
                <w:kern w:val="0"/>
                <w:szCs w:val="24"/>
              </w:rPr>
            </w:pPr>
            <w:r w:rsidRPr="0080582E">
              <w:rPr>
                <w:rFonts w:ascii="標楷體" w:eastAsia="標楷體" w:hAnsi="標楷體" w:cs="新細明體" w:hint="eastAsia"/>
                <w:kern w:val="0"/>
                <w:szCs w:val="24"/>
              </w:rPr>
              <w:t>3.實施步驟：</w:t>
            </w:r>
          </w:p>
          <w:p w:rsidR="00972807" w:rsidRPr="0080582E" w:rsidRDefault="00972807" w:rsidP="00EB1E7A">
            <w:pPr>
              <w:widowControl/>
              <w:suppressAutoHyphens/>
              <w:autoSpaceDN w:val="0"/>
              <w:ind w:left="360" w:hangingChars="150" w:hanging="360"/>
              <w:jc w:val="both"/>
              <w:textAlignment w:val="baseline"/>
              <w:rPr>
                <w:rFonts w:ascii="標楷體" w:eastAsia="標楷體" w:hAnsi="標楷體" w:cs="新細明體"/>
                <w:kern w:val="0"/>
                <w:szCs w:val="24"/>
              </w:rPr>
            </w:pPr>
            <w:r w:rsidRPr="0080582E">
              <w:rPr>
                <w:rFonts w:ascii="標楷體" w:eastAsia="標楷體" w:hAnsi="標楷體" w:cs="新細明體, PMingLiU" w:hint="eastAsia"/>
                <w:color w:val="000000"/>
                <w:kern w:val="3"/>
                <w:szCs w:val="24"/>
              </w:rPr>
              <w:t>(1)由地政事務所蒐集及調查計算基期</w:t>
            </w:r>
            <w:proofErr w:type="gramStart"/>
            <w:r w:rsidRPr="0080582E">
              <w:rPr>
                <w:rFonts w:ascii="標楷體" w:eastAsia="標楷體" w:hAnsi="標楷體" w:cs="新細明體, PMingLiU" w:hint="eastAsia"/>
                <w:color w:val="000000"/>
                <w:kern w:val="3"/>
                <w:szCs w:val="24"/>
              </w:rPr>
              <w:t>與現期</w:t>
            </w:r>
            <w:r w:rsidRPr="0080582E">
              <w:rPr>
                <w:rFonts w:ascii="標楷體" w:eastAsia="標楷體" w:hAnsi="標楷體" w:cs="新細明體" w:hint="eastAsia"/>
                <w:kern w:val="0"/>
                <w:szCs w:val="24"/>
              </w:rPr>
              <w:t>之</w:t>
            </w:r>
            <w:proofErr w:type="gramEnd"/>
            <w:r w:rsidRPr="0080582E">
              <w:rPr>
                <w:rFonts w:ascii="標楷體" w:eastAsia="標楷體" w:hAnsi="標楷體" w:cs="新細明體" w:hint="eastAsia"/>
                <w:kern w:val="0"/>
                <w:szCs w:val="24"/>
              </w:rPr>
              <w:t>期間內市場正常交易價格買賣案件資料。</w:t>
            </w:r>
          </w:p>
          <w:p w:rsidR="00972807" w:rsidRPr="0080582E" w:rsidRDefault="00972807" w:rsidP="00EB1E7A">
            <w:pPr>
              <w:widowControl/>
              <w:suppressAutoHyphens/>
              <w:autoSpaceDN w:val="0"/>
              <w:ind w:left="360" w:hangingChars="150" w:hanging="360"/>
              <w:jc w:val="both"/>
              <w:textAlignment w:val="baseline"/>
              <w:rPr>
                <w:rFonts w:ascii="標楷體" w:eastAsia="標楷體" w:hAnsi="標楷體" w:cs="新細明體, PMingLiU"/>
                <w:color w:val="000000"/>
                <w:kern w:val="3"/>
                <w:szCs w:val="24"/>
              </w:rPr>
            </w:pPr>
            <w:r w:rsidRPr="0080582E">
              <w:rPr>
                <w:rFonts w:ascii="標楷體" w:eastAsia="標楷體" w:hAnsi="標楷體" w:cs="新細明體" w:hint="eastAsia"/>
                <w:kern w:val="0"/>
                <w:szCs w:val="24"/>
              </w:rPr>
              <w:lastRenderedPageBreak/>
              <w:t>(2)買賣價格資料由低至高排序後，取百分位數25-75間市價作計算。</w:t>
            </w:r>
          </w:p>
          <w:p w:rsidR="00972807" w:rsidRPr="0080582E" w:rsidRDefault="00972807" w:rsidP="00EB1E7A">
            <w:pPr>
              <w:widowControl/>
              <w:suppressAutoHyphens/>
              <w:autoSpaceDN w:val="0"/>
              <w:ind w:left="360" w:hangingChars="150" w:hanging="360"/>
              <w:jc w:val="both"/>
              <w:textAlignment w:val="baseline"/>
              <w:rPr>
                <w:rFonts w:ascii="標楷體" w:eastAsia="標楷體" w:hAnsi="標楷體" w:cs="新細明體, PMingLiU"/>
                <w:color w:val="000000"/>
                <w:kern w:val="3"/>
                <w:szCs w:val="24"/>
              </w:rPr>
            </w:pPr>
            <w:r w:rsidRPr="0080582E">
              <w:rPr>
                <w:rFonts w:ascii="標楷體" w:eastAsia="標楷體" w:hAnsi="標楷體" w:cs="新細明體" w:hint="eastAsia"/>
                <w:kern w:val="0"/>
                <w:szCs w:val="24"/>
              </w:rPr>
              <w:t>(3)變動幅度計算資料於本年6月底前提送本縣地價及標準地價評議委員會完成評議，以作為需地機關下半年發放補償費調整之依據。</w:t>
            </w:r>
          </w:p>
          <w:p w:rsidR="00972807" w:rsidRPr="0080582E" w:rsidRDefault="00972807" w:rsidP="00EB1E7A">
            <w:pPr>
              <w:widowControl/>
              <w:suppressAutoHyphens/>
              <w:autoSpaceDN w:val="0"/>
              <w:ind w:left="360" w:hangingChars="150" w:hanging="360"/>
              <w:jc w:val="both"/>
              <w:textAlignment w:val="baseline"/>
              <w:rPr>
                <w:rFonts w:ascii="標楷體" w:eastAsia="標楷體" w:hAnsi="標楷體" w:cs="新細明體, PMingLiU"/>
                <w:color w:val="000000"/>
                <w:kern w:val="3"/>
                <w:szCs w:val="24"/>
              </w:rPr>
            </w:pPr>
            <w:r w:rsidRPr="0080582E">
              <w:rPr>
                <w:rFonts w:ascii="標楷體" w:eastAsia="標楷體" w:hAnsi="標楷體" w:cs="新細明體" w:hint="eastAsia"/>
                <w:kern w:val="0"/>
                <w:szCs w:val="24"/>
              </w:rPr>
              <w:t>(4)現行土地徵收補償市價查估，由地政機關或不動產估價師依內政部訂定之「土地徵收補償市價查估辦法」規定，蒐集及調查該區域正常交易價格之買賣實例資料，再以上述辦法規定之估價程序與方法作</w:t>
            </w:r>
            <w:proofErr w:type="gramStart"/>
            <w:r w:rsidRPr="0080582E">
              <w:rPr>
                <w:rFonts w:ascii="標楷體" w:eastAsia="標楷體" w:hAnsi="標楷體" w:cs="新細明體" w:hint="eastAsia"/>
                <w:kern w:val="0"/>
                <w:szCs w:val="24"/>
              </w:rPr>
              <w:t>個別宗</w:t>
            </w:r>
            <w:proofErr w:type="gramEnd"/>
            <w:r w:rsidRPr="0080582E">
              <w:rPr>
                <w:rFonts w:ascii="標楷體" w:eastAsia="標楷體" w:hAnsi="標楷體" w:cs="新細明體" w:hint="eastAsia"/>
                <w:kern w:val="0"/>
                <w:szCs w:val="24"/>
              </w:rPr>
              <w:t>地估價，故估價結果應已接近合理地價。</w:t>
            </w:r>
          </w:p>
          <w:p w:rsidR="00972807" w:rsidRPr="0080582E" w:rsidRDefault="00972807" w:rsidP="00EB1E7A">
            <w:pPr>
              <w:widowControl/>
              <w:suppressAutoHyphens/>
              <w:autoSpaceDN w:val="0"/>
              <w:jc w:val="both"/>
              <w:textAlignment w:val="baseline"/>
              <w:rPr>
                <w:rFonts w:ascii="標楷體" w:eastAsia="標楷體" w:hAnsi="標楷體" w:cs="新細明體"/>
                <w:kern w:val="0"/>
              </w:rPr>
            </w:pPr>
            <w:r w:rsidRPr="0080582E">
              <w:rPr>
                <w:rFonts w:ascii="標楷體" w:eastAsia="標楷體" w:hAnsi="標楷體" w:cs="新細明體" w:hint="eastAsia"/>
                <w:kern w:val="0"/>
                <w:szCs w:val="24"/>
              </w:rPr>
              <w:t>4.辦理期程：105年1月1日至12月31日。</w:t>
            </w:r>
          </w:p>
        </w:tc>
        <w:tc>
          <w:tcPr>
            <w:tcW w:w="967" w:type="pct"/>
            <w:tcBorders>
              <w:top w:val="single" w:sz="4" w:space="0" w:color="auto"/>
              <w:left w:val="nil"/>
              <w:bottom w:val="single" w:sz="4" w:space="0" w:color="auto"/>
              <w:right w:val="single" w:sz="4" w:space="0" w:color="auto"/>
            </w:tcBorders>
            <w:shd w:val="clear" w:color="auto" w:fill="auto"/>
            <w:noWrap/>
          </w:tcPr>
          <w:p w:rsidR="00972807" w:rsidRPr="0080582E" w:rsidRDefault="00715EF8" w:rsidP="00EB1E7A">
            <w:pPr>
              <w:spacing w:line="0" w:lineRule="atLeast"/>
              <w:jc w:val="both"/>
              <w:rPr>
                <w:rFonts w:ascii="標楷體" w:eastAsia="標楷體" w:hAnsi="標楷體" w:cs="新細明體"/>
                <w:kern w:val="0"/>
              </w:rPr>
            </w:pPr>
            <w:r>
              <w:rPr>
                <w:rFonts w:ascii="標楷體" w:eastAsia="標楷體" w:hAnsi="標楷體" w:cs="新細明體" w:hint="eastAsia"/>
                <w:kern w:val="0"/>
                <w:szCs w:val="24"/>
              </w:rPr>
              <w:lastRenderedPageBreak/>
              <w:t>由地政機關經常調查地價動態，依規定詳實</w:t>
            </w:r>
            <w:r>
              <w:rPr>
                <w:rFonts w:ascii="標楷體" w:eastAsia="標楷體" w:hAnsi="標楷體" w:cs="新細明體, PMingLiU" w:hint="eastAsia"/>
                <w:color w:val="000000"/>
                <w:szCs w:val="24"/>
              </w:rPr>
              <w:t>蒐集及調查</w:t>
            </w:r>
            <w:r>
              <w:rPr>
                <w:rFonts w:ascii="標楷體" w:eastAsia="標楷體" w:hAnsi="標楷體" w:cs="新細明體" w:hint="eastAsia"/>
                <w:kern w:val="0"/>
                <w:szCs w:val="24"/>
              </w:rPr>
              <w:t>市場正常交易價格買賣案件資料，計算市價變動幅度，以作為需地機關調整徵收補償地價之依據，使徵收補償價格趨向合理，節省機關徵收土地支出。</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72807" w:rsidRPr="005B11A1" w:rsidRDefault="00972807" w:rsidP="00F36C97">
            <w:pPr>
              <w:widowControl/>
              <w:jc w:val="center"/>
              <w:rPr>
                <w:rFonts w:ascii="標楷體" w:eastAsia="標楷體" w:hAnsi="標楷體" w:cs="新細明體"/>
                <w:kern w:val="0"/>
                <w:szCs w:val="24"/>
                <w:highlight w:val="yellow"/>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72807" w:rsidRPr="005B11A1" w:rsidRDefault="00972807" w:rsidP="00F36C97">
            <w:pPr>
              <w:widowControl/>
              <w:jc w:val="center"/>
              <w:rPr>
                <w:rFonts w:ascii="標楷體" w:eastAsia="標楷體" w:hAnsi="標楷體" w:cs="新細明體"/>
                <w:kern w:val="0"/>
                <w:szCs w:val="24"/>
                <w:highlight w:val="yellow"/>
              </w:rPr>
            </w:pPr>
          </w:p>
        </w:tc>
      </w:tr>
    </w:tbl>
    <w:p w:rsidR="00F36C97" w:rsidRPr="006C3DFC" w:rsidRDefault="00F36C97" w:rsidP="00F36C97">
      <w:pPr>
        <w:snapToGrid w:val="0"/>
        <w:rPr>
          <w:rFonts w:ascii="標楷體" w:eastAsia="標楷體" w:hAnsi="標楷體" w:cs="Times New Roman"/>
          <w:color w:val="000000"/>
          <w:szCs w:val="24"/>
        </w:rPr>
      </w:pPr>
      <w:r w:rsidRPr="006C3DFC">
        <w:rPr>
          <w:rFonts w:ascii="標楷體" w:eastAsia="標楷體" w:hAnsi="標楷體" w:cs="Times New Roman" w:hint="eastAsia"/>
          <w:color w:val="000000"/>
          <w:szCs w:val="24"/>
        </w:rPr>
        <w:lastRenderedPageBreak/>
        <w:t>撰寫說明：</w:t>
      </w:r>
    </w:p>
    <w:tbl>
      <w:tblPr>
        <w:tblW w:w="0" w:type="auto"/>
        <w:tblInd w:w="228" w:type="dxa"/>
        <w:tblLook w:val="01E0"/>
      </w:tblPr>
      <w:tblGrid>
        <w:gridCol w:w="9519"/>
        <w:gridCol w:w="4521"/>
      </w:tblGrid>
      <w:tr w:rsidR="00F36C97" w:rsidRPr="00F36C97" w:rsidTr="005D04C3">
        <w:trPr>
          <w:trHeight w:val="360"/>
        </w:trPr>
        <w:tc>
          <w:tcPr>
            <w:tcW w:w="9519" w:type="dxa"/>
            <w:shd w:val="clear" w:color="auto" w:fill="auto"/>
          </w:tcPr>
          <w:p w:rsidR="00F36C97" w:rsidRPr="00F36C97" w:rsidRDefault="00F36C97" w:rsidP="00F36C97">
            <w:pPr>
              <w:numPr>
                <w:ilvl w:val="0"/>
                <w:numId w:val="1"/>
              </w:numPr>
              <w:adjustRightInd w:val="0"/>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本報告書面資料請以</w:t>
            </w:r>
            <w:r w:rsidRPr="00F36C97">
              <w:rPr>
                <w:rFonts w:ascii="標楷體" w:eastAsia="標楷體" w:hAnsi="標楷體" w:cs="Times New Roman"/>
                <w:color w:val="000000"/>
                <w:szCs w:val="24"/>
              </w:rPr>
              <w:t>W</w:t>
            </w:r>
            <w:r w:rsidRPr="00F36C97">
              <w:rPr>
                <w:rFonts w:ascii="標楷體" w:eastAsia="標楷體" w:hAnsi="標楷體" w:cs="Times New Roman" w:hint="eastAsia"/>
                <w:color w:val="000000"/>
                <w:szCs w:val="24"/>
              </w:rPr>
              <w:t>ord格式製作，並以橫式</w:t>
            </w:r>
            <w:proofErr w:type="gramStart"/>
            <w:r w:rsidRPr="00F36C97">
              <w:rPr>
                <w:rFonts w:ascii="標楷體" w:eastAsia="標楷體" w:hAnsi="標楷體" w:cs="Times New Roman" w:hint="eastAsia"/>
                <w:color w:val="000000"/>
                <w:szCs w:val="24"/>
              </w:rPr>
              <w:t>Ａ</w:t>
            </w:r>
            <w:proofErr w:type="gramEnd"/>
            <w:r w:rsidRPr="00F36C97">
              <w:rPr>
                <w:rFonts w:ascii="標楷體" w:eastAsia="標楷體" w:hAnsi="標楷體" w:cs="Times New Roman" w:hint="eastAsia"/>
                <w:color w:val="000000"/>
                <w:szCs w:val="24"/>
              </w:rPr>
              <w:t>４紙張撰擬（標楷體、</w:t>
            </w:r>
            <w:r w:rsidRPr="00F36C97">
              <w:rPr>
                <w:rFonts w:ascii="標楷體" w:eastAsia="標楷體" w:hAnsi="標楷體" w:cs="Times New Roman" w:hint="eastAsia"/>
                <w:szCs w:val="24"/>
              </w:rPr>
              <w:t>十二號字）。</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「實施項目」：請按編號及項目名稱填寫。</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「規劃情形」：請依年度計畫與目標、具體實施步驟及辦理期程分別說明。</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「預計效益」：即事前之計畫目標，應依年度計畫逐項填列預計效益。</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「實際效益」：即事後之實際執行結果，應儘量以具體事實、量化數據表達，</w:t>
            </w:r>
          </w:p>
          <w:p w:rsidR="00F36C97" w:rsidRPr="00F36C97" w:rsidRDefault="00F36C97" w:rsidP="00F36C97">
            <w:pPr>
              <w:adjustRightInd w:val="0"/>
              <w:snapToGrid w:val="0"/>
              <w:ind w:left="600" w:hangingChars="250" w:hanging="60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 xml:space="preserve">     並包括前後節省經費情形。</w:t>
            </w:r>
          </w:p>
          <w:p w:rsidR="00F36C97" w:rsidRPr="00F36C97" w:rsidRDefault="00F36C97" w:rsidP="00F36C97">
            <w:pPr>
              <w:numPr>
                <w:ilvl w:val="0"/>
                <w:numId w:val="1"/>
              </w:numPr>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「檢討與建議事項」：應就該要項執行過程及結果中之優點及尚待改進事項，分條</w:t>
            </w:r>
          </w:p>
          <w:p w:rsidR="00F36C97" w:rsidRPr="00F36C97" w:rsidRDefault="00F36C97" w:rsidP="00F36C97">
            <w:pPr>
              <w:adjustRightInd w:val="0"/>
              <w:snapToGrid w:val="0"/>
              <w:ind w:left="48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扼要敘述，並提出具體事實。有關計畫執行中遭遇之困難或無法解決之重大問題，逐項</w:t>
            </w:r>
            <w:proofErr w:type="gramStart"/>
            <w:r w:rsidRPr="00F36C97">
              <w:rPr>
                <w:rFonts w:ascii="標楷體" w:eastAsia="標楷體" w:hAnsi="標楷體" w:cs="Times New Roman" w:hint="eastAsia"/>
                <w:color w:val="000000"/>
                <w:szCs w:val="24"/>
              </w:rPr>
              <w:t>研</w:t>
            </w:r>
            <w:proofErr w:type="gramEnd"/>
            <w:r w:rsidRPr="00F36C97">
              <w:rPr>
                <w:rFonts w:ascii="標楷體" w:eastAsia="標楷體" w:hAnsi="標楷體" w:cs="Times New Roman" w:hint="eastAsia"/>
                <w:color w:val="000000"/>
                <w:szCs w:val="24"/>
              </w:rPr>
              <w:t>提改進策略或解決方案。</w:t>
            </w:r>
          </w:p>
          <w:p w:rsidR="00F36C97" w:rsidRPr="00F36C97" w:rsidRDefault="00F36C97" w:rsidP="00F36C97">
            <w:pPr>
              <w:adjustRightInd w:val="0"/>
              <w:snapToGrid w:val="0"/>
              <w:ind w:left="538" w:hanging="538"/>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lastRenderedPageBreak/>
              <w:t>七、「實施項目、規劃辦理情形、預計效益」部分，請於年度開始前</w:t>
            </w:r>
            <w:r w:rsidRPr="00F36C97">
              <w:rPr>
                <w:rFonts w:ascii="標楷體" w:eastAsia="標楷體" w:hAnsi="標楷體" w:cs="Times New Roman" w:hint="eastAsia"/>
                <w:szCs w:val="24"/>
              </w:rPr>
              <w:t>一</w:t>
            </w:r>
            <w:r w:rsidRPr="00F36C97">
              <w:rPr>
                <w:rFonts w:ascii="標楷體" w:eastAsia="標楷體" w:hAnsi="標楷體" w:cs="Times New Roman" w:hint="eastAsia"/>
                <w:color w:val="000000"/>
                <w:szCs w:val="24"/>
              </w:rPr>
              <w:t>個月底前將節流方案執行計畫目標調查表連同電子檔案(</w:t>
            </w:r>
            <w:proofErr w:type="gramStart"/>
            <w:r w:rsidRPr="00F36C97">
              <w:rPr>
                <w:rFonts w:ascii="標楷體" w:eastAsia="標楷體" w:hAnsi="標楷體" w:cs="Times New Roman" w:hint="eastAsia"/>
                <w:color w:val="000000"/>
                <w:szCs w:val="24"/>
              </w:rPr>
              <w:t>免備文)逕</w:t>
            </w:r>
            <w:proofErr w:type="gramEnd"/>
            <w:r w:rsidRPr="00F36C97">
              <w:rPr>
                <w:rFonts w:ascii="標楷體" w:eastAsia="標楷體" w:hAnsi="標楷體" w:cs="Times New Roman" w:hint="eastAsia"/>
                <w:color w:val="000000"/>
                <w:szCs w:val="24"/>
              </w:rPr>
              <w:t>送主計處彙整。</w:t>
            </w:r>
          </w:p>
          <w:p w:rsidR="00F36C97" w:rsidRPr="00F36C97" w:rsidRDefault="00F36C97" w:rsidP="00F36C97">
            <w:pPr>
              <w:tabs>
                <w:tab w:val="num" w:pos="360"/>
                <w:tab w:val="num" w:pos="480"/>
              </w:tabs>
              <w:adjustRightInd w:val="0"/>
              <w:snapToGrid w:val="0"/>
              <w:ind w:left="480" w:hangingChars="200" w:hanging="48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八、另「實際效益、檢討與建議事項」部分，請於次年</w:t>
            </w:r>
            <w:r w:rsidRPr="00F36C97">
              <w:rPr>
                <w:rFonts w:ascii="標楷體" w:eastAsia="標楷體" w:hAnsi="標楷體" w:cs="Times New Roman" w:hint="eastAsia"/>
                <w:szCs w:val="24"/>
              </w:rPr>
              <w:t>三月</w:t>
            </w:r>
            <w:r w:rsidRPr="00F36C97">
              <w:rPr>
                <w:rFonts w:ascii="標楷體" w:eastAsia="標楷體" w:hAnsi="標楷體" w:cs="Times New Roman" w:hint="eastAsia"/>
                <w:color w:val="000000"/>
                <w:szCs w:val="24"/>
              </w:rPr>
              <w:t>底前將年度節流方案執行績效總檢討報告表連同電子檔案（免備文）逕送</w:t>
            </w:r>
            <w:proofErr w:type="gramStart"/>
            <w:r w:rsidRPr="00F36C97">
              <w:rPr>
                <w:rFonts w:ascii="標楷體" w:eastAsia="標楷體" w:hAnsi="標楷體" w:cs="Times New Roman" w:hint="eastAsia"/>
                <w:color w:val="000000"/>
                <w:szCs w:val="24"/>
              </w:rPr>
              <w:t>主計處彙辦</w:t>
            </w:r>
            <w:proofErr w:type="gramEnd"/>
            <w:r w:rsidRPr="00F36C97">
              <w:rPr>
                <w:rFonts w:ascii="標楷體" w:eastAsia="標楷體" w:hAnsi="標楷體" w:cs="Times New Roman" w:hint="eastAsia"/>
                <w:color w:val="000000"/>
                <w:szCs w:val="24"/>
              </w:rPr>
              <w:t>。</w:t>
            </w:r>
          </w:p>
        </w:tc>
        <w:tc>
          <w:tcPr>
            <w:tcW w:w="4521" w:type="dxa"/>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lastRenderedPageBreak/>
              <w:t>填報機關：</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聯絡人：</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聯絡電話：</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傳真：</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電子信箱：</w:t>
            </w: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 w:val="23"/>
                <w:szCs w:val="23"/>
              </w:rPr>
            </w:pPr>
          </w:p>
        </w:tc>
      </w:tr>
      <w:tr w:rsidR="00F36C97" w:rsidRPr="00F36C97" w:rsidTr="005D04C3">
        <w:trPr>
          <w:trHeight w:val="360"/>
        </w:trPr>
        <w:tc>
          <w:tcPr>
            <w:tcW w:w="14040" w:type="dxa"/>
            <w:gridSpan w:val="2"/>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lastRenderedPageBreak/>
              <w:t>填表人：　　　　　　　　　課(科)長：　　　　　　　　　機關(單位)副主管：　　　　　　　　　機關（單位）主管：</w:t>
            </w:r>
          </w:p>
        </w:tc>
      </w:tr>
    </w:tbl>
    <w:p w:rsidR="00194276" w:rsidRPr="00F36C97" w:rsidRDefault="00194276"/>
    <w:sectPr w:rsidR="00194276" w:rsidRPr="00F36C97" w:rsidSect="00705246">
      <w:pgSz w:w="16838" w:h="11906" w:orient="landscape" w:code="9"/>
      <w:pgMar w:top="567" w:right="737" w:bottom="567" w:left="73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2FC" w:rsidRDefault="00AF62FC" w:rsidP="00A214A2">
      <w:r>
        <w:separator/>
      </w:r>
    </w:p>
  </w:endnote>
  <w:endnote w:type="continuationSeparator" w:id="0">
    <w:p w:rsidR="00AF62FC" w:rsidRDefault="00AF62FC" w:rsidP="00A21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PMingLiU">
    <w:charset w:val="00"/>
    <w:family w:val="roman"/>
    <w:pitch w:val="variable"/>
    <w:sig w:usb0="00000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2FC" w:rsidRDefault="00AF62FC" w:rsidP="00A214A2">
      <w:r>
        <w:separator/>
      </w:r>
    </w:p>
  </w:footnote>
  <w:footnote w:type="continuationSeparator" w:id="0">
    <w:p w:rsidR="00AF62FC" w:rsidRDefault="00AF62FC" w:rsidP="00A214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543B"/>
    <w:multiLevelType w:val="hybridMultilevel"/>
    <w:tmpl w:val="4E92C104"/>
    <w:lvl w:ilvl="0" w:tplc="CB40CD7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EA4BF8"/>
    <w:multiLevelType w:val="hybridMultilevel"/>
    <w:tmpl w:val="57A2449C"/>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321A55"/>
    <w:multiLevelType w:val="hybridMultilevel"/>
    <w:tmpl w:val="3D8ECE80"/>
    <w:lvl w:ilvl="0" w:tplc="3C76EF6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0D170A"/>
    <w:multiLevelType w:val="hybridMultilevel"/>
    <w:tmpl w:val="C87E00C2"/>
    <w:lvl w:ilvl="0" w:tplc="0F00D696">
      <w:start w:val="1"/>
      <w:numFmt w:val="taiwaneseCountingThousand"/>
      <w:lvlText w:val="(%1)"/>
      <w:lvlJc w:val="left"/>
      <w:pPr>
        <w:ind w:left="885" w:hanging="525"/>
      </w:pPr>
      <w:rPr>
        <w:rFonts w:cs="新細明體, PMingLiU" w:hint="default"/>
        <w:color w:val="00000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0CF96484"/>
    <w:multiLevelType w:val="hybridMultilevel"/>
    <w:tmpl w:val="DF2060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8617A46"/>
    <w:multiLevelType w:val="hybridMultilevel"/>
    <w:tmpl w:val="26C01916"/>
    <w:lvl w:ilvl="0" w:tplc="DAA0D1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0C6E9C"/>
    <w:multiLevelType w:val="hybridMultilevel"/>
    <w:tmpl w:val="566E4094"/>
    <w:lvl w:ilvl="0" w:tplc="4CACEC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CE36AD0"/>
    <w:multiLevelType w:val="hybridMultilevel"/>
    <w:tmpl w:val="0AD27324"/>
    <w:lvl w:ilvl="0" w:tplc="8E142928">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0813AC1"/>
    <w:multiLevelType w:val="hybridMultilevel"/>
    <w:tmpl w:val="C826DCA8"/>
    <w:lvl w:ilvl="0" w:tplc="5A664F82">
      <w:start w:val="1"/>
      <w:numFmt w:val="taiwaneseCountingThousand"/>
      <w:lvlText w:val="%1、"/>
      <w:lvlJc w:val="left"/>
      <w:pPr>
        <w:ind w:left="510" w:hanging="51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23663E"/>
    <w:multiLevelType w:val="hybridMultilevel"/>
    <w:tmpl w:val="43BCF3D2"/>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AAA7144"/>
    <w:multiLevelType w:val="hybridMultilevel"/>
    <w:tmpl w:val="861C46E6"/>
    <w:lvl w:ilvl="0" w:tplc="6CBCE36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2C266435"/>
    <w:multiLevelType w:val="hybridMultilevel"/>
    <w:tmpl w:val="09AE9576"/>
    <w:lvl w:ilvl="0" w:tplc="693233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E3E36E9"/>
    <w:multiLevelType w:val="hybridMultilevel"/>
    <w:tmpl w:val="84D09F3A"/>
    <w:lvl w:ilvl="0" w:tplc="44BEAE76">
      <w:start w:val="1"/>
      <w:numFmt w:val="taiwaneseCountingThousand"/>
      <w:lvlText w:val="%1、"/>
      <w:lvlJc w:val="left"/>
      <w:pPr>
        <w:ind w:left="510" w:hanging="51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0E447A6"/>
    <w:multiLevelType w:val="hybridMultilevel"/>
    <w:tmpl w:val="C85C21C0"/>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85019B1"/>
    <w:multiLevelType w:val="hybridMultilevel"/>
    <w:tmpl w:val="42A8B940"/>
    <w:lvl w:ilvl="0" w:tplc="AD562C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9675D43"/>
    <w:multiLevelType w:val="hybridMultilevel"/>
    <w:tmpl w:val="4A40DE10"/>
    <w:lvl w:ilvl="0" w:tplc="E3827302">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E730BD9"/>
    <w:multiLevelType w:val="hybridMultilevel"/>
    <w:tmpl w:val="5246C52C"/>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05C5B4E"/>
    <w:multiLevelType w:val="hybridMultilevel"/>
    <w:tmpl w:val="2BA0F6F4"/>
    <w:lvl w:ilvl="0" w:tplc="0AB2ACA4">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33750DD"/>
    <w:multiLevelType w:val="hybridMultilevel"/>
    <w:tmpl w:val="267252C8"/>
    <w:lvl w:ilvl="0" w:tplc="FDD68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9964935"/>
    <w:multiLevelType w:val="hybridMultilevel"/>
    <w:tmpl w:val="A3708B50"/>
    <w:lvl w:ilvl="0" w:tplc="021A0B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F4012B5"/>
    <w:multiLevelType w:val="hybridMultilevel"/>
    <w:tmpl w:val="A474A0B2"/>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C80759E"/>
    <w:multiLevelType w:val="hybridMultilevel"/>
    <w:tmpl w:val="095C9310"/>
    <w:lvl w:ilvl="0" w:tplc="4CACEC5C">
      <w:start w:val="1"/>
      <w:numFmt w:val="decimal"/>
      <w:lvlText w:val="(%1)"/>
      <w:lvlJc w:val="left"/>
      <w:pPr>
        <w:ind w:left="516" w:hanging="480"/>
      </w:pPr>
      <w:rPr>
        <w:rFonts w:hint="eastAsia"/>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22">
    <w:nsid w:val="651816A0"/>
    <w:multiLevelType w:val="hybridMultilevel"/>
    <w:tmpl w:val="E30CFD16"/>
    <w:lvl w:ilvl="0" w:tplc="7DA6A93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8153AB7"/>
    <w:multiLevelType w:val="hybridMultilevel"/>
    <w:tmpl w:val="7674D6EE"/>
    <w:lvl w:ilvl="0" w:tplc="028C0E60">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92F6CD5"/>
    <w:multiLevelType w:val="hybridMultilevel"/>
    <w:tmpl w:val="AFF6EC20"/>
    <w:lvl w:ilvl="0" w:tplc="C604F9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B3A6D38"/>
    <w:multiLevelType w:val="hybridMultilevel"/>
    <w:tmpl w:val="C3FC403E"/>
    <w:lvl w:ilvl="0" w:tplc="966421D8">
      <w:start w:val="1"/>
      <w:numFmt w:val="decimalEnclosedCircle"/>
      <w:lvlText w:val="%1"/>
      <w:lvlJc w:val="left"/>
      <w:pPr>
        <w:tabs>
          <w:tab w:val="num" w:pos="623"/>
        </w:tabs>
        <w:ind w:left="623" w:hanging="360"/>
      </w:pPr>
      <w:rPr>
        <w:rFonts w:ascii="MS Mincho" w:eastAsia="MS Mincho" w:hAnsi="MS Mincho" w:cs="MS Mincho" w:hint="default"/>
      </w:rPr>
    </w:lvl>
    <w:lvl w:ilvl="1" w:tplc="04090019" w:tentative="1">
      <w:start w:val="1"/>
      <w:numFmt w:val="ideographTraditional"/>
      <w:lvlText w:val="%2、"/>
      <w:lvlJc w:val="left"/>
      <w:pPr>
        <w:tabs>
          <w:tab w:val="num" w:pos="1223"/>
        </w:tabs>
        <w:ind w:left="1223" w:hanging="480"/>
      </w:pPr>
      <w:rPr>
        <w:rFonts w:cs="Times New Roman"/>
      </w:rPr>
    </w:lvl>
    <w:lvl w:ilvl="2" w:tplc="0409001B" w:tentative="1">
      <w:start w:val="1"/>
      <w:numFmt w:val="lowerRoman"/>
      <w:lvlText w:val="%3."/>
      <w:lvlJc w:val="right"/>
      <w:pPr>
        <w:tabs>
          <w:tab w:val="num" w:pos="1703"/>
        </w:tabs>
        <w:ind w:left="1703" w:hanging="480"/>
      </w:pPr>
      <w:rPr>
        <w:rFonts w:cs="Times New Roman"/>
      </w:rPr>
    </w:lvl>
    <w:lvl w:ilvl="3" w:tplc="0409000F" w:tentative="1">
      <w:start w:val="1"/>
      <w:numFmt w:val="decimal"/>
      <w:lvlText w:val="%4."/>
      <w:lvlJc w:val="left"/>
      <w:pPr>
        <w:tabs>
          <w:tab w:val="num" w:pos="2183"/>
        </w:tabs>
        <w:ind w:left="2183" w:hanging="480"/>
      </w:pPr>
      <w:rPr>
        <w:rFonts w:cs="Times New Roman"/>
      </w:rPr>
    </w:lvl>
    <w:lvl w:ilvl="4" w:tplc="04090019" w:tentative="1">
      <w:start w:val="1"/>
      <w:numFmt w:val="ideographTraditional"/>
      <w:lvlText w:val="%5、"/>
      <w:lvlJc w:val="left"/>
      <w:pPr>
        <w:tabs>
          <w:tab w:val="num" w:pos="2663"/>
        </w:tabs>
        <w:ind w:left="2663" w:hanging="480"/>
      </w:pPr>
      <w:rPr>
        <w:rFonts w:cs="Times New Roman"/>
      </w:rPr>
    </w:lvl>
    <w:lvl w:ilvl="5" w:tplc="0409001B" w:tentative="1">
      <w:start w:val="1"/>
      <w:numFmt w:val="lowerRoman"/>
      <w:lvlText w:val="%6."/>
      <w:lvlJc w:val="right"/>
      <w:pPr>
        <w:tabs>
          <w:tab w:val="num" w:pos="3143"/>
        </w:tabs>
        <w:ind w:left="3143" w:hanging="480"/>
      </w:pPr>
      <w:rPr>
        <w:rFonts w:cs="Times New Roman"/>
      </w:rPr>
    </w:lvl>
    <w:lvl w:ilvl="6" w:tplc="0409000F" w:tentative="1">
      <w:start w:val="1"/>
      <w:numFmt w:val="decimal"/>
      <w:lvlText w:val="%7."/>
      <w:lvlJc w:val="left"/>
      <w:pPr>
        <w:tabs>
          <w:tab w:val="num" w:pos="3623"/>
        </w:tabs>
        <w:ind w:left="3623" w:hanging="480"/>
      </w:pPr>
      <w:rPr>
        <w:rFonts w:cs="Times New Roman"/>
      </w:rPr>
    </w:lvl>
    <w:lvl w:ilvl="7" w:tplc="04090019" w:tentative="1">
      <w:start w:val="1"/>
      <w:numFmt w:val="ideographTraditional"/>
      <w:lvlText w:val="%8、"/>
      <w:lvlJc w:val="left"/>
      <w:pPr>
        <w:tabs>
          <w:tab w:val="num" w:pos="4103"/>
        </w:tabs>
        <w:ind w:left="4103" w:hanging="480"/>
      </w:pPr>
      <w:rPr>
        <w:rFonts w:cs="Times New Roman"/>
      </w:rPr>
    </w:lvl>
    <w:lvl w:ilvl="8" w:tplc="0409001B" w:tentative="1">
      <w:start w:val="1"/>
      <w:numFmt w:val="lowerRoman"/>
      <w:lvlText w:val="%9."/>
      <w:lvlJc w:val="right"/>
      <w:pPr>
        <w:tabs>
          <w:tab w:val="num" w:pos="4583"/>
        </w:tabs>
        <w:ind w:left="4583" w:hanging="480"/>
      </w:pPr>
      <w:rPr>
        <w:rFonts w:cs="Times New Roman"/>
      </w:rPr>
    </w:lvl>
  </w:abstractNum>
  <w:abstractNum w:abstractNumId="26">
    <w:nsid w:val="6B7367AE"/>
    <w:multiLevelType w:val="hybridMultilevel"/>
    <w:tmpl w:val="D438EE2E"/>
    <w:lvl w:ilvl="0" w:tplc="DAA0D1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2F50379"/>
    <w:multiLevelType w:val="hybridMultilevel"/>
    <w:tmpl w:val="68FE3C14"/>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52F5450"/>
    <w:multiLevelType w:val="hybridMultilevel"/>
    <w:tmpl w:val="5254BC2E"/>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13"/>
  </w:num>
  <w:num w:numId="3">
    <w:abstractNumId w:val="16"/>
  </w:num>
  <w:num w:numId="4">
    <w:abstractNumId w:val="9"/>
  </w:num>
  <w:num w:numId="5">
    <w:abstractNumId w:val="28"/>
  </w:num>
  <w:num w:numId="6">
    <w:abstractNumId w:val="1"/>
  </w:num>
  <w:num w:numId="7">
    <w:abstractNumId w:val="20"/>
  </w:num>
  <w:num w:numId="8">
    <w:abstractNumId w:val="27"/>
  </w:num>
  <w:num w:numId="9">
    <w:abstractNumId w:val="24"/>
  </w:num>
  <w:num w:numId="10">
    <w:abstractNumId w:val="18"/>
  </w:num>
  <w:num w:numId="11">
    <w:abstractNumId w:val="11"/>
  </w:num>
  <w:num w:numId="12">
    <w:abstractNumId w:val="14"/>
  </w:num>
  <w:num w:numId="13">
    <w:abstractNumId w:val="25"/>
  </w:num>
  <w:num w:numId="14">
    <w:abstractNumId w:val="2"/>
  </w:num>
  <w:num w:numId="15">
    <w:abstractNumId w:val="0"/>
  </w:num>
  <w:num w:numId="16">
    <w:abstractNumId w:val="15"/>
  </w:num>
  <w:num w:numId="17">
    <w:abstractNumId w:val="17"/>
  </w:num>
  <w:num w:numId="18">
    <w:abstractNumId w:val="23"/>
  </w:num>
  <w:num w:numId="19">
    <w:abstractNumId w:val="7"/>
  </w:num>
  <w:num w:numId="20">
    <w:abstractNumId w:val="8"/>
  </w:num>
  <w:num w:numId="21">
    <w:abstractNumId w:val="12"/>
  </w:num>
  <w:num w:numId="22">
    <w:abstractNumId w:val="10"/>
  </w:num>
  <w:num w:numId="23">
    <w:abstractNumId w:val="4"/>
  </w:num>
  <w:num w:numId="24">
    <w:abstractNumId w:val="26"/>
  </w:num>
  <w:num w:numId="25">
    <w:abstractNumId w:val="6"/>
  </w:num>
  <w:num w:numId="26">
    <w:abstractNumId w:val="21"/>
  </w:num>
  <w:num w:numId="27">
    <w:abstractNumId w:val="5"/>
  </w:num>
  <w:num w:numId="28">
    <w:abstractNumId w:val="19"/>
  </w:num>
  <w:num w:numId="29">
    <w:abstractNumId w:val="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6C97"/>
    <w:rsid w:val="00000A53"/>
    <w:rsid w:val="000201FE"/>
    <w:rsid w:val="000361B4"/>
    <w:rsid w:val="00050A61"/>
    <w:rsid w:val="00066041"/>
    <w:rsid w:val="00093776"/>
    <w:rsid w:val="00094B0C"/>
    <w:rsid w:val="00095002"/>
    <w:rsid w:val="000A1DC7"/>
    <w:rsid w:val="000A5EE5"/>
    <w:rsid w:val="000D7694"/>
    <w:rsid w:val="000E154E"/>
    <w:rsid w:val="000E3ECF"/>
    <w:rsid w:val="000E75E3"/>
    <w:rsid w:val="000F49E4"/>
    <w:rsid w:val="000F59DA"/>
    <w:rsid w:val="00103D3D"/>
    <w:rsid w:val="00104055"/>
    <w:rsid w:val="00104111"/>
    <w:rsid w:val="00123A0E"/>
    <w:rsid w:val="00124F29"/>
    <w:rsid w:val="00136779"/>
    <w:rsid w:val="00144B3D"/>
    <w:rsid w:val="001457A6"/>
    <w:rsid w:val="00170E89"/>
    <w:rsid w:val="001714B7"/>
    <w:rsid w:val="001828AE"/>
    <w:rsid w:val="00186BC5"/>
    <w:rsid w:val="0019299B"/>
    <w:rsid w:val="00194276"/>
    <w:rsid w:val="00195CD3"/>
    <w:rsid w:val="001A2ADF"/>
    <w:rsid w:val="001A4598"/>
    <w:rsid w:val="001A74DD"/>
    <w:rsid w:val="001B02E6"/>
    <w:rsid w:val="001B1E2A"/>
    <w:rsid w:val="001B3166"/>
    <w:rsid w:val="001C10E4"/>
    <w:rsid w:val="001C1D39"/>
    <w:rsid w:val="001C238F"/>
    <w:rsid w:val="001C6F90"/>
    <w:rsid w:val="001C7D56"/>
    <w:rsid w:val="001D2AA6"/>
    <w:rsid w:val="001F2767"/>
    <w:rsid w:val="00204BAA"/>
    <w:rsid w:val="00214FD3"/>
    <w:rsid w:val="00221E3A"/>
    <w:rsid w:val="00232081"/>
    <w:rsid w:val="00250D2A"/>
    <w:rsid w:val="00265144"/>
    <w:rsid w:val="00270ACA"/>
    <w:rsid w:val="00277B97"/>
    <w:rsid w:val="00283118"/>
    <w:rsid w:val="002A6207"/>
    <w:rsid w:val="002B6918"/>
    <w:rsid w:val="002D1523"/>
    <w:rsid w:val="002E2248"/>
    <w:rsid w:val="002F4A1E"/>
    <w:rsid w:val="002F56C6"/>
    <w:rsid w:val="002F6850"/>
    <w:rsid w:val="002F7C35"/>
    <w:rsid w:val="00302583"/>
    <w:rsid w:val="00306BB9"/>
    <w:rsid w:val="003268A6"/>
    <w:rsid w:val="00334BFF"/>
    <w:rsid w:val="00341BF5"/>
    <w:rsid w:val="00343BE4"/>
    <w:rsid w:val="00355198"/>
    <w:rsid w:val="00363E09"/>
    <w:rsid w:val="003752C7"/>
    <w:rsid w:val="00382AEE"/>
    <w:rsid w:val="0038410C"/>
    <w:rsid w:val="003A196A"/>
    <w:rsid w:val="003A32EE"/>
    <w:rsid w:val="003A799D"/>
    <w:rsid w:val="003B7F0D"/>
    <w:rsid w:val="003C4400"/>
    <w:rsid w:val="003D545A"/>
    <w:rsid w:val="003D6DD2"/>
    <w:rsid w:val="003D77B1"/>
    <w:rsid w:val="003F2160"/>
    <w:rsid w:val="003F45D8"/>
    <w:rsid w:val="004043C2"/>
    <w:rsid w:val="00410F97"/>
    <w:rsid w:val="00412FC2"/>
    <w:rsid w:val="00421B3C"/>
    <w:rsid w:val="004270EB"/>
    <w:rsid w:val="00431FF2"/>
    <w:rsid w:val="00452DCB"/>
    <w:rsid w:val="00456BBC"/>
    <w:rsid w:val="00457EFF"/>
    <w:rsid w:val="0047248C"/>
    <w:rsid w:val="0047620D"/>
    <w:rsid w:val="00481F4A"/>
    <w:rsid w:val="00483C7F"/>
    <w:rsid w:val="00486F17"/>
    <w:rsid w:val="00491EDA"/>
    <w:rsid w:val="004942B7"/>
    <w:rsid w:val="004A2C2D"/>
    <w:rsid w:val="004B1E82"/>
    <w:rsid w:val="004C5DC2"/>
    <w:rsid w:val="004D0342"/>
    <w:rsid w:val="004D7765"/>
    <w:rsid w:val="004F2E01"/>
    <w:rsid w:val="0051191F"/>
    <w:rsid w:val="005169DB"/>
    <w:rsid w:val="00517AF9"/>
    <w:rsid w:val="0052390A"/>
    <w:rsid w:val="00541C97"/>
    <w:rsid w:val="00543963"/>
    <w:rsid w:val="00557B8A"/>
    <w:rsid w:val="00572D56"/>
    <w:rsid w:val="00575347"/>
    <w:rsid w:val="005811A6"/>
    <w:rsid w:val="005932F1"/>
    <w:rsid w:val="005B11A1"/>
    <w:rsid w:val="005B2287"/>
    <w:rsid w:val="005C2068"/>
    <w:rsid w:val="005D0266"/>
    <w:rsid w:val="005D04C3"/>
    <w:rsid w:val="005E7317"/>
    <w:rsid w:val="00616ECA"/>
    <w:rsid w:val="00630D99"/>
    <w:rsid w:val="00631253"/>
    <w:rsid w:val="00677B78"/>
    <w:rsid w:val="00685C40"/>
    <w:rsid w:val="00685F3E"/>
    <w:rsid w:val="006C3DFC"/>
    <w:rsid w:val="006E1763"/>
    <w:rsid w:val="006E3FF0"/>
    <w:rsid w:val="00705246"/>
    <w:rsid w:val="0071187E"/>
    <w:rsid w:val="007125C8"/>
    <w:rsid w:val="00715EF8"/>
    <w:rsid w:val="00716E14"/>
    <w:rsid w:val="00770C0F"/>
    <w:rsid w:val="0077589E"/>
    <w:rsid w:val="00797F6A"/>
    <w:rsid w:val="007B34AE"/>
    <w:rsid w:val="007C12AA"/>
    <w:rsid w:val="007C4E41"/>
    <w:rsid w:val="007C74E2"/>
    <w:rsid w:val="007D05D3"/>
    <w:rsid w:val="007D3054"/>
    <w:rsid w:val="007D39FC"/>
    <w:rsid w:val="007D67F8"/>
    <w:rsid w:val="007F7029"/>
    <w:rsid w:val="0080582E"/>
    <w:rsid w:val="00813620"/>
    <w:rsid w:val="008136C8"/>
    <w:rsid w:val="008141FD"/>
    <w:rsid w:val="008160A0"/>
    <w:rsid w:val="0082358D"/>
    <w:rsid w:val="00823D08"/>
    <w:rsid w:val="00833C94"/>
    <w:rsid w:val="00842C24"/>
    <w:rsid w:val="00844247"/>
    <w:rsid w:val="00851613"/>
    <w:rsid w:val="0085631B"/>
    <w:rsid w:val="008742FA"/>
    <w:rsid w:val="00881F2B"/>
    <w:rsid w:val="0088334F"/>
    <w:rsid w:val="00883AFC"/>
    <w:rsid w:val="0089205C"/>
    <w:rsid w:val="008A16D7"/>
    <w:rsid w:val="008B1A4D"/>
    <w:rsid w:val="008C3102"/>
    <w:rsid w:val="008C57A1"/>
    <w:rsid w:val="008D063A"/>
    <w:rsid w:val="008D2DE5"/>
    <w:rsid w:val="008D709F"/>
    <w:rsid w:val="008E1EDC"/>
    <w:rsid w:val="008E1F9C"/>
    <w:rsid w:val="008E4A57"/>
    <w:rsid w:val="008E6D6A"/>
    <w:rsid w:val="008E790D"/>
    <w:rsid w:val="008F06D6"/>
    <w:rsid w:val="00902178"/>
    <w:rsid w:val="00906519"/>
    <w:rsid w:val="009114DB"/>
    <w:rsid w:val="00911A4D"/>
    <w:rsid w:val="009309F2"/>
    <w:rsid w:val="00936998"/>
    <w:rsid w:val="0094568D"/>
    <w:rsid w:val="00952D33"/>
    <w:rsid w:val="00961D4E"/>
    <w:rsid w:val="009653D9"/>
    <w:rsid w:val="00965577"/>
    <w:rsid w:val="00972807"/>
    <w:rsid w:val="00974149"/>
    <w:rsid w:val="00983006"/>
    <w:rsid w:val="00991ADA"/>
    <w:rsid w:val="009924E6"/>
    <w:rsid w:val="00996662"/>
    <w:rsid w:val="009A2D55"/>
    <w:rsid w:val="009A58D3"/>
    <w:rsid w:val="009B109E"/>
    <w:rsid w:val="009B39CC"/>
    <w:rsid w:val="009D6DB0"/>
    <w:rsid w:val="009E428A"/>
    <w:rsid w:val="009E46D4"/>
    <w:rsid w:val="009E53F5"/>
    <w:rsid w:val="009E7ED4"/>
    <w:rsid w:val="00A0175F"/>
    <w:rsid w:val="00A1053B"/>
    <w:rsid w:val="00A172F2"/>
    <w:rsid w:val="00A214A2"/>
    <w:rsid w:val="00A25126"/>
    <w:rsid w:val="00A30935"/>
    <w:rsid w:val="00A35A88"/>
    <w:rsid w:val="00A40AE4"/>
    <w:rsid w:val="00A658CA"/>
    <w:rsid w:val="00A67838"/>
    <w:rsid w:val="00A67F20"/>
    <w:rsid w:val="00A722B9"/>
    <w:rsid w:val="00A74485"/>
    <w:rsid w:val="00A92D61"/>
    <w:rsid w:val="00AA3787"/>
    <w:rsid w:val="00AA5E64"/>
    <w:rsid w:val="00AA6285"/>
    <w:rsid w:val="00AB6E4F"/>
    <w:rsid w:val="00AD499B"/>
    <w:rsid w:val="00AF04E4"/>
    <w:rsid w:val="00AF62FC"/>
    <w:rsid w:val="00B04C09"/>
    <w:rsid w:val="00B050CE"/>
    <w:rsid w:val="00B11DB6"/>
    <w:rsid w:val="00B16908"/>
    <w:rsid w:val="00B2432B"/>
    <w:rsid w:val="00B36353"/>
    <w:rsid w:val="00B66D07"/>
    <w:rsid w:val="00B77D70"/>
    <w:rsid w:val="00B80624"/>
    <w:rsid w:val="00B822C5"/>
    <w:rsid w:val="00BA283D"/>
    <w:rsid w:val="00BA4206"/>
    <w:rsid w:val="00BA5682"/>
    <w:rsid w:val="00BB4662"/>
    <w:rsid w:val="00BB66A1"/>
    <w:rsid w:val="00BC6819"/>
    <w:rsid w:val="00BD1B3C"/>
    <w:rsid w:val="00BE63D0"/>
    <w:rsid w:val="00C05957"/>
    <w:rsid w:val="00C13FC3"/>
    <w:rsid w:val="00C14F8B"/>
    <w:rsid w:val="00C265B1"/>
    <w:rsid w:val="00C47195"/>
    <w:rsid w:val="00C6118D"/>
    <w:rsid w:val="00C636E3"/>
    <w:rsid w:val="00C6400A"/>
    <w:rsid w:val="00C84BE6"/>
    <w:rsid w:val="00C86FB3"/>
    <w:rsid w:val="00C903BD"/>
    <w:rsid w:val="00CA1916"/>
    <w:rsid w:val="00CA42A7"/>
    <w:rsid w:val="00CA74C8"/>
    <w:rsid w:val="00CD15A7"/>
    <w:rsid w:val="00CD6475"/>
    <w:rsid w:val="00CF002F"/>
    <w:rsid w:val="00D01726"/>
    <w:rsid w:val="00D10E01"/>
    <w:rsid w:val="00D173BC"/>
    <w:rsid w:val="00D179A6"/>
    <w:rsid w:val="00D23C98"/>
    <w:rsid w:val="00D27FE3"/>
    <w:rsid w:val="00D3070D"/>
    <w:rsid w:val="00D32E28"/>
    <w:rsid w:val="00D33BCC"/>
    <w:rsid w:val="00D368A4"/>
    <w:rsid w:val="00D42A70"/>
    <w:rsid w:val="00D43A1E"/>
    <w:rsid w:val="00D44E2C"/>
    <w:rsid w:val="00D50367"/>
    <w:rsid w:val="00D518D9"/>
    <w:rsid w:val="00D53D3F"/>
    <w:rsid w:val="00D5415A"/>
    <w:rsid w:val="00D607BA"/>
    <w:rsid w:val="00D67FE5"/>
    <w:rsid w:val="00D728B8"/>
    <w:rsid w:val="00D83B45"/>
    <w:rsid w:val="00D84950"/>
    <w:rsid w:val="00D85D55"/>
    <w:rsid w:val="00D91830"/>
    <w:rsid w:val="00DA5225"/>
    <w:rsid w:val="00DA5F60"/>
    <w:rsid w:val="00DA6057"/>
    <w:rsid w:val="00DB0D35"/>
    <w:rsid w:val="00DC3D4D"/>
    <w:rsid w:val="00DC5278"/>
    <w:rsid w:val="00DD2D77"/>
    <w:rsid w:val="00DD3A1D"/>
    <w:rsid w:val="00DE02D0"/>
    <w:rsid w:val="00DF03C1"/>
    <w:rsid w:val="00DF1F18"/>
    <w:rsid w:val="00DF281C"/>
    <w:rsid w:val="00DF7377"/>
    <w:rsid w:val="00E007D7"/>
    <w:rsid w:val="00E14F22"/>
    <w:rsid w:val="00E3131A"/>
    <w:rsid w:val="00E31985"/>
    <w:rsid w:val="00E31E19"/>
    <w:rsid w:val="00E36EC7"/>
    <w:rsid w:val="00E37EF8"/>
    <w:rsid w:val="00E57637"/>
    <w:rsid w:val="00E64BC1"/>
    <w:rsid w:val="00E66117"/>
    <w:rsid w:val="00E71935"/>
    <w:rsid w:val="00E72F99"/>
    <w:rsid w:val="00E812AE"/>
    <w:rsid w:val="00E85EDC"/>
    <w:rsid w:val="00E90B1C"/>
    <w:rsid w:val="00E95D7C"/>
    <w:rsid w:val="00EB1E7A"/>
    <w:rsid w:val="00EB55E8"/>
    <w:rsid w:val="00EC2857"/>
    <w:rsid w:val="00EE24F7"/>
    <w:rsid w:val="00EE7CD5"/>
    <w:rsid w:val="00EE7E56"/>
    <w:rsid w:val="00EF129F"/>
    <w:rsid w:val="00F00A4E"/>
    <w:rsid w:val="00F0449C"/>
    <w:rsid w:val="00F12A0B"/>
    <w:rsid w:val="00F1632F"/>
    <w:rsid w:val="00F1656B"/>
    <w:rsid w:val="00F23088"/>
    <w:rsid w:val="00F2546E"/>
    <w:rsid w:val="00F341C0"/>
    <w:rsid w:val="00F36C97"/>
    <w:rsid w:val="00F37FA4"/>
    <w:rsid w:val="00F424D2"/>
    <w:rsid w:val="00F4251A"/>
    <w:rsid w:val="00F42791"/>
    <w:rsid w:val="00F45133"/>
    <w:rsid w:val="00F52C64"/>
    <w:rsid w:val="00F530CA"/>
    <w:rsid w:val="00F604D5"/>
    <w:rsid w:val="00F62E69"/>
    <w:rsid w:val="00F72D6E"/>
    <w:rsid w:val="00F7558F"/>
    <w:rsid w:val="00F80142"/>
    <w:rsid w:val="00F84678"/>
    <w:rsid w:val="00F847B0"/>
    <w:rsid w:val="00F91F6E"/>
    <w:rsid w:val="00F93A48"/>
    <w:rsid w:val="00F96D1E"/>
    <w:rsid w:val="00FA6541"/>
    <w:rsid w:val="00FB7FCE"/>
    <w:rsid w:val="00FC4958"/>
    <w:rsid w:val="00FE1A52"/>
    <w:rsid w:val="00FE552A"/>
    <w:rsid w:val="00FE75E2"/>
    <w:rsid w:val="00FF1A80"/>
    <w:rsid w:val="00FF2ED9"/>
    <w:rsid w:val="00FF785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79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rsid w:val="00631253"/>
    <w:pPr>
      <w:widowControl/>
      <w:spacing w:before="120" w:after="120"/>
    </w:pPr>
    <w:rPr>
      <w:rFonts w:ascii="新細明體" w:eastAsia="新細明體" w:hAnsi="新細明體" w:cs="新細明體"/>
      <w:kern w:val="0"/>
      <w:szCs w:val="24"/>
    </w:rPr>
  </w:style>
  <w:style w:type="paragraph" w:styleId="a4">
    <w:name w:val="No Spacing"/>
    <w:uiPriority w:val="1"/>
    <w:qFormat/>
    <w:rsid w:val="008E790D"/>
    <w:pPr>
      <w:widowControl w:val="0"/>
    </w:pPr>
  </w:style>
  <w:style w:type="paragraph" w:styleId="a5">
    <w:name w:val="footer"/>
    <w:basedOn w:val="a"/>
    <w:link w:val="a6"/>
    <w:uiPriority w:val="99"/>
    <w:unhideWhenUsed/>
    <w:rsid w:val="00842C24"/>
    <w:pPr>
      <w:tabs>
        <w:tab w:val="center" w:pos="4153"/>
        <w:tab w:val="right" w:pos="8306"/>
      </w:tabs>
      <w:snapToGrid w:val="0"/>
    </w:pPr>
    <w:rPr>
      <w:sz w:val="20"/>
      <w:szCs w:val="20"/>
    </w:rPr>
  </w:style>
  <w:style w:type="character" w:customStyle="1" w:styleId="a6">
    <w:name w:val="頁尾 字元"/>
    <w:basedOn w:val="a0"/>
    <w:link w:val="a5"/>
    <w:uiPriority w:val="99"/>
    <w:rsid w:val="00842C24"/>
    <w:rPr>
      <w:sz w:val="20"/>
      <w:szCs w:val="20"/>
    </w:rPr>
  </w:style>
  <w:style w:type="paragraph" w:styleId="a7">
    <w:name w:val="header"/>
    <w:basedOn w:val="a"/>
    <w:link w:val="a8"/>
    <w:uiPriority w:val="99"/>
    <w:unhideWhenUsed/>
    <w:rsid w:val="00A214A2"/>
    <w:pPr>
      <w:tabs>
        <w:tab w:val="center" w:pos="4153"/>
        <w:tab w:val="right" w:pos="8306"/>
      </w:tabs>
      <w:snapToGrid w:val="0"/>
    </w:pPr>
    <w:rPr>
      <w:sz w:val="20"/>
      <w:szCs w:val="20"/>
    </w:rPr>
  </w:style>
  <w:style w:type="character" w:customStyle="1" w:styleId="a8">
    <w:name w:val="頁首 字元"/>
    <w:basedOn w:val="a0"/>
    <w:link w:val="a7"/>
    <w:uiPriority w:val="99"/>
    <w:rsid w:val="00A214A2"/>
    <w:rPr>
      <w:sz w:val="20"/>
      <w:szCs w:val="20"/>
    </w:rPr>
  </w:style>
  <w:style w:type="paragraph" w:customStyle="1" w:styleId="Standard">
    <w:name w:val="Standard"/>
    <w:rsid w:val="00DD2D77"/>
    <w:pPr>
      <w:widowControl w:val="0"/>
      <w:suppressAutoHyphens/>
      <w:autoSpaceDN w:val="0"/>
      <w:textAlignment w:val="baseline"/>
    </w:pPr>
    <w:rPr>
      <w:rFonts w:ascii="Calibri" w:eastAsia="新細明體" w:hAnsi="Calibri" w:cs="Tahoma"/>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rsid w:val="00631253"/>
    <w:pPr>
      <w:widowControl/>
      <w:spacing w:before="120" w:after="120"/>
    </w:pPr>
    <w:rPr>
      <w:rFonts w:ascii="新細明體" w:eastAsia="新細明體" w:hAnsi="新細明體" w:cs="新細明體"/>
      <w:kern w:val="0"/>
      <w:szCs w:val="24"/>
    </w:rPr>
  </w:style>
  <w:style w:type="paragraph" w:styleId="a4">
    <w:name w:val="No Spacing"/>
    <w:uiPriority w:val="1"/>
    <w:qFormat/>
    <w:rsid w:val="008E790D"/>
    <w:pPr>
      <w:widowControl w:val="0"/>
    </w:pPr>
  </w:style>
  <w:style w:type="paragraph" w:styleId="a5">
    <w:name w:val="footer"/>
    <w:basedOn w:val="a"/>
    <w:link w:val="a6"/>
    <w:uiPriority w:val="99"/>
    <w:unhideWhenUsed/>
    <w:rsid w:val="00842C24"/>
    <w:pPr>
      <w:tabs>
        <w:tab w:val="center" w:pos="4153"/>
        <w:tab w:val="right" w:pos="8306"/>
      </w:tabs>
      <w:snapToGrid w:val="0"/>
    </w:pPr>
    <w:rPr>
      <w:sz w:val="20"/>
      <w:szCs w:val="20"/>
    </w:rPr>
  </w:style>
  <w:style w:type="character" w:customStyle="1" w:styleId="a6">
    <w:name w:val="頁尾 字元"/>
    <w:basedOn w:val="a0"/>
    <w:link w:val="a5"/>
    <w:uiPriority w:val="99"/>
    <w:rsid w:val="00842C24"/>
    <w:rPr>
      <w:sz w:val="20"/>
      <w:szCs w:val="20"/>
    </w:rPr>
  </w:style>
  <w:style w:type="paragraph" w:styleId="a7">
    <w:name w:val="header"/>
    <w:basedOn w:val="a"/>
    <w:link w:val="a8"/>
    <w:uiPriority w:val="99"/>
    <w:unhideWhenUsed/>
    <w:rsid w:val="00A214A2"/>
    <w:pPr>
      <w:tabs>
        <w:tab w:val="center" w:pos="4153"/>
        <w:tab w:val="right" w:pos="8306"/>
      </w:tabs>
      <w:snapToGrid w:val="0"/>
    </w:pPr>
    <w:rPr>
      <w:sz w:val="20"/>
      <w:szCs w:val="20"/>
    </w:rPr>
  </w:style>
  <w:style w:type="character" w:customStyle="1" w:styleId="a8">
    <w:name w:val="頁首 字元"/>
    <w:basedOn w:val="a0"/>
    <w:link w:val="a7"/>
    <w:uiPriority w:val="99"/>
    <w:rsid w:val="00A214A2"/>
    <w:rPr>
      <w:sz w:val="20"/>
      <w:szCs w:val="20"/>
    </w:rPr>
  </w:style>
  <w:style w:type="paragraph" w:customStyle="1" w:styleId="Standard">
    <w:name w:val="Standard"/>
    <w:rsid w:val="00DD2D77"/>
    <w:pPr>
      <w:widowControl w:val="0"/>
      <w:suppressAutoHyphens/>
      <w:autoSpaceDN w:val="0"/>
      <w:textAlignment w:val="baseline"/>
    </w:pPr>
    <w:rPr>
      <w:rFonts w:ascii="Calibri" w:eastAsia="新細明體" w:hAnsi="Calibri" w:cs="Tahoma"/>
      <w:kern w:val="3"/>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EE139-7441-46AD-BB4F-9D1B13691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553</Words>
  <Characters>3156</Characters>
  <Application>Microsoft Office Word</Application>
  <DocSecurity>0</DocSecurity>
  <Lines>26</Lines>
  <Paragraphs>7</Paragraphs>
  <ScaleCrop>false</ScaleCrop>
  <Company>Microsoft</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pc17163</dc:creator>
  <cp:lastModifiedBy>MD580</cp:lastModifiedBy>
  <cp:revision>2</cp:revision>
  <dcterms:created xsi:type="dcterms:W3CDTF">2017-02-23T07:17:00Z</dcterms:created>
  <dcterms:modified xsi:type="dcterms:W3CDTF">2017-02-23T07:17:00Z</dcterms:modified>
</cp:coreProperties>
</file>