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F6B" w:rsidRPr="00B663D7" w:rsidRDefault="00707F6B" w:rsidP="00493B11">
      <w:pPr>
        <w:spacing w:afterLines="50"/>
        <w:ind w:firstLineChars="200" w:firstLine="640"/>
        <w:rPr>
          <w:rFonts w:ascii="NSimSun" w:eastAsia="標楷體" w:hAnsi="NSimSun"/>
          <w:sz w:val="32"/>
        </w:rPr>
      </w:pPr>
      <w:r w:rsidRPr="00B663D7">
        <w:rPr>
          <w:rFonts w:ascii="NSimSun" w:eastAsia="標楷體" w:hAnsi="NSimSun" w:hint="eastAsia"/>
          <w:sz w:val="32"/>
        </w:rPr>
        <w:t>澎湖縣政府</w:t>
      </w:r>
      <w:r>
        <w:rPr>
          <w:rFonts w:ascii="NSimSun" w:eastAsia="標楷體" w:hAnsi="NSimSun"/>
          <w:sz w:val="32"/>
        </w:rPr>
        <w:t>103</w:t>
      </w:r>
      <w:r w:rsidRPr="00B663D7">
        <w:rPr>
          <w:rFonts w:ascii="NSimSun" w:eastAsia="標楷體" w:hAnsi="NSimSun" w:hint="eastAsia"/>
          <w:sz w:val="32"/>
        </w:rPr>
        <w:t>年度一般性補助款基本設施計畫考核建議事項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871"/>
        <w:gridCol w:w="6897"/>
        <w:gridCol w:w="1440"/>
        <w:gridCol w:w="1052"/>
      </w:tblGrid>
      <w:tr w:rsidR="00707F6B" w:rsidRPr="00B663D7">
        <w:tblPrEx>
          <w:tblCellMar>
            <w:top w:w="0" w:type="dxa"/>
            <w:bottom w:w="0" w:type="dxa"/>
          </w:tblCellMar>
        </w:tblPrEx>
        <w:trPr>
          <w:trHeight w:val="695"/>
          <w:tblHeader/>
        </w:trPr>
        <w:tc>
          <w:tcPr>
            <w:tcW w:w="871" w:type="dxa"/>
            <w:vAlign w:val="center"/>
          </w:tcPr>
          <w:p w:rsidR="00707F6B" w:rsidRPr="00B663D7" w:rsidRDefault="00707F6B" w:rsidP="00E574B7">
            <w:pPr>
              <w:spacing w:line="360" w:lineRule="exact"/>
              <w:jc w:val="distribute"/>
              <w:rPr>
                <w:rFonts w:ascii="標楷體" w:eastAsia="標楷體" w:hAnsi="標楷體"/>
                <w:sz w:val="28"/>
                <w:szCs w:val="28"/>
              </w:rPr>
            </w:pPr>
            <w:r w:rsidRPr="00B663D7">
              <w:rPr>
                <w:rFonts w:ascii="標楷體" w:eastAsia="標楷體" w:hAnsi="標楷體" w:hint="eastAsia"/>
                <w:sz w:val="28"/>
                <w:szCs w:val="28"/>
              </w:rPr>
              <w:t>編號</w:t>
            </w:r>
          </w:p>
        </w:tc>
        <w:tc>
          <w:tcPr>
            <w:tcW w:w="6897" w:type="dxa"/>
            <w:vAlign w:val="center"/>
          </w:tcPr>
          <w:p w:rsidR="00707F6B" w:rsidRPr="00B663D7" w:rsidRDefault="00707F6B" w:rsidP="00E574B7">
            <w:pPr>
              <w:spacing w:line="360" w:lineRule="exact"/>
              <w:jc w:val="distribute"/>
              <w:rPr>
                <w:rFonts w:ascii="標楷體" w:eastAsia="標楷體" w:hAnsi="標楷體"/>
                <w:sz w:val="28"/>
                <w:szCs w:val="28"/>
              </w:rPr>
            </w:pPr>
            <w:r w:rsidRPr="00B663D7">
              <w:rPr>
                <w:rFonts w:ascii="標楷體" w:eastAsia="標楷體" w:hAnsi="標楷體" w:hint="eastAsia"/>
                <w:sz w:val="28"/>
                <w:szCs w:val="28"/>
              </w:rPr>
              <w:t>建議事項</w:t>
            </w:r>
          </w:p>
        </w:tc>
        <w:tc>
          <w:tcPr>
            <w:tcW w:w="1440" w:type="dxa"/>
            <w:vAlign w:val="center"/>
          </w:tcPr>
          <w:p w:rsidR="00707F6B" w:rsidRPr="00B663D7" w:rsidRDefault="00707F6B" w:rsidP="00E574B7">
            <w:pPr>
              <w:spacing w:line="360" w:lineRule="exact"/>
              <w:jc w:val="distribute"/>
              <w:rPr>
                <w:rFonts w:ascii="標楷體" w:eastAsia="標楷體" w:hAnsi="標楷體"/>
                <w:sz w:val="28"/>
                <w:szCs w:val="28"/>
              </w:rPr>
            </w:pPr>
            <w:r w:rsidRPr="00B663D7">
              <w:rPr>
                <w:rFonts w:ascii="標楷體" w:eastAsia="標楷體" w:hAnsi="標楷體" w:hint="eastAsia"/>
                <w:sz w:val="28"/>
                <w:szCs w:val="28"/>
              </w:rPr>
              <w:t>主辦單位</w:t>
            </w:r>
          </w:p>
        </w:tc>
        <w:tc>
          <w:tcPr>
            <w:tcW w:w="1052" w:type="dxa"/>
            <w:vAlign w:val="center"/>
          </w:tcPr>
          <w:p w:rsidR="00707F6B" w:rsidRPr="00B663D7" w:rsidRDefault="00707F6B" w:rsidP="00E574B7">
            <w:pPr>
              <w:spacing w:line="360" w:lineRule="exact"/>
              <w:jc w:val="distribute"/>
              <w:rPr>
                <w:rFonts w:ascii="標楷體" w:eastAsia="標楷體" w:hAnsi="標楷體"/>
                <w:sz w:val="28"/>
                <w:szCs w:val="28"/>
              </w:rPr>
            </w:pPr>
            <w:r w:rsidRPr="00B663D7">
              <w:rPr>
                <w:rFonts w:ascii="標楷體" w:eastAsia="標楷體" w:hAnsi="標楷體" w:hint="eastAsia"/>
                <w:sz w:val="28"/>
                <w:szCs w:val="28"/>
              </w:rPr>
              <w:t>備考</w:t>
            </w:r>
          </w:p>
        </w:tc>
      </w:tr>
      <w:tr w:rsidR="00707F6B" w:rsidRPr="00B663D7">
        <w:tblPrEx>
          <w:tblCellMar>
            <w:top w:w="0" w:type="dxa"/>
            <w:bottom w:w="0" w:type="dxa"/>
          </w:tblCellMar>
        </w:tblPrEx>
        <w:tc>
          <w:tcPr>
            <w:tcW w:w="871" w:type="dxa"/>
          </w:tcPr>
          <w:p w:rsidR="00707F6B" w:rsidRPr="00B663D7" w:rsidRDefault="00707F6B" w:rsidP="00B663D7">
            <w:pPr>
              <w:spacing w:line="360" w:lineRule="exact"/>
              <w:jc w:val="both"/>
              <w:rPr>
                <w:rFonts w:ascii="標楷體" w:eastAsia="標楷體" w:hAnsi="標楷體"/>
                <w:sz w:val="28"/>
                <w:szCs w:val="28"/>
              </w:rPr>
            </w:pPr>
            <w:r w:rsidRPr="00B663D7">
              <w:rPr>
                <w:rFonts w:ascii="標楷體" w:eastAsia="標楷體" w:hAnsi="標楷體" w:hint="eastAsia"/>
                <w:sz w:val="28"/>
                <w:szCs w:val="28"/>
              </w:rPr>
              <w:t>一</w:t>
            </w:r>
          </w:p>
        </w:tc>
        <w:tc>
          <w:tcPr>
            <w:tcW w:w="6897" w:type="dxa"/>
          </w:tcPr>
          <w:p w:rsidR="00707F6B" w:rsidRPr="00652B56" w:rsidRDefault="00707F6B" w:rsidP="00652B56">
            <w:pPr>
              <w:spacing w:line="360" w:lineRule="exact"/>
              <w:jc w:val="both"/>
              <w:rPr>
                <w:rFonts w:ascii="標楷體" w:eastAsia="標楷體" w:hAnsi="標楷體"/>
                <w:sz w:val="28"/>
                <w:szCs w:val="28"/>
              </w:rPr>
            </w:pPr>
            <w:r w:rsidRPr="00652B56">
              <w:rPr>
                <w:rFonts w:ascii="標楷體" w:eastAsia="標楷體" w:hAnsi="標楷體" w:hint="eastAsia"/>
                <w:sz w:val="28"/>
                <w:szCs w:val="28"/>
              </w:rPr>
              <w:t>以前年度基本設施補助計畫迄今尚未完成者，計有工務處</w:t>
            </w:r>
            <w:r w:rsidRPr="00652B56">
              <w:rPr>
                <w:rFonts w:ascii="標楷體" w:eastAsia="標楷體" w:hAnsi="標楷體"/>
                <w:sz w:val="28"/>
                <w:szCs w:val="28"/>
              </w:rPr>
              <w:t>101</w:t>
            </w:r>
            <w:r w:rsidRPr="00652B56">
              <w:rPr>
                <w:rFonts w:ascii="標楷體" w:eastAsia="標楷體" w:hAnsi="標楷體" w:hint="eastAsia"/>
                <w:sz w:val="28"/>
                <w:szCs w:val="28"/>
              </w:rPr>
              <w:t>年度計畫</w:t>
            </w:r>
            <w:r w:rsidRPr="00652B56">
              <w:rPr>
                <w:rFonts w:ascii="標楷體" w:eastAsia="標楷體" w:hAnsi="標楷體"/>
                <w:sz w:val="28"/>
                <w:szCs w:val="28"/>
              </w:rPr>
              <w:t>1</w:t>
            </w:r>
            <w:r w:rsidRPr="00652B56">
              <w:rPr>
                <w:rFonts w:ascii="標楷體" w:eastAsia="標楷體" w:hAnsi="標楷體" w:hint="eastAsia"/>
                <w:sz w:val="28"/>
                <w:szCs w:val="28"/>
              </w:rPr>
              <w:t>項、</w:t>
            </w:r>
            <w:r w:rsidRPr="00652B56">
              <w:rPr>
                <w:rFonts w:ascii="標楷體" w:eastAsia="標楷體" w:hAnsi="標楷體"/>
                <w:sz w:val="28"/>
                <w:szCs w:val="28"/>
              </w:rPr>
              <w:t>102</w:t>
            </w:r>
            <w:r w:rsidRPr="00652B56">
              <w:rPr>
                <w:rFonts w:ascii="標楷體" w:eastAsia="標楷體" w:hAnsi="標楷體" w:hint="eastAsia"/>
                <w:sz w:val="28"/>
                <w:szCs w:val="28"/>
              </w:rPr>
              <w:t>年度計畫</w:t>
            </w:r>
            <w:r w:rsidRPr="00652B56">
              <w:rPr>
                <w:rFonts w:ascii="標楷體" w:eastAsia="標楷體" w:hAnsi="標楷體"/>
                <w:sz w:val="28"/>
                <w:szCs w:val="28"/>
              </w:rPr>
              <w:t>1</w:t>
            </w:r>
            <w:r w:rsidRPr="00652B56">
              <w:rPr>
                <w:rFonts w:ascii="標楷體" w:eastAsia="標楷體" w:hAnsi="標楷體" w:hint="eastAsia"/>
                <w:sz w:val="28"/>
                <w:szCs w:val="28"/>
              </w:rPr>
              <w:t>項，請加速辦理，早日結案。</w:t>
            </w:r>
          </w:p>
        </w:tc>
        <w:tc>
          <w:tcPr>
            <w:tcW w:w="1440" w:type="dxa"/>
          </w:tcPr>
          <w:p w:rsidR="00707F6B" w:rsidRPr="00B663D7" w:rsidRDefault="00707F6B" w:rsidP="009605F4">
            <w:pPr>
              <w:adjustRightInd w:val="0"/>
              <w:spacing w:line="360" w:lineRule="exact"/>
              <w:jc w:val="distribute"/>
              <w:rPr>
                <w:rFonts w:ascii="標楷體" w:eastAsia="標楷體" w:hAnsi="標楷體"/>
                <w:sz w:val="28"/>
                <w:szCs w:val="28"/>
              </w:rPr>
            </w:pPr>
            <w:r w:rsidRPr="00B663D7">
              <w:rPr>
                <w:rFonts w:ascii="標楷體" w:eastAsia="標楷體" w:hAnsi="標楷體" w:hint="eastAsia"/>
                <w:sz w:val="28"/>
                <w:szCs w:val="28"/>
              </w:rPr>
              <w:t>工務</w:t>
            </w:r>
            <w:r>
              <w:rPr>
                <w:rFonts w:ascii="標楷體" w:eastAsia="標楷體" w:hAnsi="標楷體" w:hint="eastAsia"/>
                <w:sz w:val="28"/>
                <w:szCs w:val="28"/>
              </w:rPr>
              <w:t>處</w:t>
            </w:r>
          </w:p>
        </w:tc>
        <w:tc>
          <w:tcPr>
            <w:tcW w:w="1052" w:type="dxa"/>
          </w:tcPr>
          <w:p w:rsidR="00707F6B" w:rsidRPr="00B663D7" w:rsidRDefault="00707F6B" w:rsidP="00B663D7">
            <w:pPr>
              <w:spacing w:line="360" w:lineRule="exact"/>
              <w:jc w:val="both"/>
              <w:rPr>
                <w:rFonts w:ascii="標楷體" w:eastAsia="標楷體" w:hAnsi="標楷體"/>
                <w:sz w:val="28"/>
                <w:szCs w:val="28"/>
              </w:rPr>
            </w:pPr>
          </w:p>
        </w:tc>
      </w:tr>
      <w:tr w:rsidR="00707F6B" w:rsidRPr="00B663D7">
        <w:tblPrEx>
          <w:tblCellMar>
            <w:top w:w="0" w:type="dxa"/>
            <w:bottom w:w="0" w:type="dxa"/>
          </w:tblCellMar>
        </w:tblPrEx>
        <w:tc>
          <w:tcPr>
            <w:tcW w:w="871" w:type="dxa"/>
          </w:tcPr>
          <w:p w:rsidR="00707F6B" w:rsidRPr="00B663D7" w:rsidRDefault="00707F6B" w:rsidP="00B663D7">
            <w:pPr>
              <w:spacing w:line="360" w:lineRule="exact"/>
              <w:jc w:val="both"/>
              <w:rPr>
                <w:rFonts w:ascii="標楷體" w:eastAsia="標楷體" w:hAnsi="標楷體"/>
                <w:sz w:val="28"/>
                <w:szCs w:val="28"/>
              </w:rPr>
            </w:pPr>
            <w:r>
              <w:rPr>
                <w:rFonts w:ascii="標楷體" w:eastAsia="標楷體" w:hAnsi="標楷體" w:hint="eastAsia"/>
                <w:sz w:val="28"/>
                <w:szCs w:val="28"/>
              </w:rPr>
              <w:t>二</w:t>
            </w:r>
          </w:p>
        </w:tc>
        <w:tc>
          <w:tcPr>
            <w:tcW w:w="6897" w:type="dxa"/>
          </w:tcPr>
          <w:p w:rsidR="00707F6B" w:rsidRPr="00652B56" w:rsidRDefault="00707F6B" w:rsidP="002D1F41">
            <w:pPr>
              <w:spacing w:line="360" w:lineRule="exact"/>
              <w:jc w:val="both"/>
              <w:rPr>
                <w:rFonts w:ascii="標楷體" w:eastAsia="標楷體" w:hAnsi="標楷體"/>
                <w:sz w:val="28"/>
                <w:szCs w:val="28"/>
              </w:rPr>
            </w:pPr>
            <w:r w:rsidRPr="00652B56">
              <w:rPr>
                <w:rFonts w:ascii="標楷體" w:eastAsia="標楷體" w:hAnsi="標楷體"/>
                <w:sz w:val="28"/>
                <w:szCs w:val="28"/>
              </w:rPr>
              <w:t>10</w:t>
            </w:r>
            <w:r>
              <w:rPr>
                <w:rFonts w:ascii="標楷體" w:eastAsia="標楷體" w:hAnsi="標楷體"/>
                <w:sz w:val="28"/>
                <w:szCs w:val="28"/>
              </w:rPr>
              <w:t>3</w:t>
            </w:r>
            <w:r w:rsidRPr="00652B56">
              <w:rPr>
                <w:rFonts w:ascii="標楷體" w:eastAsia="標楷體" w:hAnsi="標楷體" w:hint="eastAsia"/>
                <w:sz w:val="28"/>
                <w:szCs w:val="28"/>
              </w:rPr>
              <w:t>年度基本設施補助計畫迄今尚未完成者，計有工務處辦理</w:t>
            </w:r>
            <w:r>
              <w:rPr>
                <w:rFonts w:ascii="標楷體" w:eastAsia="標楷體" w:hAnsi="標楷體"/>
                <w:sz w:val="28"/>
                <w:szCs w:val="28"/>
              </w:rPr>
              <w:t>6</w:t>
            </w:r>
            <w:r w:rsidRPr="00652B56">
              <w:rPr>
                <w:rFonts w:ascii="標楷體" w:eastAsia="標楷體" w:hAnsi="標楷體" w:hint="eastAsia"/>
                <w:sz w:val="28"/>
                <w:szCs w:val="28"/>
              </w:rPr>
              <w:t>項、旅遊處</w:t>
            </w:r>
            <w:r w:rsidRPr="00652B56">
              <w:rPr>
                <w:rFonts w:ascii="標楷體" w:eastAsia="標楷體" w:hAnsi="標楷體"/>
                <w:sz w:val="28"/>
                <w:szCs w:val="28"/>
              </w:rPr>
              <w:t>1</w:t>
            </w:r>
            <w:r w:rsidRPr="00652B56">
              <w:rPr>
                <w:rFonts w:ascii="標楷體" w:eastAsia="標楷體" w:hAnsi="標楷體" w:hint="eastAsia"/>
                <w:sz w:val="28"/>
                <w:szCs w:val="28"/>
              </w:rPr>
              <w:t>項、消防局辦理</w:t>
            </w:r>
            <w:r>
              <w:rPr>
                <w:rFonts w:ascii="標楷體" w:eastAsia="標楷體" w:hAnsi="標楷體"/>
                <w:sz w:val="28"/>
                <w:szCs w:val="28"/>
              </w:rPr>
              <w:t>2</w:t>
            </w:r>
            <w:r w:rsidRPr="00652B56">
              <w:rPr>
                <w:rFonts w:ascii="標楷體" w:eastAsia="標楷體" w:hAnsi="標楷體" w:hint="eastAsia"/>
                <w:sz w:val="28"/>
                <w:szCs w:val="28"/>
              </w:rPr>
              <w:t>項</w:t>
            </w:r>
            <w:r>
              <w:rPr>
                <w:rFonts w:ascii="標楷體" w:eastAsia="標楷體" w:hAnsi="標楷體" w:hint="eastAsia"/>
                <w:sz w:val="28"/>
                <w:szCs w:val="28"/>
              </w:rPr>
              <w:t>、農漁局</w:t>
            </w:r>
            <w:r>
              <w:rPr>
                <w:rFonts w:ascii="標楷體" w:eastAsia="標楷體" w:hAnsi="標楷體"/>
                <w:sz w:val="28"/>
                <w:szCs w:val="28"/>
              </w:rPr>
              <w:t>1</w:t>
            </w:r>
            <w:r>
              <w:rPr>
                <w:rFonts w:ascii="標楷體" w:eastAsia="標楷體" w:hAnsi="標楷體" w:hint="eastAsia"/>
                <w:sz w:val="28"/>
                <w:szCs w:val="28"/>
              </w:rPr>
              <w:t>項</w:t>
            </w:r>
            <w:r w:rsidRPr="00652B56">
              <w:rPr>
                <w:rFonts w:ascii="標楷體" w:eastAsia="標楷體" w:hAnsi="標楷體" w:hint="eastAsia"/>
                <w:sz w:val="28"/>
                <w:szCs w:val="28"/>
              </w:rPr>
              <w:t>，請相關單位加速辦理，早日結案。</w:t>
            </w:r>
          </w:p>
        </w:tc>
        <w:tc>
          <w:tcPr>
            <w:tcW w:w="1440" w:type="dxa"/>
          </w:tcPr>
          <w:p w:rsidR="00707F6B" w:rsidRDefault="00707F6B" w:rsidP="00E574B7">
            <w:pPr>
              <w:adjustRightInd w:val="0"/>
              <w:spacing w:line="360" w:lineRule="exact"/>
              <w:jc w:val="distribute"/>
              <w:rPr>
                <w:rFonts w:ascii="標楷體" w:eastAsia="標楷體" w:hAnsi="標楷體"/>
                <w:sz w:val="28"/>
                <w:szCs w:val="28"/>
              </w:rPr>
            </w:pPr>
            <w:r>
              <w:rPr>
                <w:rFonts w:ascii="標楷體" w:eastAsia="標楷體" w:hAnsi="標楷體" w:hint="eastAsia"/>
                <w:sz w:val="28"/>
                <w:szCs w:val="28"/>
              </w:rPr>
              <w:t>工務處</w:t>
            </w:r>
          </w:p>
          <w:p w:rsidR="00707F6B" w:rsidRDefault="00707F6B" w:rsidP="00180574">
            <w:pPr>
              <w:adjustRightInd w:val="0"/>
              <w:spacing w:line="360" w:lineRule="exact"/>
              <w:jc w:val="distribute"/>
              <w:rPr>
                <w:rFonts w:ascii="標楷體" w:eastAsia="標楷體" w:hAnsi="標楷體"/>
                <w:sz w:val="28"/>
                <w:szCs w:val="28"/>
              </w:rPr>
            </w:pPr>
            <w:r>
              <w:rPr>
                <w:rFonts w:ascii="標楷體" w:eastAsia="標楷體" w:hAnsi="標楷體" w:hint="eastAsia"/>
                <w:sz w:val="28"/>
                <w:szCs w:val="28"/>
              </w:rPr>
              <w:t>旅遊處</w:t>
            </w:r>
          </w:p>
          <w:p w:rsidR="00707F6B" w:rsidRDefault="00707F6B" w:rsidP="009605F4">
            <w:pPr>
              <w:adjustRightInd w:val="0"/>
              <w:spacing w:line="360" w:lineRule="exact"/>
              <w:jc w:val="distribute"/>
              <w:rPr>
                <w:rFonts w:ascii="標楷體" w:eastAsia="標楷體" w:hAnsi="標楷體"/>
                <w:sz w:val="28"/>
                <w:szCs w:val="28"/>
              </w:rPr>
            </w:pPr>
            <w:r>
              <w:rPr>
                <w:rFonts w:ascii="標楷體" w:eastAsia="標楷體" w:hAnsi="標楷體" w:hint="eastAsia"/>
                <w:sz w:val="28"/>
                <w:szCs w:val="28"/>
              </w:rPr>
              <w:t>消防局</w:t>
            </w:r>
          </w:p>
          <w:p w:rsidR="00707F6B" w:rsidRPr="00B663D7" w:rsidRDefault="00707F6B" w:rsidP="009605F4">
            <w:pPr>
              <w:adjustRightInd w:val="0"/>
              <w:spacing w:line="360" w:lineRule="exact"/>
              <w:jc w:val="distribute"/>
              <w:rPr>
                <w:rFonts w:ascii="標楷體" w:eastAsia="標楷體" w:hAnsi="標楷體"/>
                <w:sz w:val="28"/>
                <w:szCs w:val="28"/>
              </w:rPr>
            </w:pPr>
            <w:r>
              <w:rPr>
                <w:rFonts w:ascii="標楷體" w:eastAsia="標楷體" w:hAnsi="標楷體" w:hint="eastAsia"/>
                <w:sz w:val="28"/>
                <w:szCs w:val="28"/>
              </w:rPr>
              <w:t>農漁局</w:t>
            </w:r>
          </w:p>
        </w:tc>
        <w:tc>
          <w:tcPr>
            <w:tcW w:w="1052" w:type="dxa"/>
          </w:tcPr>
          <w:p w:rsidR="00707F6B" w:rsidRPr="00B663D7" w:rsidRDefault="00707F6B" w:rsidP="00B663D7">
            <w:pPr>
              <w:spacing w:line="360" w:lineRule="exact"/>
              <w:jc w:val="both"/>
              <w:rPr>
                <w:rFonts w:ascii="標楷體" w:eastAsia="標楷體" w:hAnsi="標楷體"/>
                <w:sz w:val="28"/>
                <w:szCs w:val="28"/>
              </w:rPr>
            </w:pPr>
          </w:p>
        </w:tc>
      </w:tr>
      <w:tr w:rsidR="00707F6B" w:rsidRPr="00B663D7" w:rsidTr="00A36EF9">
        <w:tblPrEx>
          <w:tblCellMar>
            <w:top w:w="0" w:type="dxa"/>
            <w:bottom w:w="0" w:type="dxa"/>
          </w:tblCellMar>
        </w:tblPrEx>
        <w:tc>
          <w:tcPr>
            <w:tcW w:w="871" w:type="dxa"/>
          </w:tcPr>
          <w:p w:rsidR="00707F6B" w:rsidRPr="00B663D7" w:rsidRDefault="00707F6B" w:rsidP="00A36EF9">
            <w:pPr>
              <w:spacing w:line="360" w:lineRule="exact"/>
              <w:jc w:val="both"/>
              <w:rPr>
                <w:rFonts w:ascii="標楷體" w:eastAsia="標楷體" w:hAnsi="標楷體"/>
                <w:sz w:val="28"/>
                <w:szCs w:val="28"/>
              </w:rPr>
            </w:pPr>
            <w:r>
              <w:rPr>
                <w:rFonts w:ascii="標楷體" w:eastAsia="標楷體" w:hAnsi="標楷體" w:hint="eastAsia"/>
                <w:sz w:val="28"/>
                <w:szCs w:val="28"/>
              </w:rPr>
              <w:t>三</w:t>
            </w:r>
          </w:p>
        </w:tc>
        <w:tc>
          <w:tcPr>
            <w:tcW w:w="6897" w:type="dxa"/>
          </w:tcPr>
          <w:p w:rsidR="00707F6B" w:rsidRPr="00B663D7" w:rsidRDefault="00707F6B" w:rsidP="00631B80">
            <w:pPr>
              <w:spacing w:line="360" w:lineRule="exact"/>
              <w:jc w:val="both"/>
              <w:rPr>
                <w:rFonts w:ascii="標楷體" w:eastAsia="標楷體" w:hAnsi="標楷體"/>
                <w:sz w:val="28"/>
                <w:szCs w:val="28"/>
              </w:rPr>
            </w:pPr>
            <w:r>
              <w:rPr>
                <w:rFonts w:ascii="標楷體" w:eastAsia="標楷體" w:hAnsi="標楷體" w:hint="eastAsia"/>
                <w:sz w:val="28"/>
                <w:szCs w:val="28"/>
              </w:rPr>
              <w:t>本府</w:t>
            </w:r>
            <w:r>
              <w:rPr>
                <w:rFonts w:ascii="標楷體" w:eastAsia="標楷體" w:hAnsi="標楷體"/>
                <w:sz w:val="28"/>
                <w:szCs w:val="28"/>
              </w:rPr>
              <w:t>103</w:t>
            </w:r>
            <w:r w:rsidRPr="00B663D7">
              <w:rPr>
                <w:rFonts w:ascii="標楷體" w:eastAsia="標楷體" w:hAnsi="標楷體" w:hint="eastAsia"/>
                <w:sz w:val="28"/>
                <w:szCs w:val="28"/>
              </w:rPr>
              <w:t>年度基本設施計畫目標達成及執行進度管控情形整體成效及預算執行情形</w:t>
            </w:r>
            <w:r>
              <w:rPr>
                <w:rFonts w:ascii="標楷體" w:eastAsia="標楷體" w:hAnsi="標楷體" w:hint="eastAsia"/>
                <w:sz w:val="28"/>
                <w:szCs w:val="28"/>
              </w:rPr>
              <w:t>，</w:t>
            </w:r>
            <w:r w:rsidRPr="00B663D7">
              <w:rPr>
                <w:rFonts w:ascii="標楷體" w:eastAsia="標楷體" w:hAnsi="標楷體" w:hint="eastAsia"/>
                <w:sz w:val="28"/>
                <w:szCs w:val="28"/>
              </w:rPr>
              <w:t>相較其他縣市</w:t>
            </w:r>
            <w:r>
              <w:rPr>
                <w:rFonts w:ascii="標楷體" w:eastAsia="標楷體" w:hAnsi="標楷體" w:hint="eastAsia"/>
                <w:sz w:val="28"/>
                <w:szCs w:val="28"/>
              </w:rPr>
              <w:t>，</w:t>
            </w:r>
            <w:r w:rsidRPr="00B663D7">
              <w:rPr>
                <w:rFonts w:ascii="標楷體" w:eastAsia="標楷體" w:hAnsi="標楷體" w:hint="eastAsia"/>
                <w:sz w:val="28"/>
                <w:szCs w:val="28"/>
              </w:rPr>
              <w:t>表現欠佳</w:t>
            </w:r>
            <w:r>
              <w:rPr>
                <w:rFonts w:ascii="標楷體" w:eastAsia="標楷體" w:hAnsi="標楷體" w:hint="eastAsia"/>
                <w:sz w:val="28"/>
                <w:szCs w:val="28"/>
              </w:rPr>
              <w:t>者為</w:t>
            </w:r>
            <w:r w:rsidRPr="00631B80">
              <w:rPr>
                <w:rFonts w:ascii="標楷體" w:eastAsia="標楷體" w:hAnsi="標楷體" w:hint="eastAsia"/>
                <w:sz w:val="28"/>
                <w:szCs w:val="28"/>
              </w:rPr>
              <w:t>水利建設預算達成率</w:t>
            </w:r>
            <w:r w:rsidRPr="00631B80">
              <w:rPr>
                <w:rFonts w:ascii="標楷體" w:eastAsia="標楷體" w:hAnsi="標楷體"/>
                <w:sz w:val="28"/>
                <w:szCs w:val="28"/>
              </w:rPr>
              <w:t>43.03%</w:t>
            </w:r>
            <w:r w:rsidRPr="00631B80">
              <w:rPr>
                <w:rFonts w:ascii="標楷體" w:eastAsia="標楷體" w:hAnsi="標楷體" w:hint="eastAsia"/>
                <w:sz w:val="28"/>
                <w:szCs w:val="28"/>
              </w:rPr>
              <w:t>，低於年度預算達成率</w:t>
            </w:r>
            <w:r w:rsidRPr="00631B80">
              <w:rPr>
                <w:rFonts w:ascii="標楷體" w:eastAsia="標楷體" w:hAnsi="標楷體"/>
                <w:sz w:val="28"/>
                <w:szCs w:val="28"/>
              </w:rPr>
              <w:t>93.81%</w:t>
            </w:r>
            <w:r>
              <w:rPr>
                <w:rFonts w:ascii="標楷體" w:eastAsia="標楷體" w:hAnsi="標楷體" w:hint="eastAsia"/>
                <w:sz w:val="28"/>
                <w:szCs w:val="28"/>
              </w:rPr>
              <w:t>、</w:t>
            </w:r>
            <w:r w:rsidRPr="00631B80">
              <w:rPr>
                <w:rFonts w:ascii="標楷體" w:eastAsia="標楷體" w:hAnsi="標楷體" w:hint="eastAsia"/>
                <w:sz w:val="28"/>
                <w:szCs w:val="28"/>
              </w:rPr>
              <w:t>農業建設預算達成率</w:t>
            </w:r>
            <w:r w:rsidRPr="00631B80">
              <w:rPr>
                <w:rFonts w:ascii="標楷體" w:eastAsia="標楷體" w:hAnsi="標楷體"/>
                <w:sz w:val="28"/>
                <w:szCs w:val="28"/>
              </w:rPr>
              <w:t>42.93%</w:t>
            </w:r>
            <w:r w:rsidRPr="00631B80">
              <w:rPr>
                <w:rFonts w:ascii="標楷體" w:eastAsia="標楷體" w:hAnsi="標楷體" w:hint="eastAsia"/>
                <w:sz w:val="28"/>
                <w:szCs w:val="28"/>
              </w:rPr>
              <w:t>，低於年度預算達成率</w:t>
            </w:r>
            <w:r w:rsidRPr="00631B80">
              <w:rPr>
                <w:rFonts w:ascii="標楷體" w:eastAsia="標楷體" w:hAnsi="標楷體"/>
                <w:sz w:val="28"/>
                <w:szCs w:val="28"/>
              </w:rPr>
              <w:t>92.31%</w:t>
            </w:r>
            <w:r>
              <w:rPr>
                <w:rFonts w:ascii="標楷體" w:eastAsia="標楷體" w:hAnsi="標楷體" w:hint="eastAsia"/>
                <w:sz w:val="28"/>
                <w:szCs w:val="28"/>
              </w:rPr>
              <w:t>、</w:t>
            </w:r>
            <w:r w:rsidRPr="00631B80">
              <w:rPr>
                <w:rFonts w:ascii="標楷體" w:eastAsia="標楷體" w:hAnsi="標楷體" w:hint="eastAsia"/>
                <w:sz w:val="28"/>
                <w:szCs w:val="28"/>
              </w:rPr>
              <w:t>公有建物及設施預算達成率</w:t>
            </w:r>
            <w:r w:rsidRPr="00631B80">
              <w:rPr>
                <w:rFonts w:ascii="標楷體" w:eastAsia="標楷體" w:hAnsi="標楷體"/>
                <w:sz w:val="28"/>
                <w:szCs w:val="28"/>
              </w:rPr>
              <w:t>49.76%</w:t>
            </w:r>
            <w:r w:rsidRPr="00631B80">
              <w:rPr>
                <w:rFonts w:ascii="標楷體" w:eastAsia="標楷體" w:hAnsi="標楷體" w:hint="eastAsia"/>
                <w:sz w:val="28"/>
                <w:szCs w:val="28"/>
              </w:rPr>
              <w:t>，低於年度預算達成率</w:t>
            </w:r>
            <w:r w:rsidRPr="00631B80">
              <w:rPr>
                <w:rFonts w:ascii="標楷體" w:eastAsia="標楷體" w:hAnsi="標楷體"/>
                <w:sz w:val="28"/>
                <w:szCs w:val="28"/>
              </w:rPr>
              <w:t>92%</w:t>
            </w:r>
            <w:r w:rsidRPr="00631B80">
              <w:rPr>
                <w:rFonts w:ascii="標楷體" w:eastAsia="標楷體" w:hAnsi="標楷體" w:hint="eastAsia"/>
                <w:sz w:val="28"/>
                <w:szCs w:val="28"/>
              </w:rPr>
              <w:t>，</w:t>
            </w:r>
            <w:r>
              <w:rPr>
                <w:rFonts w:ascii="標楷體" w:eastAsia="標楷體" w:hAnsi="標楷體" w:hint="eastAsia"/>
                <w:sz w:val="28"/>
                <w:szCs w:val="28"/>
              </w:rPr>
              <w:t>請業務</w:t>
            </w:r>
            <w:r w:rsidRPr="00B663D7">
              <w:rPr>
                <w:rFonts w:ascii="標楷體" w:eastAsia="標楷體" w:hAnsi="標楷體" w:hint="eastAsia"/>
                <w:sz w:val="28"/>
                <w:szCs w:val="28"/>
              </w:rPr>
              <w:t>單位</w:t>
            </w:r>
            <w:r>
              <w:rPr>
                <w:rFonts w:ascii="標楷體" w:eastAsia="標楷體" w:hAnsi="標楷體" w:hint="eastAsia"/>
                <w:sz w:val="28"/>
                <w:szCs w:val="28"/>
              </w:rPr>
              <w:t>加強檢討，</w:t>
            </w:r>
            <w:r w:rsidRPr="00B663D7">
              <w:rPr>
                <w:rFonts w:ascii="標楷體" w:eastAsia="標楷體" w:hAnsi="標楷體" w:hint="eastAsia"/>
                <w:sz w:val="28"/>
                <w:szCs w:val="28"/>
              </w:rPr>
              <w:t>並</w:t>
            </w:r>
            <w:r>
              <w:rPr>
                <w:rFonts w:ascii="標楷體" w:eastAsia="標楷體" w:hAnsi="標楷體" w:hint="eastAsia"/>
                <w:sz w:val="28"/>
                <w:szCs w:val="28"/>
              </w:rPr>
              <w:t>做</w:t>
            </w:r>
            <w:r w:rsidRPr="00B663D7">
              <w:rPr>
                <w:rFonts w:ascii="標楷體" w:eastAsia="標楷體" w:hAnsi="標楷體" w:hint="eastAsia"/>
                <w:sz w:val="28"/>
                <w:szCs w:val="28"/>
              </w:rPr>
              <w:t>為</w:t>
            </w:r>
            <w:r>
              <w:rPr>
                <w:rFonts w:ascii="標楷體" w:eastAsia="標楷體" w:hAnsi="標楷體"/>
                <w:sz w:val="28"/>
                <w:szCs w:val="28"/>
              </w:rPr>
              <w:t>104</w:t>
            </w:r>
            <w:r w:rsidRPr="00B663D7">
              <w:rPr>
                <w:rFonts w:ascii="標楷體" w:eastAsia="標楷體" w:hAnsi="標楷體" w:hint="eastAsia"/>
                <w:sz w:val="28"/>
                <w:szCs w:val="28"/>
              </w:rPr>
              <w:t>年度基本設施</w:t>
            </w:r>
            <w:r>
              <w:rPr>
                <w:rFonts w:ascii="標楷體" w:eastAsia="標楷體" w:hAnsi="標楷體" w:hint="eastAsia"/>
                <w:sz w:val="28"/>
                <w:szCs w:val="28"/>
              </w:rPr>
              <w:t>補助</w:t>
            </w:r>
            <w:r w:rsidRPr="00B663D7">
              <w:rPr>
                <w:rFonts w:ascii="標楷體" w:eastAsia="標楷體" w:hAnsi="標楷體" w:hint="eastAsia"/>
                <w:sz w:val="28"/>
                <w:szCs w:val="28"/>
              </w:rPr>
              <w:t>計畫執行</w:t>
            </w:r>
            <w:r>
              <w:rPr>
                <w:rFonts w:ascii="標楷體" w:eastAsia="標楷體" w:hAnsi="標楷體" w:hint="eastAsia"/>
                <w:sz w:val="28"/>
                <w:szCs w:val="28"/>
              </w:rPr>
              <w:t>之</w:t>
            </w:r>
            <w:r w:rsidRPr="00B663D7">
              <w:rPr>
                <w:rFonts w:ascii="標楷體" w:eastAsia="標楷體" w:hAnsi="標楷體" w:hint="eastAsia"/>
                <w:sz w:val="28"/>
                <w:szCs w:val="28"/>
              </w:rPr>
              <w:t>借鏡</w:t>
            </w:r>
            <w:r>
              <w:rPr>
                <w:rFonts w:ascii="標楷體" w:eastAsia="標楷體" w:hAnsi="標楷體" w:hint="eastAsia"/>
                <w:sz w:val="28"/>
                <w:szCs w:val="28"/>
              </w:rPr>
              <w:t>。</w:t>
            </w:r>
          </w:p>
        </w:tc>
        <w:tc>
          <w:tcPr>
            <w:tcW w:w="1440" w:type="dxa"/>
          </w:tcPr>
          <w:p w:rsidR="00707F6B" w:rsidRDefault="00707F6B" w:rsidP="005D039A">
            <w:pPr>
              <w:adjustRightInd w:val="0"/>
              <w:spacing w:line="360" w:lineRule="exact"/>
              <w:jc w:val="distribute"/>
              <w:rPr>
                <w:rFonts w:ascii="標楷體" w:eastAsia="標楷體" w:hAnsi="標楷體"/>
                <w:sz w:val="28"/>
                <w:szCs w:val="28"/>
              </w:rPr>
            </w:pPr>
            <w:r>
              <w:rPr>
                <w:rFonts w:ascii="標楷體" w:eastAsia="標楷體" w:hAnsi="標楷體" w:hint="eastAsia"/>
                <w:sz w:val="28"/>
                <w:szCs w:val="28"/>
              </w:rPr>
              <w:t>工務處</w:t>
            </w:r>
          </w:p>
          <w:p w:rsidR="00707F6B" w:rsidRDefault="00707F6B" w:rsidP="00631B80">
            <w:pPr>
              <w:adjustRightInd w:val="0"/>
              <w:spacing w:line="360" w:lineRule="exact"/>
              <w:jc w:val="distribute"/>
              <w:rPr>
                <w:rFonts w:ascii="標楷體" w:eastAsia="標楷體" w:hAnsi="標楷體"/>
                <w:sz w:val="28"/>
                <w:szCs w:val="28"/>
              </w:rPr>
            </w:pPr>
            <w:r>
              <w:rPr>
                <w:rFonts w:ascii="標楷體" w:eastAsia="標楷體" w:hAnsi="標楷體" w:hint="eastAsia"/>
                <w:sz w:val="28"/>
                <w:szCs w:val="28"/>
              </w:rPr>
              <w:t>消防局</w:t>
            </w:r>
          </w:p>
          <w:p w:rsidR="00707F6B" w:rsidRPr="00B663D7" w:rsidRDefault="00707F6B" w:rsidP="00631B80">
            <w:pPr>
              <w:adjustRightInd w:val="0"/>
              <w:spacing w:line="360" w:lineRule="exact"/>
              <w:jc w:val="distribute"/>
              <w:rPr>
                <w:rFonts w:ascii="標楷體" w:eastAsia="標楷體" w:hAnsi="標楷體"/>
                <w:sz w:val="28"/>
                <w:szCs w:val="28"/>
              </w:rPr>
            </w:pPr>
            <w:r>
              <w:rPr>
                <w:rFonts w:ascii="標楷體" w:eastAsia="標楷體" w:hAnsi="標楷體" w:hint="eastAsia"/>
                <w:sz w:val="28"/>
                <w:szCs w:val="28"/>
              </w:rPr>
              <w:t>農漁局</w:t>
            </w:r>
          </w:p>
        </w:tc>
        <w:tc>
          <w:tcPr>
            <w:tcW w:w="1052" w:type="dxa"/>
          </w:tcPr>
          <w:p w:rsidR="00707F6B" w:rsidRPr="00B663D7" w:rsidRDefault="00707F6B" w:rsidP="00A36EF9">
            <w:pPr>
              <w:spacing w:line="360" w:lineRule="exact"/>
              <w:jc w:val="both"/>
              <w:rPr>
                <w:rFonts w:ascii="標楷體" w:eastAsia="標楷體" w:hAnsi="標楷體"/>
                <w:sz w:val="28"/>
                <w:szCs w:val="28"/>
              </w:rPr>
            </w:pPr>
          </w:p>
        </w:tc>
      </w:tr>
      <w:tr w:rsidR="00707F6B" w:rsidRPr="00B663D7" w:rsidTr="008710A1">
        <w:tblPrEx>
          <w:tblCellMar>
            <w:top w:w="0" w:type="dxa"/>
            <w:bottom w:w="0" w:type="dxa"/>
          </w:tblCellMar>
        </w:tblPrEx>
        <w:trPr>
          <w:trHeight w:val="1828"/>
        </w:trPr>
        <w:tc>
          <w:tcPr>
            <w:tcW w:w="871" w:type="dxa"/>
          </w:tcPr>
          <w:p w:rsidR="00707F6B" w:rsidRPr="00B663D7" w:rsidRDefault="00707F6B" w:rsidP="00A9289D">
            <w:pPr>
              <w:spacing w:line="360" w:lineRule="exact"/>
              <w:jc w:val="both"/>
              <w:rPr>
                <w:rFonts w:ascii="標楷體" w:eastAsia="標楷體" w:hAnsi="標楷體"/>
                <w:sz w:val="28"/>
                <w:szCs w:val="28"/>
              </w:rPr>
            </w:pPr>
            <w:r>
              <w:rPr>
                <w:rFonts w:ascii="標楷體" w:eastAsia="標楷體" w:hAnsi="標楷體" w:hint="eastAsia"/>
                <w:sz w:val="28"/>
                <w:szCs w:val="28"/>
              </w:rPr>
              <w:t>四</w:t>
            </w:r>
          </w:p>
        </w:tc>
        <w:tc>
          <w:tcPr>
            <w:tcW w:w="6897" w:type="dxa"/>
          </w:tcPr>
          <w:p w:rsidR="00707F6B" w:rsidRPr="00A9289D" w:rsidRDefault="00707F6B" w:rsidP="00A9289D">
            <w:pPr>
              <w:spacing w:line="360" w:lineRule="exact"/>
              <w:jc w:val="both"/>
              <w:rPr>
                <w:rFonts w:ascii="標楷體" w:eastAsia="標楷體" w:hAnsi="標楷體"/>
                <w:b/>
                <w:bCs/>
                <w:sz w:val="28"/>
                <w:szCs w:val="28"/>
              </w:rPr>
            </w:pPr>
            <w:r>
              <w:rPr>
                <w:rFonts w:ascii="標楷體" w:eastAsia="標楷體" w:hAnsi="標楷體"/>
                <w:sz w:val="28"/>
                <w:szCs w:val="28"/>
              </w:rPr>
              <w:t>104</w:t>
            </w:r>
            <w:r>
              <w:rPr>
                <w:rFonts w:ascii="標楷體" w:eastAsia="標楷體" w:hAnsi="標楷體" w:hint="eastAsia"/>
                <w:sz w:val="28"/>
                <w:szCs w:val="28"/>
              </w:rPr>
              <w:t>年基本設施補助計畫即將上線運作，請各單位務依各項規定完成計畫查核點期程研訂及預算分配，並</w:t>
            </w:r>
            <w:r w:rsidRPr="00A9289D">
              <w:rPr>
                <w:rFonts w:ascii="標楷體" w:eastAsia="標楷體" w:hAnsi="標楷體" w:hint="eastAsia"/>
                <w:sz w:val="28"/>
                <w:szCs w:val="28"/>
              </w:rPr>
              <w:t>加強</w:t>
            </w:r>
            <w:r>
              <w:rPr>
                <w:rFonts w:ascii="標楷體" w:eastAsia="標楷體" w:hAnsi="標楷體" w:hint="eastAsia"/>
                <w:sz w:val="28"/>
                <w:szCs w:val="28"/>
              </w:rPr>
              <w:t>各</w:t>
            </w:r>
            <w:r w:rsidRPr="00A9289D">
              <w:rPr>
                <w:rFonts w:ascii="標楷體" w:eastAsia="標楷體" w:hAnsi="標楷體" w:hint="eastAsia"/>
                <w:sz w:val="28"/>
                <w:szCs w:val="28"/>
              </w:rPr>
              <w:t>衡量指標</w:t>
            </w:r>
            <w:r>
              <w:rPr>
                <w:rFonts w:ascii="標楷體" w:eastAsia="標楷體" w:hAnsi="標楷體" w:hint="eastAsia"/>
                <w:sz w:val="28"/>
                <w:szCs w:val="28"/>
              </w:rPr>
              <w:t>里程碑之管控，以爭取佳績：</w:t>
            </w:r>
          </w:p>
          <w:p w:rsidR="00707F6B" w:rsidRPr="00A9289D" w:rsidRDefault="00707F6B" w:rsidP="00A9289D">
            <w:pPr>
              <w:pStyle w:val="BodyTextIndent3"/>
              <w:spacing w:after="0" w:line="360" w:lineRule="exact"/>
              <w:ind w:leftChars="0" w:left="280" w:hangingChars="100" w:hanging="280"/>
              <w:jc w:val="both"/>
              <w:rPr>
                <w:rFonts w:ascii="標楷體" w:eastAsia="標楷體" w:hAnsi="標楷體"/>
                <w:sz w:val="28"/>
                <w:szCs w:val="28"/>
              </w:rPr>
            </w:pPr>
            <w:r>
              <w:rPr>
                <w:rFonts w:ascii="標楷體" w:eastAsia="標楷體" w:hAnsi="標楷體"/>
                <w:sz w:val="28"/>
                <w:szCs w:val="28"/>
              </w:rPr>
              <w:t>1.</w:t>
            </w:r>
            <w:r w:rsidRPr="00A9289D">
              <w:rPr>
                <w:rFonts w:ascii="標楷體" w:eastAsia="標楷體" w:hAnsi="標楷體" w:hint="eastAsia"/>
                <w:sz w:val="28"/>
                <w:szCs w:val="28"/>
              </w:rPr>
              <w:t>年度預算分配比例</w:t>
            </w:r>
            <w:r>
              <w:rPr>
                <w:rFonts w:ascii="標楷體" w:eastAsia="標楷體" w:hAnsi="標楷體" w:hint="eastAsia"/>
                <w:sz w:val="28"/>
                <w:szCs w:val="28"/>
              </w:rPr>
              <w:t>：</w:t>
            </w:r>
            <w:r w:rsidRPr="00A9289D">
              <w:rPr>
                <w:rFonts w:ascii="標楷體" w:eastAsia="標楷體" w:hAnsi="標楷體"/>
                <w:sz w:val="28"/>
                <w:szCs w:val="28"/>
              </w:rPr>
              <w:t>9</w:t>
            </w:r>
            <w:r w:rsidRPr="00A9289D">
              <w:rPr>
                <w:rFonts w:ascii="標楷體" w:eastAsia="標楷體" w:hAnsi="標楷體" w:hint="eastAsia"/>
                <w:sz w:val="28"/>
                <w:szCs w:val="28"/>
              </w:rPr>
              <w:t>月底預算累計分配比例預定目標值為</w:t>
            </w:r>
            <w:r>
              <w:rPr>
                <w:rFonts w:ascii="標楷體" w:eastAsia="標楷體" w:hAnsi="標楷體"/>
                <w:sz w:val="28"/>
                <w:szCs w:val="28"/>
              </w:rPr>
              <w:t>55</w:t>
            </w:r>
            <w:r w:rsidRPr="00A9289D">
              <w:rPr>
                <w:rFonts w:ascii="標楷體" w:eastAsia="標楷體" w:hAnsi="標楷體" w:hint="eastAsia"/>
                <w:sz w:val="28"/>
                <w:szCs w:val="28"/>
              </w:rPr>
              <w:t>％</w:t>
            </w:r>
            <w:r>
              <w:rPr>
                <w:rFonts w:ascii="標楷體" w:eastAsia="標楷體" w:hAnsi="標楷體" w:hint="eastAsia"/>
                <w:sz w:val="28"/>
                <w:szCs w:val="28"/>
              </w:rPr>
              <w:t>，</w:t>
            </w:r>
            <w:r>
              <w:rPr>
                <w:rFonts w:ascii="標楷體" w:eastAsia="標楷體" w:hAnsi="標楷體"/>
                <w:sz w:val="28"/>
                <w:szCs w:val="28"/>
              </w:rPr>
              <w:t>12</w:t>
            </w:r>
            <w:r w:rsidRPr="00A9289D">
              <w:rPr>
                <w:rFonts w:ascii="標楷體" w:eastAsia="標楷體" w:hAnsi="標楷體" w:hint="eastAsia"/>
                <w:sz w:val="28"/>
                <w:szCs w:val="28"/>
              </w:rPr>
              <w:t>月底預算累計分配比例預定目標值為</w:t>
            </w:r>
            <w:r>
              <w:rPr>
                <w:rFonts w:ascii="標楷體" w:eastAsia="標楷體" w:hAnsi="標楷體"/>
                <w:sz w:val="28"/>
                <w:szCs w:val="28"/>
              </w:rPr>
              <w:t>100</w:t>
            </w:r>
            <w:r w:rsidRPr="00A9289D">
              <w:rPr>
                <w:rFonts w:ascii="標楷體" w:eastAsia="標楷體" w:hAnsi="標楷體" w:hint="eastAsia"/>
                <w:sz w:val="28"/>
                <w:szCs w:val="28"/>
              </w:rPr>
              <w:t>％。</w:t>
            </w:r>
          </w:p>
          <w:p w:rsidR="00707F6B" w:rsidRPr="00A9289D" w:rsidRDefault="00707F6B" w:rsidP="003C4031">
            <w:pPr>
              <w:pStyle w:val="BodyTextIndent3"/>
              <w:spacing w:after="0" w:line="360" w:lineRule="exact"/>
              <w:ind w:leftChars="0" w:left="280" w:hangingChars="100" w:hanging="280"/>
              <w:jc w:val="both"/>
              <w:rPr>
                <w:rFonts w:ascii="標楷體" w:eastAsia="標楷體" w:hAnsi="標楷體"/>
                <w:sz w:val="28"/>
                <w:szCs w:val="28"/>
              </w:rPr>
            </w:pPr>
            <w:r>
              <w:rPr>
                <w:rFonts w:ascii="標楷體" w:eastAsia="標楷體" w:hAnsi="標楷體"/>
                <w:sz w:val="28"/>
                <w:szCs w:val="28"/>
              </w:rPr>
              <w:t>2.</w:t>
            </w:r>
            <w:r w:rsidRPr="00A9289D">
              <w:rPr>
                <w:rFonts w:ascii="標楷體" w:eastAsia="標楷體" w:hAnsi="標楷體" w:hint="eastAsia"/>
                <w:sz w:val="28"/>
                <w:szCs w:val="28"/>
              </w:rPr>
              <w:t>發包率</w:t>
            </w:r>
            <w:r>
              <w:rPr>
                <w:rFonts w:ascii="標楷體" w:eastAsia="標楷體" w:hAnsi="標楷體" w:hint="eastAsia"/>
                <w:sz w:val="28"/>
                <w:szCs w:val="28"/>
              </w:rPr>
              <w:t>：</w:t>
            </w:r>
            <w:r w:rsidRPr="00A9289D">
              <w:rPr>
                <w:rFonts w:ascii="標楷體" w:eastAsia="標楷體" w:hAnsi="標楷體"/>
                <w:sz w:val="28"/>
                <w:szCs w:val="28"/>
              </w:rPr>
              <w:t>6</w:t>
            </w:r>
            <w:r w:rsidRPr="00A9289D">
              <w:rPr>
                <w:rFonts w:ascii="標楷體" w:eastAsia="標楷體" w:hAnsi="標楷體" w:hint="eastAsia"/>
                <w:sz w:val="28"/>
                <w:szCs w:val="28"/>
              </w:rPr>
              <w:t>月底發包率預定目標值為</w:t>
            </w:r>
            <w:r>
              <w:rPr>
                <w:rFonts w:ascii="標楷體" w:eastAsia="標楷體" w:hAnsi="標楷體"/>
                <w:sz w:val="28"/>
                <w:szCs w:val="28"/>
              </w:rPr>
              <w:t>8</w:t>
            </w:r>
            <w:r w:rsidRPr="00A9289D">
              <w:rPr>
                <w:rFonts w:ascii="標楷體" w:eastAsia="標楷體" w:hAnsi="標楷體"/>
                <w:sz w:val="28"/>
                <w:szCs w:val="28"/>
              </w:rPr>
              <w:t>5</w:t>
            </w:r>
            <w:r w:rsidRPr="00A9289D">
              <w:rPr>
                <w:rFonts w:ascii="標楷體" w:eastAsia="標楷體" w:hAnsi="標楷體" w:hint="eastAsia"/>
                <w:sz w:val="28"/>
                <w:szCs w:val="28"/>
              </w:rPr>
              <w:t>％</w:t>
            </w:r>
            <w:r>
              <w:rPr>
                <w:rFonts w:ascii="標楷體" w:eastAsia="標楷體" w:hAnsi="標楷體" w:hint="eastAsia"/>
                <w:sz w:val="28"/>
                <w:szCs w:val="28"/>
              </w:rPr>
              <w:t>，</w:t>
            </w:r>
            <w:r w:rsidRPr="00A9289D">
              <w:rPr>
                <w:rFonts w:ascii="標楷體" w:eastAsia="標楷體" w:hAnsi="標楷體"/>
                <w:sz w:val="28"/>
                <w:szCs w:val="28"/>
              </w:rPr>
              <w:t>9</w:t>
            </w:r>
            <w:r w:rsidRPr="00A9289D">
              <w:rPr>
                <w:rFonts w:ascii="標楷體" w:eastAsia="標楷體" w:hAnsi="標楷體" w:hint="eastAsia"/>
                <w:sz w:val="28"/>
                <w:szCs w:val="28"/>
              </w:rPr>
              <w:t>月底發包率預定目標值為</w:t>
            </w:r>
            <w:r>
              <w:rPr>
                <w:rFonts w:ascii="標楷體" w:eastAsia="標楷體" w:hAnsi="標楷體"/>
                <w:sz w:val="28"/>
                <w:szCs w:val="28"/>
              </w:rPr>
              <w:t>95</w:t>
            </w:r>
            <w:r w:rsidRPr="00A9289D">
              <w:rPr>
                <w:rFonts w:ascii="標楷體" w:eastAsia="標楷體" w:hAnsi="標楷體" w:hint="eastAsia"/>
                <w:sz w:val="28"/>
                <w:szCs w:val="28"/>
              </w:rPr>
              <w:t>％</w:t>
            </w:r>
            <w:r>
              <w:rPr>
                <w:rFonts w:ascii="標楷體" w:eastAsia="標楷體" w:hAnsi="標楷體" w:hint="eastAsia"/>
                <w:sz w:val="28"/>
                <w:szCs w:val="28"/>
              </w:rPr>
              <w:t>，</w:t>
            </w:r>
            <w:r>
              <w:rPr>
                <w:rFonts w:ascii="標楷體" w:eastAsia="標楷體" w:hAnsi="標楷體"/>
                <w:sz w:val="28"/>
                <w:szCs w:val="28"/>
              </w:rPr>
              <w:t>12</w:t>
            </w:r>
            <w:r w:rsidRPr="00A9289D">
              <w:rPr>
                <w:rFonts w:ascii="標楷體" w:eastAsia="標楷體" w:hAnsi="標楷體" w:hint="eastAsia"/>
                <w:sz w:val="28"/>
                <w:szCs w:val="28"/>
              </w:rPr>
              <w:t>月底發包率預定目標值為</w:t>
            </w:r>
            <w:r>
              <w:rPr>
                <w:rFonts w:ascii="標楷體" w:eastAsia="標楷體" w:hAnsi="標楷體"/>
                <w:sz w:val="28"/>
                <w:szCs w:val="28"/>
              </w:rPr>
              <w:t>100</w:t>
            </w:r>
            <w:r w:rsidRPr="00A9289D">
              <w:rPr>
                <w:rFonts w:ascii="標楷體" w:eastAsia="標楷體" w:hAnsi="標楷體" w:hint="eastAsia"/>
                <w:sz w:val="28"/>
                <w:szCs w:val="28"/>
              </w:rPr>
              <w:t>％。</w:t>
            </w:r>
          </w:p>
          <w:p w:rsidR="00707F6B" w:rsidRPr="00A9289D" w:rsidRDefault="00707F6B" w:rsidP="00DB6048">
            <w:pPr>
              <w:pStyle w:val="BodyTextIndent3"/>
              <w:spacing w:after="0" w:line="360" w:lineRule="exact"/>
              <w:ind w:leftChars="0" w:left="280" w:hangingChars="100" w:hanging="280"/>
              <w:jc w:val="both"/>
              <w:rPr>
                <w:rFonts w:ascii="標楷體" w:eastAsia="標楷體" w:hAnsi="標楷體"/>
                <w:sz w:val="28"/>
                <w:szCs w:val="28"/>
              </w:rPr>
            </w:pPr>
            <w:r w:rsidRPr="00A9289D">
              <w:rPr>
                <w:rFonts w:ascii="標楷體" w:eastAsia="標楷體" w:hAnsi="標楷體" w:hint="eastAsia"/>
                <w:sz w:val="28"/>
                <w:szCs w:val="28"/>
              </w:rPr>
              <w:t>。</w:t>
            </w:r>
          </w:p>
          <w:p w:rsidR="00707F6B" w:rsidRPr="00A9289D" w:rsidRDefault="00707F6B" w:rsidP="00DB6048">
            <w:pPr>
              <w:pStyle w:val="BodyTextIndent3"/>
              <w:spacing w:after="0" w:line="360" w:lineRule="exact"/>
              <w:ind w:leftChars="0" w:left="280" w:hangingChars="100" w:hanging="280"/>
              <w:jc w:val="both"/>
              <w:rPr>
                <w:rFonts w:ascii="標楷體" w:eastAsia="標楷體" w:hAnsi="標楷體"/>
                <w:sz w:val="28"/>
                <w:szCs w:val="28"/>
              </w:rPr>
            </w:pPr>
            <w:r>
              <w:rPr>
                <w:rFonts w:ascii="標楷體" w:eastAsia="標楷體" w:hAnsi="標楷體"/>
                <w:sz w:val="28"/>
                <w:szCs w:val="28"/>
              </w:rPr>
              <w:t>3.</w:t>
            </w:r>
            <w:r w:rsidRPr="00A9289D">
              <w:rPr>
                <w:rFonts w:ascii="標楷體" w:eastAsia="標楷體" w:hAnsi="標楷體" w:hint="eastAsia"/>
                <w:sz w:val="28"/>
                <w:szCs w:val="28"/>
              </w:rPr>
              <w:t>完工率</w:t>
            </w:r>
            <w:r>
              <w:rPr>
                <w:rFonts w:ascii="標楷體" w:eastAsia="標楷體" w:hAnsi="標楷體" w:hint="eastAsia"/>
                <w:sz w:val="28"/>
                <w:szCs w:val="28"/>
              </w:rPr>
              <w:t>：</w:t>
            </w:r>
            <w:r w:rsidRPr="00A9289D">
              <w:rPr>
                <w:rFonts w:ascii="標楷體" w:eastAsia="標楷體" w:hAnsi="標楷體"/>
                <w:sz w:val="28"/>
                <w:szCs w:val="28"/>
              </w:rPr>
              <w:t>9</w:t>
            </w:r>
            <w:r w:rsidRPr="00A9289D">
              <w:rPr>
                <w:rFonts w:ascii="標楷體" w:eastAsia="標楷體" w:hAnsi="標楷體" w:hint="eastAsia"/>
                <w:sz w:val="28"/>
                <w:szCs w:val="28"/>
              </w:rPr>
              <w:t>月底完工率預定目標值為</w:t>
            </w:r>
            <w:r>
              <w:rPr>
                <w:rFonts w:ascii="標楷體" w:eastAsia="標楷體" w:hAnsi="標楷體"/>
                <w:sz w:val="28"/>
                <w:szCs w:val="28"/>
              </w:rPr>
              <w:t>37</w:t>
            </w:r>
            <w:r w:rsidRPr="00A9289D">
              <w:rPr>
                <w:rFonts w:ascii="標楷體" w:eastAsia="標楷體" w:hAnsi="標楷體" w:hint="eastAsia"/>
                <w:sz w:val="28"/>
                <w:szCs w:val="28"/>
              </w:rPr>
              <w:t>％</w:t>
            </w:r>
            <w:r>
              <w:rPr>
                <w:rFonts w:ascii="標楷體" w:eastAsia="標楷體" w:hAnsi="標楷體" w:hint="eastAsia"/>
                <w:sz w:val="28"/>
                <w:szCs w:val="28"/>
              </w:rPr>
              <w:t>，</w:t>
            </w:r>
            <w:r w:rsidRPr="00A9289D">
              <w:rPr>
                <w:rFonts w:ascii="標楷體" w:eastAsia="標楷體" w:hAnsi="標楷體"/>
                <w:sz w:val="28"/>
                <w:szCs w:val="28"/>
              </w:rPr>
              <w:t>12</w:t>
            </w:r>
            <w:r w:rsidRPr="00A9289D">
              <w:rPr>
                <w:rFonts w:ascii="標楷體" w:eastAsia="標楷體" w:hAnsi="標楷體" w:hint="eastAsia"/>
                <w:sz w:val="28"/>
                <w:szCs w:val="28"/>
              </w:rPr>
              <w:t>月底完工率預定目標值為</w:t>
            </w:r>
            <w:r>
              <w:rPr>
                <w:rFonts w:ascii="標楷體" w:eastAsia="標楷體" w:hAnsi="標楷體"/>
                <w:sz w:val="28"/>
                <w:szCs w:val="28"/>
              </w:rPr>
              <w:t>90</w:t>
            </w:r>
            <w:r w:rsidRPr="00A9289D">
              <w:rPr>
                <w:rFonts w:ascii="標楷體" w:eastAsia="標楷體" w:hAnsi="標楷體" w:hint="eastAsia"/>
                <w:sz w:val="28"/>
                <w:szCs w:val="28"/>
              </w:rPr>
              <w:t>％。</w:t>
            </w:r>
          </w:p>
          <w:p w:rsidR="00707F6B" w:rsidRPr="00A9289D" w:rsidRDefault="00707F6B" w:rsidP="00DB6048">
            <w:pPr>
              <w:pStyle w:val="BodyTextIndent3"/>
              <w:spacing w:after="0" w:line="360" w:lineRule="exact"/>
              <w:ind w:leftChars="0" w:left="280" w:hangingChars="100" w:hanging="280"/>
              <w:jc w:val="both"/>
              <w:rPr>
                <w:rFonts w:ascii="標楷體" w:eastAsia="標楷體" w:hAnsi="標楷體"/>
                <w:sz w:val="28"/>
                <w:szCs w:val="28"/>
              </w:rPr>
            </w:pPr>
            <w:r>
              <w:rPr>
                <w:rFonts w:ascii="標楷體" w:eastAsia="標楷體" w:hAnsi="標楷體"/>
                <w:sz w:val="28"/>
                <w:szCs w:val="28"/>
              </w:rPr>
              <w:t>4.</w:t>
            </w:r>
            <w:r w:rsidRPr="00A9289D">
              <w:rPr>
                <w:rFonts w:ascii="標楷體" w:eastAsia="標楷體" w:hAnsi="標楷體" w:hint="eastAsia"/>
                <w:sz w:val="28"/>
                <w:szCs w:val="28"/>
              </w:rPr>
              <w:t>驗收完成率</w:t>
            </w:r>
            <w:r>
              <w:rPr>
                <w:rFonts w:ascii="標楷體" w:eastAsia="標楷體" w:hAnsi="標楷體" w:hint="eastAsia"/>
                <w:sz w:val="28"/>
                <w:szCs w:val="28"/>
              </w:rPr>
              <w:t>：</w:t>
            </w:r>
            <w:r w:rsidRPr="00A9289D">
              <w:rPr>
                <w:rFonts w:ascii="標楷體" w:eastAsia="標楷體" w:hAnsi="標楷體"/>
                <w:sz w:val="28"/>
                <w:szCs w:val="28"/>
              </w:rPr>
              <w:t>9</w:t>
            </w:r>
            <w:r w:rsidRPr="00A9289D">
              <w:rPr>
                <w:rFonts w:ascii="標楷體" w:eastAsia="標楷體" w:hAnsi="標楷體" w:hint="eastAsia"/>
                <w:sz w:val="28"/>
                <w:szCs w:val="28"/>
              </w:rPr>
              <w:t>月底驗收完成率預定目標值為</w:t>
            </w:r>
            <w:r>
              <w:rPr>
                <w:rFonts w:ascii="標楷體" w:eastAsia="標楷體" w:hAnsi="標楷體"/>
                <w:sz w:val="28"/>
                <w:szCs w:val="28"/>
              </w:rPr>
              <w:t>29</w:t>
            </w:r>
            <w:r w:rsidRPr="00A9289D">
              <w:rPr>
                <w:rFonts w:ascii="標楷體" w:eastAsia="標楷體" w:hAnsi="標楷體" w:hint="eastAsia"/>
                <w:sz w:val="28"/>
                <w:szCs w:val="28"/>
              </w:rPr>
              <w:t>％</w:t>
            </w:r>
            <w:r>
              <w:rPr>
                <w:rFonts w:ascii="標楷體" w:eastAsia="標楷體" w:hAnsi="標楷體" w:hint="eastAsia"/>
                <w:sz w:val="28"/>
                <w:szCs w:val="28"/>
              </w:rPr>
              <w:t>，</w:t>
            </w:r>
            <w:r w:rsidRPr="00A9289D">
              <w:rPr>
                <w:rFonts w:ascii="標楷體" w:eastAsia="標楷體" w:hAnsi="標楷體"/>
                <w:sz w:val="28"/>
                <w:szCs w:val="28"/>
              </w:rPr>
              <w:t>12</w:t>
            </w:r>
            <w:r w:rsidRPr="00A9289D">
              <w:rPr>
                <w:rFonts w:ascii="標楷體" w:eastAsia="標楷體" w:hAnsi="標楷體" w:hint="eastAsia"/>
                <w:sz w:val="28"/>
                <w:szCs w:val="28"/>
              </w:rPr>
              <w:t>月底驗收完成率預定目標值為</w:t>
            </w:r>
            <w:r>
              <w:rPr>
                <w:rFonts w:ascii="標楷體" w:eastAsia="標楷體" w:hAnsi="標楷體"/>
                <w:sz w:val="28"/>
                <w:szCs w:val="28"/>
              </w:rPr>
              <w:t>85</w:t>
            </w:r>
            <w:r w:rsidRPr="00A9289D">
              <w:rPr>
                <w:rFonts w:ascii="標楷體" w:eastAsia="標楷體" w:hAnsi="標楷體" w:hint="eastAsia"/>
                <w:sz w:val="28"/>
                <w:szCs w:val="28"/>
              </w:rPr>
              <w:t>％。</w:t>
            </w:r>
          </w:p>
          <w:p w:rsidR="00707F6B" w:rsidRPr="005037B3" w:rsidRDefault="00707F6B" w:rsidP="003C4031">
            <w:pPr>
              <w:pStyle w:val="BodyTextIndent3"/>
              <w:spacing w:after="0" w:line="360" w:lineRule="exact"/>
              <w:ind w:leftChars="0" w:left="280" w:hangingChars="100" w:hanging="280"/>
              <w:jc w:val="both"/>
              <w:rPr>
                <w:rFonts w:ascii="標楷體" w:eastAsia="標楷體" w:hAnsi="標楷體"/>
                <w:sz w:val="28"/>
                <w:szCs w:val="28"/>
              </w:rPr>
            </w:pPr>
            <w:r>
              <w:rPr>
                <w:rFonts w:ascii="標楷體" w:eastAsia="標楷體" w:hAnsi="標楷體"/>
                <w:sz w:val="28"/>
                <w:szCs w:val="28"/>
              </w:rPr>
              <w:t>5.</w:t>
            </w:r>
            <w:r w:rsidRPr="00A9289D">
              <w:rPr>
                <w:rFonts w:ascii="標楷體" w:eastAsia="標楷體" w:hAnsi="標楷體" w:hint="eastAsia"/>
                <w:sz w:val="28"/>
                <w:szCs w:val="28"/>
              </w:rPr>
              <w:t>預算達成率</w:t>
            </w:r>
            <w:r>
              <w:rPr>
                <w:rFonts w:ascii="標楷體" w:eastAsia="標楷體" w:hAnsi="標楷體" w:hint="eastAsia"/>
                <w:sz w:val="28"/>
                <w:szCs w:val="28"/>
              </w:rPr>
              <w:t>：</w:t>
            </w:r>
            <w:r w:rsidRPr="00A9289D">
              <w:rPr>
                <w:rFonts w:ascii="標楷體" w:eastAsia="標楷體" w:hAnsi="標楷體"/>
                <w:sz w:val="28"/>
                <w:szCs w:val="28"/>
              </w:rPr>
              <w:t>6</w:t>
            </w:r>
            <w:r w:rsidRPr="00A9289D">
              <w:rPr>
                <w:rFonts w:ascii="標楷體" w:eastAsia="標楷體" w:hAnsi="標楷體" w:hint="eastAsia"/>
                <w:sz w:val="28"/>
                <w:szCs w:val="28"/>
              </w:rPr>
              <w:t>月底預算達成率預定目標值為</w:t>
            </w:r>
            <w:r>
              <w:rPr>
                <w:rFonts w:ascii="標楷體" w:eastAsia="標楷體" w:hAnsi="標楷體"/>
                <w:sz w:val="28"/>
                <w:szCs w:val="28"/>
              </w:rPr>
              <w:t>27</w:t>
            </w:r>
            <w:r w:rsidRPr="00A9289D">
              <w:rPr>
                <w:rFonts w:ascii="標楷體" w:eastAsia="標楷體" w:hAnsi="標楷體" w:hint="eastAsia"/>
                <w:sz w:val="28"/>
                <w:szCs w:val="28"/>
              </w:rPr>
              <w:t>％</w:t>
            </w:r>
            <w:r>
              <w:rPr>
                <w:rFonts w:ascii="標楷體" w:eastAsia="標楷體" w:hAnsi="標楷體" w:hint="eastAsia"/>
                <w:sz w:val="28"/>
                <w:szCs w:val="28"/>
              </w:rPr>
              <w:t>，</w:t>
            </w:r>
            <w:r w:rsidRPr="00A9289D">
              <w:rPr>
                <w:rFonts w:ascii="標楷體" w:eastAsia="標楷體" w:hAnsi="標楷體"/>
                <w:sz w:val="28"/>
                <w:szCs w:val="28"/>
              </w:rPr>
              <w:t>9</w:t>
            </w:r>
            <w:r w:rsidRPr="00A9289D">
              <w:rPr>
                <w:rFonts w:ascii="標楷體" w:eastAsia="標楷體" w:hAnsi="標楷體" w:hint="eastAsia"/>
                <w:sz w:val="28"/>
                <w:szCs w:val="28"/>
              </w:rPr>
              <w:t>月底預算達成率預定目標值為</w:t>
            </w:r>
            <w:r>
              <w:rPr>
                <w:rFonts w:ascii="標楷體" w:eastAsia="標楷體" w:hAnsi="標楷體"/>
                <w:sz w:val="28"/>
                <w:szCs w:val="28"/>
              </w:rPr>
              <w:t>54</w:t>
            </w:r>
            <w:r w:rsidRPr="00A9289D">
              <w:rPr>
                <w:rFonts w:ascii="標楷體" w:eastAsia="標楷體" w:hAnsi="標楷體" w:hint="eastAsia"/>
                <w:sz w:val="28"/>
                <w:szCs w:val="28"/>
              </w:rPr>
              <w:t>％</w:t>
            </w:r>
            <w:r>
              <w:rPr>
                <w:rFonts w:ascii="標楷體" w:eastAsia="標楷體" w:hAnsi="標楷體" w:hint="eastAsia"/>
                <w:sz w:val="28"/>
                <w:szCs w:val="28"/>
              </w:rPr>
              <w:t>，</w:t>
            </w:r>
            <w:r w:rsidRPr="00A9289D">
              <w:rPr>
                <w:rFonts w:ascii="標楷體" w:eastAsia="標楷體" w:hAnsi="標楷體"/>
                <w:sz w:val="28"/>
                <w:szCs w:val="28"/>
              </w:rPr>
              <w:t>12</w:t>
            </w:r>
            <w:r w:rsidRPr="00A9289D">
              <w:rPr>
                <w:rFonts w:ascii="標楷體" w:eastAsia="標楷體" w:hAnsi="標楷體" w:hint="eastAsia"/>
                <w:sz w:val="28"/>
                <w:szCs w:val="28"/>
              </w:rPr>
              <w:t>月底預算達成率預定目標值為</w:t>
            </w:r>
            <w:r>
              <w:rPr>
                <w:rFonts w:ascii="標楷體" w:eastAsia="標楷體" w:hAnsi="標楷體"/>
                <w:sz w:val="28"/>
                <w:szCs w:val="28"/>
              </w:rPr>
              <w:t>9</w:t>
            </w:r>
            <w:r w:rsidRPr="00A9289D">
              <w:rPr>
                <w:rFonts w:ascii="標楷體" w:eastAsia="標楷體" w:hAnsi="標楷體"/>
                <w:sz w:val="28"/>
                <w:szCs w:val="28"/>
              </w:rPr>
              <w:t>0</w:t>
            </w:r>
            <w:r w:rsidRPr="00A9289D">
              <w:rPr>
                <w:rFonts w:ascii="標楷體" w:eastAsia="標楷體" w:hAnsi="標楷體" w:hint="eastAsia"/>
                <w:sz w:val="28"/>
                <w:szCs w:val="28"/>
              </w:rPr>
              <w:t>％。</w:t>
            </w:r>
          </w:p>
        </w:tc>
        <w:tc>
          <w:tcPr>
            <w:tcW w:w="1440" w:type="dxa"/>
          </w:tcPr>
          <w:p w:rsidR="00707F6B" w:rsidRPr="005037B3" w:rsidRDefault="00707F6B" w:rsidP="00DB6048">
            <w:pPr>
              <w:adjustRightInd w:val="0"/>
              <w:spacing w:line="360" w:lineRule="exact"/>
              <w:jc w:val="distribute"/>
              <w:rPr>
                <w:rFonts w:ascii="標楷體" w:eastAsia="標楷體" w:hAnsi="標楷體"/>
                <w:sz w:val="28"/>
                <w:szCs w:val="28"/>
              </w:rPr>
            </w:pPr>
            <w:r w:rsidRPr="005037B3">
              <w:rPr>
                <w:rFonts w:ascii="標楷體" w:eastAsia="標楷體" w:hAnsi="標楷體" w:hint="eastAsia"/>
                <w:sz w:val="28"/>
                <w:szCs w:val="28"/>
              </w:rPr>
              <w:t>各單位</w:t>
            </w:r>
          </w:p>
        </w:tc>
        <w:tc>
          <w:tcPr>
            <w:tcW w:w="1052" w:type="dxa"/>
          </w:tcPr>
          <w:p w:rsidR="00707F6B" w:rsidRPr="005037B3" w:rsidRDefault="00707F6B" w:rsidP="00A9289D">
            <w:pPr>
              <w:spacing w:line="360" w:lineRule="exact"/>
              <w:jc w:val="both"/>
              <w:rPr>
                <w:rFonts w:ascii="標楷體" w:eastAsia="標楷體" w:hAnsi="標楷體"/>
                <w:sz w:val="28"/>
                <w:szCs w:val="28"/>
              </w:rPr>
            </w:pPr>
          </w:p>
        </w:tc>
      </w:tr>
    </w:tbl>
    <w:p w:rsidR="00707F6B" w:rsidRPr="00B663D7" w:rsidRDefault="00707F6B" w:rsidP="00A9289D">
      <w:pPr>
        <w:spacing w:line="360" w:lineRule="exact"/>
        <w:jc w:val="both"/>
        <w:rPr>
          <w:rFonts w:ascii="標楷體" w:eastAsia="標楷體" w:hAnsi="標楷體"/>
        </w:rPr>
      </w:pPr>
    </w:p>
    <w:sectPr w:rsidR="00707F6B" w:rsidRPr="00B663D7" w:rsidSect="00707F6B">
      <w:headerReference w:type="default" r:id="rId7"/>
      <w:pgSz w:w="11906" w:h="16838" w:code="519"/>
      <w:pgMar w:top="1134" w:right="851" w:bottom="1134" w:left="85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7F6B" w:rsidRDefault="00707F6B">
      <w:r>
        <w:separator/>
      </w:r>
    </w:p>
  </w:endnote>
  <w:endnote w:type="continuationSeparator" w:id="0">
    <w:p w:rsidR="00707F6B" w:rsidRDefault="00707F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7F6B" w:rsidRDefault="00707F6B">
      <w:r>
        <w:separator/>
      </w:r>
    </w:p>
  </w:footnote>
  <w:footnote w:type="continuationSeparator" w:id="0">
    <w:p w:rsidR="00707F6B" w:rsidRDefault="00707F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7F6B" w:rsidRDefault="00707F6B">
    <w:pPr>
      <w:pStyle w:val="Header"/>
    </w:pPr>
    <w:r>
      <w:rPr>
        <w:rFonts w:hint="eastAsia"/>
      </w:rPr>
      <w:t>附件</w:t>
    </w:r>
    <w:r>
      <w: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5C1476"/>
    <w:multiLevelType w:val="hybridMultilevel"/>
    <w:tmpl w:val="B5541080"/>
    <w:lvl w:ilvl="0" w:tplc="1FD0F39E">
      <w:start w:val="1"/>
      <w:numFmt w:val="decimal"/>
      <w:lvlText w:val="%1."/>
      <w:lvlJc w:val="left"/>
      <w:pPr>
        <w:tabs>
          <w:tab w:val="num" w:pos="405"/>
        </w:tabs>
        <w:ind w:left="405" w:hanging="40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oNotTrackMoves/>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0A74"/>
    <w:rsid w:val="00027ABE"/>
    <w:rsid w:val="00040DF5"/>
    <w:rsid w:val="00061945"/>
    <w:rsid w:val="000B5FCD"/>
    <w:rsid w:val="000E4B8F"/>
    <w:rsid w:val="000F02EF"/>
    <w:rsid w:val="001005DA"/>
    <w:rsid w:val="001279D9"/>
    <w:rsid w:val="001602A5"/>
    <w:rsid w:val="00180574"/>
    <w:rsid w:val="002269C2"/>
    <w:rsid w:val="002B6D60"/>
    <w:rsid w:val="002B7774"/>
    <w:rsid w:val="002C2BD3"/>
    <w:rsid w:val="002D1F41"/>
    <w:rsid w:val="002E0A74"/>
    <w:rsid w:val="00313B64"/>
    <w:rsid w:val="00364E82"/>
    <w:rsid w:val="00393614"/>
    <w:rsid w:val="003C4031"/>
    <w:rsid w:val="003E0D23"/>
    <w:rsid w:val="00400ED4"/>
    <w:rsid w:val="0041767C"/>
    <w:rsid w:val="00451332"/>
    <w:rsid w:val="00480B3A"/>
    <w:rsid w:val="004901E0"/>
    <w:rsid w:val="00493B11"/>
    <w:rsid w:val="004A0BBE"/>
    <w:rsid w:val="004A5C9A"/>
    <w:rsid w:val="004C7582"/>
    <w:rsid w:val="004D59FE"/>
    <w:rsid w:val="004E3E3F"/>
    <w:rsid w:val="005037B3"/>
    <w:rsid w:val="005072B2"/>
    <w:rsid w:val="005200D7"/>
    <w:rsid w:val="00552AAC"/>
    <w:rsid w:val="005A3064"/>
    <w:rsid w:val="005D039A"/>
    <w:rsid w:val="005E0123"/>
    <w:rsid w:val="005E2EC1"/>
    <w:rsid w:val="00631B80"/>
    <w:rsid w:val="0064105C"/>
    <w:rsid w:val="00652B56"/>
    <w:rsid w:val="00657488"/>
    <w:rsid w:val="006651EC"/>
    <w:rsid w:val="00680BA4"/>
    <w:rsid w:val="006B22CD"/>
    <w:rsid w:val="006B31CB"/>
    <w:rsid w:val="006B70A4"/>
    <w:rsid w:val="006B7265"/>
    <w:rsid w:val="006D3289"/>
    <w:rsid w:val="006E5431"/>
    <w:rsid w:val="00707F6B"/>
    <w:rsid w:val="007155EA"/>
    <w:rsid w:val="007207E6"/>
    <w:rsid w:val="00755B96"/>
    <w:rsid w:val="00766503"/>
    <w:rsid w:val="007C6F55"/>
    <w:rsid w:val="007E1BAD"/>
    <w:rsid w:val="007F1904"/>
    <w:rsid w:val="007F22C6"/>
    <w:rsid w:val="0081540C"/>
    <w:rsid w:val="00831F7D"/>
    <w:rsid w:val="00841AD4"/>
    <w:rsid w:val="008511C8"/>
    <w:rsid w:val="0085261B"/>
    <w:rsid w:val="0086079B"/>
    <w:rsid w:val="00863149"/>
    <w:rsid w:val="008710A1"/>
    <w:rsid w:val="0089598C"/>
    <w:rsid w:val="008B74E1"/>
    <w:rsid w:val="008F7B1C"/>
    <w:rsid w:val="00944D35"/>
    <w:rsid w:val="009605F4"/>
    <w:rsid w:val="00967F4F"/>
    <w:rsid w:val="009A3361"/>
    <w:rsid w:val="009E0FF6"/>
    <w:rsid w:val="00A108B4"/>
    <w:rsid w:val="00A149B1"/>
    <w:rsid w:val="00A30E62"/>
    <w:rsid w:val="00A36EF9"/>
    <w:rsid w:val="00A87756"/>
    <w:rsid w:val="00A9289D"/>
    <w:rsid w:val="00A97739"/>
    <w:rsid w:val="00AC0C34"/>
    <w:rsid w:val="00AC1555"/>
    <w:rsid w:val="00AE22EF"/>
    <w:rsid w:val="00B23AF6"/>
    <w:rsid w:val="00B509D8"/>
    <w:rsid w:val="00B555DC"/>
    <w:rsid w:val="00B663D7"/>
    <w:rsid w:val="00B6736B"/>
    <w:rsid w:val="00B73EB2"/>
    <w:rsid w:val="00BF7618"/>
    <w:rsid w:val="00C213A2"/>
    <w:rsid w:val="00C32847"/>
    <w:rsid w:val="00C75AE2"/>
    <w:rsid w:val="00CA314E"/>
    <w:rsid w:val="00CA7720"/>
    <w:rsid w:val="00DB6048"/>
    <w:rsid w:val="00DD0B69"/>
    <w:rsid w:val="00DE237E"/>
    <w:rsid w:val="00DE2FDC"/>
    <w:rsid w:val="00E21FE3"/>
    <w:rsid w:val="00E574B7"/>
    <w:rsid w:val="00E64849"/>
    <w:rsid w:val="00E80419"/>
    <w:rsid w:val="00E901A9"/>
    <w:rsid w:val="00EE5E2F"/>
    <w:rsid w:val="00F336F1"/>
    <w:rsid w:val="00F35ACB"/>
    <w:rsid w:val="00F4701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kern w:val="2"/>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E80419"/>
    <w:rPr>
      <w:rFonts w:eastAsia="標楷體"/>
      <w:sz w:val="32"/>
      <w:szCs w:val="20"/>
    </w:rPr>
  </w:style>
  <w:style w:type="character" w:customStyle="1" w:styleId="BodyTextChar">
    <w:name w:val="Body Text Char"/>
    <w:basedOn w:val="DefaultParagraphFont"/>
    <w:link w:val="BodyText"/>
    <w:uiPriority w:val="99"/>
    <w:semiHidden/>
    <w:rsid w:val="00B81A1D"/>
    <w:rPr>
      <w:kern w:val="2"/>
      <w:sz w:val="24"/>
      <w:szCs w:val="24"/>
    </w:rPr>
  </w:style>
  <w:style w:type="paragraph" w:styleId="BodyTextIndent2">
    <w:name w:val="Body Text Indent 2"/>
    <w:basedOn w:val="Normal"/>
    <w:link w:val="BodyTextIndent2Char"/>
    <w:uiPriority w:val="99"/>
    <w:rsid w:val="00313B64"/>
    <w:pPr>
      <w:spacing w:after="120" w:line="480" w:lineRule="auto"/>
      <w:ind w:leftChars="200" w:left="480"/>
    </w:pPr>
  </w:style>
  <w:style w:type="character" w:customStyle="1" w:styleId="BodyTextIndent2Char">
    <w:name w:val="Body Text Indent 2 Char"/>
    <w:basedOn w:val="DefaultParagraphFont"/>
    <w:link w:val="BodyTextIndent2"/>
    <w:uiPriority w:val="99"/>
    <w:semiHidden/>
    <w:rsid w:val="00B81A1D"/>
    <w:rPr>
      <w:kern w:val="2"/>
      <w:sz w:val="24"/>
      <w:szCs w:val="24"/>
    </w:rPr>
  </w:style>
  <w:style w:type="paragraph" w:styleId="BodyTextIndent3">
    <w:name w:val="Body Text Indent 3"/>
    <w:basedOn w:val="Normal"/>
    <w:link w:val="BodyTextIndent3Char"/>
    <w:uiPriority w:val="99"/>
    <w:rsid w:val="00C32847"/>
    <w:pPr>
      <w:spacing w:after="120"/>
      <w:ind w:leftChars="200" w:left="480"/>
    </w:pPr>
    <w:rPr>
      <w:sz w:val="16"/>
      <w:szCs w:val="16"/>
    </w:rPr>
  </w:style>
  <w:style w:type="character" w:customStyle="1" w:styleId="BodyTextIndent3Char">
    <w:name w:val="Body Text Indent 3 Char"/>
    <w:basedOn w:val="DefaultParagraphFont"/>
    <w:link w:val="BodyTextIndent3"/>
    <w:uiPriority w:val="99"/>
    <w:semiHidden/>
    <w:rsid w:val="00B81A1D"/>
    <w:rPr>
      <w:kern w:val="2"/>
      <w:sz w:val="16"/>
      <w:szCs w:val="16"/>
    </w:rPr>
  </w:style>
  <w:style w:type="paragraph" w:styleId="Header">
    <w:name w:val="header"/>
    <w:basedOn w:val="Normal"/>
    <w:link w:val="HeaderChar"/>
    <w:uiPriority w:val="99"/>
    <w:rsid w:val="0086079B"/>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rsid w:val="00B81A1D"/>
    <w:rPr>
      <w:kern w:val="2"/>
    </w:rPr>
  </w:style>
  <w:style w:type="paragraph" w:styleId="Footer">
    <w:name w:val="footer"/>
    <w:basedOn w:val="Normal"/>
    <w:link w:val="FooterChar"/>
    <w:uiPriority w:val="99"/>
    <w:rsid w:val="0086079B"/>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rsid w:val="00B81A1D"/>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46</TotalTime>
  <Pages>1</Pages>
  <Words>109</Words>
  <Characters>627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澎湖縣政府九十一年度一般性補助款計畫（基本設施計畫）考核建議事項</dc:title>
  <dc:subject/>
  <dc:creator>user</dc:creator>
  <cp:keywords/>
  <dc:description/>
  <cp:lastModifiedBy>vovo</cp:lastModifiedBy>
  <cp:revision>3</cp:revision>
  <cp:lastPrinted>2013-03-18T03:58:00Z</cp:lastPrinted>
  <dcterms:created xsi:type="dcterms:W3CDTF">2015-03-20T08:40:00Z</dcterms:created>
  <dcterms:modified xsi:type="dcterms:W3CDTF">2015-03-20T09:25:00Z</dcterms:modified>
</cp:coreProperties>
</file>